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TABLE Tshirts( Produt_Id BIGINT(10)NOT NULL,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TShirt_name VARCHAR(100)NOT NULL, TShirt_Size BIGINT(2)NOT NULL, Tshirt_Price BIGINT(10)NOT NULL , PRIMARY KEY (Produt_Id) 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shirts values(0001,"Carhartt Men's Short-Sleeve",38,599);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shirts values(0002,"Carhartt Men's Short-Sleeve",38,599);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shirts values(0003,"Carhartt Men's Short-Sleeve",38,599);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shirts values(0004,"Carhartt Men's Short-Sleeve",38,599);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shirts values(0005,"Short-Sleeve",38,599);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 shirts set TShirt_name = "Amazon Essentials Men's Long-Sleeve"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Produt_Id=4;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 FROM shirts WHERE Produt_Id = 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#use cloth_store;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#select DISTINCT * from employees;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#select emp_no,first_name,birth_date,gender from employees;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#select * from employees where emp_no=10034;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#select DISTINCT TShirt_name from shirts;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#ALTER TABLE shirts RENAME TO Men_Shirts;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#ALTER TABLE Men_Shirts ADD Brand_Name VARCHAR(50);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#ALTER TABLE Men_Shirts MODIFY Brand_Name char(50);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#desc Men_Shirts;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#ALTER TABLE Men_Shirts RENAME COLUMN TShirt_name TO Shirt_Name;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#ALTER TABLE Men_Shirts DROP COLUMN Brand_Name;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#select * from Men_Shirts;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#delete from Men_Shirts where Produt_Id = 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#select * from Men_Shirts where Produt_Id &lt;&gt; 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#use employees;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#select * from salaries where salary &gt; 71046;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#select * from salaries where salary &lt; 71046;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#select * from salaries where salary between 71046 AND 84917;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#select * from employees where first_name like "Gi%";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#select * from salaries where salary in(60117,66596,71046);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salaries where salary not in(60117,66596,71046);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