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70855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Модифицированный алгоритм вторичной обработки пространственно-угловой информации в трехмерном пространстве на основе комплексного иерархического подхода</w:t>
      </w:r>
    </w:p>
    <w:p w:rsidR="00000000" w:rsidRDefault="00F70855">
      <w:pPr>
        <w:jc w:val="center"/>
        <w:divId w:val="1838181799"/>
        <w:rPr>
          <w:rFonts w:eastAsia="Times New Roman"/>
          <w:i/>
          <w:iCs/>
          <w:color w:val="000000"/>
          <w:sz w:val="21"/>
          <w:szCs w:val="21"/>
        </w:rPr>
      </w:pPr>
      <w:r>
        <w:rPr>
          <w:rFonts w:eastAsia="Times New Roman"/>
          <w:i/>
          <w:iCs/>
          <w:color w:val="000000"/>
          <w:sz w:val="21"/>
          <w:szCs w:val="21"/>
        </w:rPr>
        <w:t xml:space="preserve">Системный подход на основе методов Ю.П. Мельникова, П.У. Раду и Ю.Г. Булычева 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Аннотация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В работе представлено строгое математическое описание и структура функционирования бортового контроллера пассивной радиолокационной головки самонаведения (ПРГСН), осуществляющего обработку информации исключительно по пространственно-угловым параметрам (ази</w:t>
      </w:r>
      <w:r>
        <w:rPr>
          <w:color w:val="000000"/>
        </w:rPr>
        <w:t>муту и углу места) в честном трехмерном пространстве (</w:t>
      </w:r>
      <w:r w:rsidR="00AC3ABE">
        <w:rPr>
          <w:color w:val="000000"/>
        </w:rPr>
        <w:t>$</w:t>
      </w:r>
      <w:bookmarkStart w:id="0" w:name="_GoBack"/>
      <w:bookmarkEnd w:id="0"/>
      <w:r w:rsidR="00AC3ABE">
        <w:rPr>
          <w:color w:val="000000"/>
        </w:rPr>
        <w:t>3D</w:t>
      </w:r>
      <w:r w:rsidR="00AC3ABE" w:rsidRPr="00AC3ABE">
        <w:rPr>
          <w:position w:val="-10"/>
        </w:rPr>
        <w:object w:dxaOrig="120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04" type="#_x0000_t75" style="width:60.2pt;height:16.1pt" o:ole="">
            <v:imagedata r:id="rId5" o:title=""/>
          </v:shape>
          <o:OLEObject Type="Embed" ProgID="Equation.DSMT4" ShapeID="_x0000_i1804" DrawAspect="Content" ObjectID="_1840396928" r:id="rId6"/>
        </w:object>
      </w:r>
      <w:r w:rsidR="00AC3ABE">
        <w:rPr>
          <w:color w:val="000000"/>
        </w:rPr>
        <w:t xml:space="preserve">100$ </w:t>
      </w:r>
      <w:proofErr w:type="spellStart"/>
      <w:r w:rsidR="00AC3ABE">
        <w:rPr>
          <w:color w:val="000000"/>
        </w:rPr>
        <w:t>Gts</w:t>
      </w:r>
      <w:proofErr w:type="spellEnd"/>
      <w:r w:rsidR="00AC3ABE">
        <w:rPr>
          <w:color w:val="000000"/>
        </w:rPr>
        <w:t xml:space="preserve">. V </w:t>
      </w:r>
      <w:proofErr w:type="spellStart"/>
      <w:r w:rsidR="00AC3ABE">
        <w:rPr>
          <w:color w:val="000000"/>
        </w:rPr>
        <w:t>osnovu</w:t>
      </w:r>
      <w:proofErr w:type="spellEnd"/>
      <w:r>
        <w:rPr>
          <w:color w:val="000000"/>
        </w:rPr>
        <w:t xml:space="preserve"> технического решения положена пятиуровневая иерархическая шкала приоритетов живучести, обеспечивающая гомеостаз вычислительного процесса при воздействии деструкти</w:t>
      </w:r>
      <w:r>
        <w:rPr>
          <w:color w:val="000000"/>
        </w:rPr>
        <w:t xml:space="preserve">вных факторов внешней среды (интенсивного многолучевого отражения волн от подстилающей поверхности и нестационарных импульсных помех) и кинематических возмущений самого носителя. Устойчивость по частотно-временным параметрам сигналов полагается решенной </w:t>
      </w:r>
      <w:proofErr w:type="spellStart"/>
      <w:r>
        <w:rPr>
          <w:color w:val="000000"/>
        </w:rPr>
        <w:t>ап</w:t>
      </w:r>
      <w:r>
        <w:rPr>
          <w:color w:val="000000"/>
        </w:rPr>
        <w:t>паратно</w:t>
      </w:r>
      <w:proofErr w:type="spellEnd"/>
      <w:r>
        <w:rPr>
          <w:color w:val="000000"/>
        </w:rPr>
        <w:t>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Научная новизна предложенного алгоритма заключается в сквозной синергетической интеграции трех фундаментальных подходов: многомерного пространственного стробирования Ю.П. Мельникова, робастного пространственно-статистического сглаживания в скользя</w:t>
      </w:r>
      <w:r>
        <w:rPr>
          <w:color w:val="000000"/>
        </w:rPr>
        <w:t>щем окне выборки П.У. Раду и безынерционного координатно-связанного косвенно-линейного оценивания (КЛО) Ю.Г. Булычева. Разработанный математический аппарат масштабирован до совместной обработки направляющих косинусов ортогональных плоскостей в декартовой с</w:t>
      </w:r>
      <w:r>
        <w:rPr>
          <w:color w:val="000000"/>
        </w:rPr>
        <w:t>истеме координат с процедурой динамического прореживания данных в максимальном размахе траектории облета. Для повышения точности на начальных участках сближения в структуру КЛО введено весовое доминирование угломерной информации. Алгоритм дополнен контуром</w:t>
      </w:r>
      <w:r>
        <w:rPr>
          <w:color w:val="000000"/>
        </w:rPr>
        <w:t xml:space="preserve"> автоматической кинематической коррекции траектории при угрозе выхода цели за угловые границы пеленгатора, что исключает срыв автосопровождения и одновременно максимизирует информативность триангуляционной базы.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Цель исследования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Повышение точности, вычисл</w:t>
      </w:r>
      <w:r>
        <w:rPr>
          <w:color w:val="000000"/>
        </w:rPr>
        <w:t xml:space="preserve">ительной устойчивости и динамической робастности процесса местоопределения стационарных и подвижных источников излучения в трехмерном пространстве бортовыми угломерными системами ПРГСН в условиях многолучевого приема на частоте </w:t>
      </w:r>
      <w:r w:rsidR="00AC3ABE">
        <w:rPr>
          <w:color w:val="000000"/>
        </w:rPr>
        <w:t>$100$</w:t>
      </w:r>
      <w:r>
        <w:rPr>
          <w:color w:val="000000"/>
        </w:rPr>
        <w:t xml:space="preserve"> Гц и </w:t>
      </w:r>
      <w:proofErr w:type="spellStart"/>
      <w:r>
        <w:rPr>
          <w:color w:val="000000"/>
        </w:rPr>
        <w:t>ин</w:t>
      </w:r>
      <w:r w:rsidR="00AC3ABE">
        <w:rPr>
          <w:color w:val="000000"/>
        </w:rPr>
        <w:t>tensi</w:t>
      </w:r>
      <w:r>
        <w:rPr>
          <w:color w:val="000000"/>
        </w:rPr>
        <w:t>вного</w:t>
      </w:r>
      <w:proofErr w:type="spellEnd"/>
      <w:r>
        <w:rPr>
          <w:color w:val="000000"/>
        </w:rPr>
        <w:t xml:space="preserve"> ма</w:t>
      </w:r>
      <w:r>
        <w:rPr>
          <w:color w:val="000000"/>
        </w:rPr>
        <w:t>неврирования носителя за счет разработки детерминированного безынерционного алгоритма прореживания и весового оценивания информации.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Задачи исследования</w:t>
      </w:r>
    </w:p>
    <w:p w:rsidR="00000000" w:rsidRDefault="00F70855">
      <w:pPr>
        <w:numPr>
          <w:ilvl w:val="0"/>
          <w:numId w:val="1"/>
        </w:numPr>
        <w:spacing w:before="100" w:beforeAutospacing="1" w:after="150"/>
        <w:jc w:val="both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Разработка иерархической структуры управления гомеостазом ПРГСН.</w:t>
      </w:r>
      <w:r>
        <w:rPr>
          <w:rFonts w:eastAsia="Times New Roman"/>
          <w:color w:val="000000"/>
        </w:rPr>
        <w:t xml:space="preserve"> Сформулировать строгие критерии и триг</w:t>
      </w:r>
      <w:r>
        <w:rPr>
          <w:rFonts w:eastAsia="Times New Roman"/>
          <w:color w:val="000000"/>
        </w:rPr>
        <w:t>геры переключения для пятиуровневой шкалы приоритетов системы, связывающие аппаратную плотность импульсного потока, сингулярность измерительной геометрии и робастную достоверность пеленгов в единый контур защиты вычислительного базиса.</w:t>
      </w:r>
    </w:p>
    <w:p w:rsidR="00000000" w:rsidRDefault="00F70855">
      <w:pPr>
        <w:numPr>
          <w:ilvl w:val="0"/>
          <w:numId w:val="1"/>
        </w:numPr>
        <w:spacing w:before="100" w:beforeAutospacing="1" w:after="150"/>
        <w:jc w:val="both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Пространственно-врем</w:t>
      </w:r>
      <w:r>
        <w:rPr>
          <w:rStyle w:val="a4"/>
          <w:rFonts w:eastAsia="Times New Roman"/>
          <w:color w:val="000000"/>
        </w:rPr>
        <w:t>енное расширение робастного фильтра Раду в 3D.</w:t>
      </w:r>
      <w:r>
        <w:rPr>
          <w:rFonts w:eastAsia="Times New Roman"/>
          <w:color w:val="000000"/>
        </w:rPr>
        <w:t xml:space="preserve"> Модифицировать математический аппарат алгоритма </w:t>
      </w:r>
      <w:r w:rsidR="00AC3ABE">
        <w:rPr>
          <w:rFonts w:eastAsia="Times New Roman"/>
          <w:color w:val="000000"/>
        </w:rPr>
        <w:t>$</w:t>
      </w:r>
      <w:proofErr w:type="spellStart"/>
      <w:r w:rsidR="00AC3ABE">
        <w:rPr>
          <w:rFonts w:eastAsia="Times New Roman"/>
          <w:color w:val="000000"/>
        </w:rPr>
        <w:t>oino</w:t>
      </w:r>
      <w:proofErr w:type="spellEnd"/>
      <w:r w:rsidR="00AC3ABE">
        <w:rPr>
          <w:rFonts w:eastAsia="Times New Roman"/>
          <w:color w:val="000000"/>
        </w:rPr>
        <w:t>$</w:t>
      </w:r>
      <w:r>
        <w:rPr>
          <w:rFonts w:eastAsia="Times New Roman"/>
          <w:color w:val="000000"/>
        </w:rPr>
        <w:t xml:space="preserve"> для совместной фильтрации азимута и угла места в едином скользящем временном окне. Реализовать процедуру вычисления пространственной медианы и нелинейно</w:t>
      </w:r>
      <w:r>
        <w:rPr>
          <w:rFonts w:eastAsia="Times New Roman"/>
          <w:color w:val="000000"/>
        </w:rPr>
        <w:t xml:space="preserve">го М-взвешивания </w:t>
      </w:r>
      <w:proofErr w:type="spellStart"/>
      <w:r>
        <w:rPr>
          <w:rFonts w:eastAsia="Times New Roman"/>
          <w:color w:val="000000"/>
        </w:rPr>
        <w:t>Хубера</w:t>
      </w:r>
      <w:proofErr w:type="spellEnd"/>
      <w:r>
        <w:rPr>
          <w:rFonts w:eastAsia="Times New Roman"/>
          <w:color w:val="000000"/>
        </w:rPr>
        <w:t xml:space="preserve">-Гаусса для формирования очищенных мгновенных углов визирования цели и матрицы их </w:t>
      </w:r>
      <w:proofErr w:type="gramStart"/>
      <w:r>
        <w:rPr>
          <w:rFonts w:eastAsia="Times New Roman"/>
          <w:color w:val="000000"/>
        </w:rPr>
        <w:t>кросс-корреляционных</w:t>
      </w:r>
      <w:proofErr w:type="gramEnd"/>
      <w:r>
        <w:rPr>
          <w:rFonts w:eastAsia="Times New Roman"/>
          <w:color w:val="000000"/>
        </w:rPr>
        <w:t xml:space="preserve"> ошибок.</w:t>
      </w:r>
    </w:p>
    <w:p w:rsidR="00000000" w:rsidRDefault="00F70855">
      <w:pPr>
        <w:numPr>
          <w:ilvl w:val="0"/>
          <w:numId w:val="1"/>
        </w:numPr>
        <w:spacing w:before="100" w:beforeAutospacing="1" w:after="150"/>
        <w:jc w:val="both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Кинематическая адаптация 3D-триангуляции Булычева с пространственным прореживанием.</w:t>
      </w:r>
      <w:r>
        <w:rPr>
          <w:rFonts w:eastAsia="Times New Roman"/>
          <w:color w:val="000000"/>
        </w:rPr>
        <w:t xml:space="preserve"> Расширить алгоритм линейных наименьших</w:t>
      </w:r>
      <w:r>
        <w:rPr>
          <w:rFonts w:eastAsia="Times New Roman"/>
          <w:color w:val="000000"/>
        </w:rPr>
        <w:t xml:space="preserve"> квадратов (LLS) на основе ортогональных плоскостей Булычева до трехмерных декартовых координат цели. Разработать критерий дискретного прореживания входного потока данных (</w:t>
      </w:r>
      <w:r w:rsidR="00AC3ABE">
        <w:rPr>
          <w:rFonts w:eastAsia="Times New Roman"/>
          <w:color w:val="000000"/>
        </w:rPr>
        <w:t>$100$</w:t>
      </w:r>
      <w:r>
        <w:rPr>
          <w:rFonts w:eastAsia="Times New Roman"/>
          <w:color w:val="000000"/>
        </w:rPr>
        <w:t xml:space="preserve"> Гц), привязанный к максимальному линейному размаху измерительной траектории.</w:t>
      </w:r>
    </w:p>
    <w:p w:rsidR="00000000" w:rsidRDefault="00F70855">
      <w:pPr>
        <w:numPr>
          <w:ilvl w:val="0"/>
          <w:numId w:val="1"/>
        </w:numPr>
        <w:spacing w:before="100" w:beforeAutospacing="1" w:after="150"/>
        <w:jc w:val="both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Масштабирование весового ковариационного анализа погрешностей в КЛО.</w:t>
      </w:r>
      <w:r>
        <w:rPr>
          <w:rFonts w:eastAsia="Times New Roman"/>
          <w:color w:val="000000"/>
        </w:rPr>
        <w:t xml:space="preserve"> Разработать метод сквозного проецирования угловых дисперсий робастного фильтра с весовым коэффициентом доминирования пеленга на пространственный вектор дальности «ЛА–Цель» для непрерывно</w:t>
      </w:r>
      <w:r>
        <w:rPr>
          <w:rFonts w:eastAsia="Times New Roman"/>
          <w:color w:val="000000"/>
        </w:rPr>
        <w:t xml:space="preserve">й оценки декартовой матрицы ошибок триангуляции размером </w:t>
      </w:r>
      <w:r w:rsidR="00AC3ABE" w:rsidRPr="00AC3ABE">
        <w:rPr>
          <w:position w:val="-6"/>
        </w:rPr>
        <w:object w:dxaOrig="480" w:dyaOrig="279">
          <v:shape id="_x0000_i1787" type="#_x0000_t75" style="width:23.65pt;height:13.95pt" o:ole="">
            <v:imagedata r:id="rId7" o:title=""/>
          </v:shape>
          <o:OLEObject Type="Embed" ProgID="Equation.DSMT4" ShapeID="_x0000_i1787" DrawAspect="Content" ObjectID="_1840396929" r:id="rId8"/>
        </w:object>
      </w:r>
      <w:r>
        <w:rPr>
          <w:rFonts w:eastAsia="Times New Roman"/>
          <w:color w:val="000000"/>
        </w:rPr>
        <w:t xml:space="preserve"> без привлечения рекуррентной фильтрации.</w:t>
      </w:r>
    </w:p>
    <w:p w:rsidR="00000000" w:rsidRDefault="00F70855">
      <w:pPr>
        <w:numPr>
          <w:ilvl w:val="0"/>
          <w:numId w:val="1"/>
        </w:numPr>
        <w:spacing w:before="100" w:beforeAutospacing="1" w:after="150"/>
        <w:jc w:val="both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Синтез безынерционного контура 3D-наведения с защитой сектора обзора.</w:t>
      </w:r>
      <w:r>
        <w:rPr>
          <w:rFonts w:eastAsia="Times New Roman"/>
          <w:color w:val="000000"/>
        </w:rPr>
        <w:t xml:space="preserve"> На основе инвариантных декартовых координат цели сформировать контур расчет</w:t>
      </w:r>
      <w:r>
        <w:rPr>
          <w:rFonts w:eastAsia="Times New Roman"/>
          <w:color w:val="000000"/>
        </w:rPr>
        <w:t>а вектора пространственной линейной невязки, среднегеометрической величины промаха и трехмерного вектора управляющих перегрузок, содержащий алгоритм выдачи корректирующих импульсов при приближении пеленгов к аппаратным границам координатора ПРГСН.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Поста</w:t>
      </w:r>
      <w:r>
        <w:rPr>
          <w:rFonts w:eastAsia="Times New Roman"/>
          <w:color w:val="000000"/>
        </w:rPr>
        <w:t>новка задачи и входные данные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На каждом дискретном такте времени </w:t>
      </w:r>
      <w:r w:rsidR="00AC3ABE">
        <w:rPr>
          <w:color w:val="000000"/>
        </w:rPr>
        <w:t>$</w:t>
      </w:r>
      <w:proofErr w:type="spellStart"/>
      <w:r w:rsidR="00AC3ABE">
        <w:rPr>
          <w:color w:val="000000"/>
        </w:rPr>
        <w:t>t_k</w:t>
      </w:r>
      <w:proofErr w:type="spellEnd"/>
      <w:r w:rsidR="00AC3ABE">
        <w:rPr>
          <w:color w:val="000000"/>
        </w:rPr>
        <w:t>$</w:t>
      </w:r>
      <w:r>
        <w:rPr>
          <w:color w:val="000000"/>
        </w:rPr>
        <w:t xml:space="preserve"> с частотой выдачи </w:t>
      </w:r>
      <w:r w:rsidR="00AC3ABE">
        <w:rPr>
          <w:color w:val="000000"/>
        </w:rPr>
        <w:t>$100$</w:t>
      </w:r>
      <w:r>
        <w:rPr>
          <w:color w:val="000000"/>
        </w:rPr>
        <w:t xml:space="preserve"> Гц на вход алгоритма поступают вектор дескриптора импульсного потока от датчика ПРГСН </w:t>
      </w:r>
      <w:r w:rsidR="00AC3ABE" w:rsidRPr="00AC3ABE">
        <w:rPr>
          <w:position w:val="-12"/>
        </w:rPr>
        <w:object w:dxaOrig="279" w:dyaOrig="360">
          <v:shape id="_x0000_i1767" type="#_x0000_t75" style="width:13.95pt;height:18.25pt" o:ole="">
            <v:imagedata r:id="rId9" o:title=""/>
          </v:shape>
          <o:OLEObject Type="Embed" ProgID="Equation.DSMT4" ShapeID="_x0000_i1767" DrawAspect="Content" ObjectID="_1840396930" r:id="rId10"/>
        </w:object>
      </w:r>
      <w:r>
        <w:rPr>
          <w:color w:val="000000"/>
        </w:rPr>
        <w:t xml:space="preserve"> и вектор навигационного состояния ЛА от БИНС </w:t>
      </w:r>
      <w:r w:rsidR="00AC3ABE" w:rsidRPr="00AC3ABE">
        <w:rPr>
          <w:position w:val="-14"/>
        </w:rPr>
        <w:object w:dxaOrig="499" w:dyaOrig="380">
          <v:shape id="_x0000_i1757" type="#_x0000_t75" style="width:24.7pt;height:19.35pt" o:ole="">
            <v:imagedata r:id="rId11" o:title=""/>
          </v:shape>
          <o:OLEObject Type="Embed" ProgID="Equation.DSMT4" ShapeID="_x0000_i1757" DrawAspect="Content" ObjectID="_1840396931" r:id="rId12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682928435"/>
        <w:rPr>
          <w:rFonts w:eastAsia="Times New Roman"/>
          <w:color w:val="000000"/>
        </w:rPr>
      </w:pPr>
      <w:r w:rsidRPr="00AC3ABE">
        <w:rPr>
          <w:position w:val="-14"/>
        </w:rPr>
        <w:object w:dxaOrig="2900" w:dyaOrig="380">
          <v:shape id="_x0000_i1267" type="#_x0000_t75" style="width:145.05pt;height:19.35pt" o:ole="">
            <v:imagedata r:id="rId13" o:title=""/>
          </v:shape>
          <o:OLEObject Type="Embed" ProgID="Equation.DSMT4" ShapeID="_x0000_i1267" DrawAspect="Content" ObjectID="_1840396932" r:id="rId14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247007385"/>
        <w:rPr>
          <w:rFonts w:eastAsia="Times New Roman"/>
          <w:color w:val="000000"/>
        </w:rPr>
      </w:pPr>
      <w:r w:rsidRPr="00AC3ABE">
        <w:rPr>
          <w:position w:val="-14"/>
        </w:rPr>
        <w:object w:dxaOrig="6000" w:dyaOrig="380">
          <v:shape id="_x0000_i1257" type="#_x0000_t75" style="width:299.8pt;height:19.35pt" o:ole="">
            <v:imagedata r:id="rId15" o:title=""/>
          </v:shape>
          <o:OLEObject Type="Embed" ProgID="Equation.DSMT4" ShapeID="_x0000_i1257" DrawAspect="Content" ObjectID="_1840396933" r:id="rId16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Целевой оцениваемый вектор пространственных координ</w:t>
      </w:r>
      <w:r>
        <w:rPr>
          <w:color w:val="000000"/>
        </w:rPr>
        <w:t xml:space="preserve">ат источника излучения (ИИ) имеет вид: </w:t>
      </w:r>
      <w:r w:rsidR="00AC3ABE" w:rsidRPr="00AC3ABE">
        <w:rPr>
          <w:position w:val="-12"/>
        </w:rPr>
        <w:object w:dxaOrig="1840" w:dyaOrig="380">
          <v:shape id="_x0000_i1747" type="#_x0000_t75" style="width:92.4pt;height:19.35pt" o:ole="">
            <v:imagedata r:id="rId17" o:title=""/>
          </v:shape>
          <o:OLEObject Type="Embed" ProgID="Equation.DSMT4" ShapeID="_x0000_i1747" DrawAspect="Content" ObjectID="_1840396934" r:id="rId18"/>
        </w:object>
      </w:r>
      <w:r>
        <w:rPr>
          <w:color w:val="000000"/>
        </w:rPr>
        <w:t>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Уровень 1. Вычислительный базис (Блокирующий контур)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Контролирует физическую устойчивость вычислительного базиса и определяет условия прерывания расчетов при аппаратном насыщении.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1. Мгно</w:t>
      </w:r>
      <w:r>
        <w:rPr>
          <w:color w:val="000000"/>
        </w:rPr>
        <w:t xml:space="preserve">венная плотность импульсного потока во входном буфере за интервал дельта-времени </w:t>
      </w:r>
      <w:r w:rsidR="00AC3ABE" w:rsidRPr="00AC3ABE">
        <w:rPr>
          <w:position w:val="-6"/>
        </w:rPr>
        <w:object w:dxaOrig="300" w:dyaOrig="279">
          <v:shape id="_x0000_i1737" type="#_x0000_t75" style="width:15.05pt;height:13.95pt" o:ole="">
            <v:imagedata r:id="rId19" o:title=""/>
          </v:shape>
          <o:OLEObject Type="Embed" ProgID="Equation.DSMT4" ShapeID="_x0000_i1737" DrawAspect="Content" ObjectID="_1840396935" r:id="rId20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679309919"/>
        <w:rPr>
          <w:rFonts w:eastAsia="Times New Roman"/>
          <w:color w:val="000000"/>
        </w:rPr>
      </w:pPr>
      <w:r w:rsidRPr="00AC3ABE">
        <w:rPr>
          <w:position w:val="-24"/>
        </w:rPr>
        <w:object w:dxaOrig="2820" w:dyaOrig="660">
          <v:shape id="_x0000_i1247" type="#_x0000_t75" style="width:140.8pt;height:33.3pt" o:ole="">
            <v:imagedata r:id="rId21" o:title=""/>
          </v:shape>
          <o:OLEObject Type="Embed" ProgID="Equation.DSMT4" ShapeID="_x0000_i1247" DrawAspect="Content" ObjectID="_1840396936" r:id="rId2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2. Проверка критерия аппаратного переполнения и достоверности навигационной привязки:</w:t>
      </w:r>
    </w:p>
    <w:p w:rsidR="00000000" w:rsidRDefault="00AC3ABE" w:rsidP="00AC3ABE">
      <w:pPr>
        <w:jc w:val="center"/>
        <w:divId w:val="800147967"/>
        <w:rPr>
          <w:rFonts w:eastAsia="Times New Roman"/>
          <w:color w:val="000000"/>
        </w:rPr>
      </w:pPr>
      <w:r w:rsidRPr="00AC3ABE">
        <w:rPr>
          <w:position w:val="-50"/>
        </w:rPr>
        <w:object w:dxaOrig="5520" w:dyaOrig="1120">
          <v:shape id="_x0000_i1237" type="#_x0000_t75" style="width:276.2pt;height:55.9pt" o:ole="">
            <v:imagedata r:id="rId23" o:title=""/>
          </v:shape>
          <o:OLEObject Type="Embed" ProgID="Equation.DSMT4" ShapeID="_x0000_i1237" DrawAspect="Content" ObjectID="_1840396937" r:id="rId24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При переходе системы в статус </w:t>
      </w:r>
      <w:r w:rsidR="00AC3ABE" w:rsidRPr="00AC3ABE">
        <w:rPr>
          <w:position w:val="-6"/>
        </w:rPr>
        <w:object w:dxaOrig="1180" w:dyaOrig="279">
          <v:shape id="_x0000_i1727" type="#_x0000_t75" style="width:59.1pt;height:13.95pt" o:ole="">
            <v:imagedata r:id="rId25" o:title=""/>
          </v:shape>
          <o:OLEObject Type="Embed" ProgID="Equation.DSMT4" ShapeID="_x0000_i1727" DrawAspect="Content" ObjectID="_1840396938" r:id="rId26"/>
        </w:object>
      </w:r>
      <w:r>
        <w:rPr>
          <w:color w:val="000000"/>
        </w:rPr>
        <w:t xml:space="preserve"> текущий такт вычислений мг</w:t>
      </w:r>
      <w:r>
        <w:rPr>
          <w:color w:val="000000"/>
        </w:rPr>
        <w:t>новенно прекращается, предотвращая порчу накопленных данных.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Уровень 2. Геометрический базис (Сдерживающий контур)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Предотвращает выдачу ложных координат потребителю при геометрическом вырождении базы триангуляции или полной потере угловой достоверности.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1. Определитель (детерминант) адаптированной декартовой ковариационной матрицы ошибок местоопределения </w:t>
      </w:r>
      <w:r w:rsidR="00AC3ABE" w:rsidRPr="00AC3ABE">
        <w:rPr>
          <w:position w:val="-12"/>
        </w:rPr>
        <w:object w:dxaOrig="340" w:dyaOrig="360">
          <v:shape id="_x0000_i1717" type="#_x0000_t75" style="width:17.2pt;height:18.25pt" o:ole="">
            <v:imagedata r:id="rId27" o:title=""/>
          </v:shape>
          <o:OLEObject Type="Embed" ProgID="Equation.DSMT4" ShapeID="_x0000_i1717" DrawAspect="Content" ObjectID="_1840396939" r:id="rId28"/>
        </w:object>
      </w:r>
      <w:r>
        <w:rPr>
          <w:color w:val="000000"/>
        </w:rPr>
        <w:t xml:space="preserve"> (см. Уровень 4):</w:t>
      </w:r>
    </w:p>
    <w:p w:rsidR="00000000" w:rsidRDefault="00AC3ABE" w:rsidP="00AC3ABE">
      <w:pPr>
        <w:jc w:val="center"/>
        <w:divId w:val="1324771853"/>
        <w:rPr>
          <w:rFonts w:eastAsia="Times New Roman"/>
          <w:color w:val="000000"/>
        </w:rPr>
      </w:pPr>
      <w:r w:rsidRPr="00AC3ABE">
        <w:rPr>
          <w:position w:val="-12"/>
        </w:rPr>
        <w:object w:dxaOrig="1440" w:dyaOrig="360">
          <v:shape id="_x0000_i1227" type="#_x0000_t75" style="width:1in;height:18.25pt" o:ole="">
            <v:imagedata r:id="rId29" o:title=""/>
          </v:shape>
          <o:OLEObject Type="Embed" ProgID="Equation.DSMT4" ShapeID="_x0000_i1227" DrawAspect="Content" ObjectID="_1840396940" r:id="rId30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2. Условие блокировки расчета координат:</w:t>
      </w:r>
    </w:p>
    <w:p w:rsidR="00000000" w:rsidRDefault="00AC3ABE" w:rsidP="00AC3ABE">
      <w:pPr>
        <w:jc w:val="center"/>
        <w:divId w:val="595014209"/>
        <w:rPr>
          <w:rFonts w:eastAsia="Times New Roman"/>
          <w:color w:val="000000"/>
        </w:rPr>
      </w:pPr>
      <w:r w:rsidRPr="00AC3ABE">
        <w:rPr>
          <w:position w:val="-28"/>
        </w:rPr>
        <w:object w:dxaOrig="5740" w:dyaOrig="680">
          <v:shape id="_x0000_i1217" type="#_x0000_t75" style="width:286.95pt;height:34.4pt" o:ole="">
            <v:imagedata r:id="rId31" o:title=""/>
          </v:shape>
          <o:OLEObject Type="Embed" ProgID="Equation.DSMT4" ShapeID="_x0000_i1217" DrawAspect="Content" ObjectID="_1840396941" r:id="rId3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AC3ABE" w:rsidRPr="00AC3ABE">
        <w:rPr>
          <w:position w:val="-6"/>
        </w:rPr>
        <w:object w:dxaOrig="620" w:dyaOrig="279">
          <v:shape id="_x0000_i1707" type="#_x0000_t75" style="width:31.15pt;height:13.95pt" o:ole="">
            <v:imagedata r:id="rId33" o:title=""/>
          </v:shape>
          <o:OLEObject Type="Embed" ProgID="Equation.DSMT4" ShapeID="_x0000_i1707" DrawAspect="Content" ObjectID="_1840396942" r:id="rId34"/>
        </w:object>
      </w:r>
      <w:r>
        <w:rPr>
          <w:color w:val="000000"/>
        </w:rPr>
        <w:t xml:space="preserve"> — порог сингулярности матрицы, </w:t>
      </w:r>
      <w:r w:rsidR="00AC3ABE" w:rsidRPr="00AC3ABE">
        <w:rPr>
          <w:position w:val="-14"/>
        </w:rPr>
        <w:object w:dxaOrig="620" w:dyaOrig="400">
          <v:shape id="_x0000_i1697" type="#_x0000_t75" style="width:31.15pt;height:20.4pt" o:ole="">
            <v:imagedata r:id="rId35" o:title=""/>
          </v:shape>
          <o:OLEObject Type="Embed" ProgID="Equation.DSMT4" ShapeID="_x0000_i1697" DrawAspect="Content" ObjectID="_1840396943" r:id="rId36"/>
        </w:object>
      </w:r>
      <w:r>
        <w:rPr>
          <w:color w:val="000000"/>
        </w:rPr>
        <w:t xml:space="preserve"> — сумма робастных весов выборки пеленгов, а </w:t>
      </w:r>
      <w:r w:rsidR="00AC3ABE" w:rsidRPr="00AC3ABE">
        <w:rPr>
          <w:position w:val="-14"/>
        </w:rPr>
        <w:object w:dxaOrig="1480" w:dyaOrig="420">
          <v:shape id="_x0000_i1687" type="#_x0000_t75" style="width:74.15pt;height:21.5pt" o:ole="">
            <v:imagedata r:id="rId37" o:title=""/>
          </v:shape>
          <o:OLEObject Type="Embed" ProgID="Equation.DSMT4" ShapeID="_x0000_i1687" DrawAspect="Content" ObjectID="_1840396944" r:id="rId38"/>
        </w:object>
      </w:r>
      <w:r>
        <w:rPr>
          <w:color w:val="000000"/>
        </w:rPr>
        <w:t xml:space="preserve"> — линейное сме</w:t>
      </w:r>
      <w:r>
        <w:rPr>
          <w:color w:val="000000"/>
        </w:rPr>
        <w:t xml:space="preserve">щение ЛА относительно предыдущей точки накопления. При выполнении условий контур переходит в режим </w:t>
      </w:r>
      <w:r w:rsidR="00AC3ABE" w:rsidRPr="00AC3ABE">
        <w:rPr>
          <w:position w:val="-6"/>
        </w:rPr>
        <w:object w:dxaOrig="740" w:dyaOrig="279">
          <v:shape id="_x0000_i1677" type="#_x0000_t75" style="width:36.55pt;height:13.95pt" o:ole="">
            <v:imagedata r:id="rId39" o:title=""/>
          </v:shape>
          <o:OLEObject Type="Embed" ProgID="Equation.DSMT4" ShapeID="_x0000_i1677" DrawAspect="Content" ObjectID="_1840396945" r:id="rId40"/>
        </w:object>
      </w:r>
      <w:r>
        <w:rPr>
          <w:color w:val="000000"/>
        </w:rPr>
        <w:t xml:space="preserve">, замораживая траекторную оценку на значении предыдущего шага: </w:t>
      </w:r>
      <w:r w:rsidR="00AC3ABE" w:rsidRPr="00AC3ABE">
        <w:rPr>
          <w:position w:val="-12"/>
        </w:rPr>
        <w:object w:dxaOrig="960" w:dyaOrig="360">
          <v:shape id="_x0000_i1667" type="#_x0000_t75" style="width:48.35pt;height:18.25pt" o:ole="">
            <v:imagedata r:id="rId41" o:title=""/>
          </v:shape>
          <o:OLEObject Type="Embed" ProgID="Equation.DSMT4" ShapeID="_x0000_i1667" DrawAspect="Content" ObjectID="_1840396946" r:id="rId42"/>
        </w:object>
      </w:r>
      <w:r>
        <w:rPr>
          <w:color w:val="000000"/>
        </w:rPr>
        <w:t>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Уровень 3. Пространственно-угловая фильтрация (Адаптацион</w:t>
      </w:r>
      <w:r>
        <w:rPr>
          <w:rFonts w:eastAsia="Times New Roman"/>
          <w:color w:val="000000"/>
        </w:rPr>
        <w:t>ный контур)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Осуществляет многомерную селекцию импульсов по физическим признакам и очистку пространственных пеленгов от </w:t>
      </w:r>
      <w:proofErr w:type="spellStart"/>
      <w:r>
        <w:rPr>
          <w:color w:val="000000"/>
        </w:rPr>
        <w:t>многолучевости</w:t>
      </w:r>
      <w:proofErr w:type="spellEnd"/>
      <w:r>
        <w:rPr>
          <w:color w:val="000000"/>
        </w:rPr>
        <w:t xml:space="preserve"> (зеркальных отражений от подстилающей поверхности) в скользящем временном окне объема </w:t>
      </w:r>
      <w:r w:rsidR="00AC3ABE">
        <w:rPr>
          <w:color w:val="000000"/>
        </w:rPr>
        <w:t>$N$</w:t>
      </w:r>
      <w:r>
        <w:rPr>
          <w:color w:val="000000"/>
        </w:rPr>
        <w:t xml:space="preserve"> по модифицированному методу </w:t>
      </w:r>
      <w:r w:rsidR="00AC3ABE">
        <w:rPr>
          <w:color w:val="000000"/>
        </w:rPr>
        <w:t>$</w:t>
      </w:r>
      <w:proofErr w:type="spellStart"/>
      <w:r w:rsidR="00AC3ABE">
        <w:rPr>
          <w:color w:val="000000"/>
        </w:rPr>
        <w:t>oino</w:t>
      </w:r>
      <w:proofErr w:type="spellEnd"/>
      <w:r w:rsidR="00AC3ABE">
        <w:rPr>
          <w:color w:val="000000"/>
        </w:rPr>
        <w:t>$</w:t>
      </w:r>
      <w:r>
        <w:rPr>
          <w:color w:val="000000"/>
        </w:rPr>
        <w:t xml:space="preserve"> Раду.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1. Пересчет бортовых углов в истинные геоцентрические с учетом эволюций ЛА:</w:t>
      </w:r>
    </w:p>
    <w:p w:rsidR="00000000" w:rsidRDefault="00AC3ABE" w:rsidP="00AC3ABE">
      <w:pPr>
        <w:jc w:val="center"/>
        <w:divId w:val="206725564"/>
        <w:rPr>
          <w:rFonts w:eastAsia="Times New Roman"/>
          <w:color w:val="000000"/>
        </w:rPr>
      </w:pPr>
      <w:r w:rsidRPr="00AC3ABE">
        <w:rPr>
          <w:position w:val="-14"/>
        </w:rPr>
        <w:object w:dxaOrig="4320" w:dyaOrig="380">
          <v:shape id="_x0000_i1207" type="#_x0000_t75" style="width:3in;height:19.35pt" o:ole="">
            <v:imagedata r:id="rId43" o:title=""/>
          </v:shape>
          <o:OLEObject Type="Embed" ProgID="Equation.DSMT4" ShapeID="_x0000_i1207" DrawAspect="Content" ObjectID="_1840396947" r:id="rId44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2. Пространственная селекция по методу Ю.П. Мельникова р</w:t>
      </w:r>
      <w:r>
        <w:rPr>
          <w:color w:val="000000"/>
        </w:rPr>
        <w:t xml:space="preserve">еализуется через вычисление кратчайшего линейного промаха </w:t>
      </w:r>
      <w:r w:rsidR="00AC3ABE" w:rsidRPr="00AC3ABE">
        <w:rPr>
          <w:position w:val="-12"/>
        </w:rPr>
        <w:object w:dxaOrig="460" w:dyaOrig="360">
          <v:shape id="_x0000_i1647" type="#_x0000_t75" style="width:22.55pt;height:18.25pt" o:ole="">
            <v:imagedata r:id="rId45" o:title=""/>
          </v:shape>
          <o:OLEObject Type="Embed" ProgID="Equation.DSMT4" ShapeID="_x0000_i1647" DrawAspect="Content" ObjectID="_1840396948" r:id="rId46"/>
        </w:object>
      </w:r>
      <w:r>
        <w:rPr>
          <w:color w:val="000000"/>
        </w:rPr>
        <w:t xml:space="preserve"> визирного луча относительно априорных координат цели </w:t>
      </w:r>
      <w:r w:rsidR="00AC3ABE" w:rsidRPr="00AC3ABE">
        <w:rPr>
          <w:position w:val="-12"/>
        </w:rPr>
        <w:object w:dxaOrig="460" w:dyaOrig="360">
          <v:shape id="_x0000_i1637" type="#_x0000_t75" style="width:22.55pt;height:18.25pt" o:ole="">
            <v:imagedata r:id="rId47" o:title=""/>
          </v:shape>
          <o:OLEObject Type="Embed" ProgID="Equation.DSMT4" ShapeID="_x0000_i1637" DrawAspect="Content" ObjectID="_1840396949" r:id="rId48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35685530"/>
        <w:rPr>
          <w:rFonts w:eastAsia="Times New Roman"/>
          <w:color w:val="000000"/>
        </w:rPr>
      </w:pPr>
      <w:r w:rsidRPr="00AC3ABE">
        <w:rPr>
          <w:position w:val="-14"/>
        </w:rPr>
        <w:object w:dxaOrig="8480" w:dyaOrig="400">
          <v:shape id="_x0000_i1197" type="#_x0000_t75" style="width:424.5pt;height:20.4pt" o:ole="">
            <v:imagedata r:id="rId49" o:title=""/>
          </v:shape>
          <o:OLEObject Type="Embed" ProgID="Equation.DSMT4" ShapeID="_x0000_i1197" DrawAspect="Content" ObjectID="_1840396950" r:id="rId50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1736273326"/>
        <w:rPr>
          <w:rFonts w:eastAsia="Times New Roman"/>
          <w:color w:val="000000"/>
        </w:rPr>
      </w:pPr>
      <w:r w:rsidRPr="00AC3ABE">
        <w:rPr>
          <w:position w:val="-14"/>
        </w:rPr>
        <w:object w:dxaOrig="2439" w:dyaOrig="420">
          <v:shape id="_x0000_i1187" type="#_x0000_t75" style="width:121.45pt;height:21.5pt" o:ole="">
            <v:imagedata r:id="rId51" o:title=""/>
          </v:shape>
          <o:OLEObject Type="Embed" ProgID="Equation.DSMT4" ShapeID="_x0000_i1187" DrawAspect="Content" ObjectID="_1840396951" r:id="rId5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При выполнении критерия Мельникова измерения вносятся в окна </w:t>
      </w:r>
      <w:r w:rsidR="00AC3ABE" w:rsidRPr="00AC3ABE">
        <w:rPr>
          <w:position w:val="-12"/>
        </w:rPr>
        <w:object w:dxaOrig="660" w:dyaOrig="360">
          <v:shape id="_x0000_i1627" type="#_x0000_t75" style="width:33.3pt;height:18.25pt" o:ole="">
            <v:imagedata r:id="rId53" o:title=""/>
          </v:shape>
          <o:OLEObject Type="Embed" ProgID="Equation.DSMT4" ShapeID="_x0000_i1627" DrawAspect="Content" ObjectID="_1840396952" r:id="rId54"/>
        </w:object>
      </w:r>
      <w:r>
        <w:rPr>
          <w:color w:val="000000"/>
        </w:rPr>
        <w:t xml:space="preserve"> и </w:t>
      </w:r>
      <w:r w:rsidR="00AC3ABE" w:rsidRPr="00AC3ABE">
        <w:rPr>
          <w:position w:val="-12"/>
        </w:rPr>
        <w:object w:dxaOrig="660" w:dyaOrig="400">
          <v:shape id="_x0000_i1617" type="#_x0000_t75" style="width:33.3pt;height:20.4pt" o:ole="">
            <v:imagedata r:id="rId55" o:title=""/>
          </v:shape>
          <o:OLEObject Type="Embed" ProgID="Equation.DSMT4" ShapeID="_x0000_i1617" DrawAspect="Content" ObjectID="_1840396953" r:id="rId56"/>
        </w:object>
      </w:r>
      <w:r>
        <w:rPr>
          <w:color w:val="000000"/>
        </w:rPr>
        <w:t xml:space="preserve">, формируя объединенный вектор пространственных наблюдений </w:t>
      </w:r>
      <w:r w:rsidR="00AC3ABE" w:rsidRPr="00AC3ABE">
        <w:rPr>
          <w:position w:val="-12"/>
        </w:rPr>
        <w:object w:dxaOrig="2180" w:dyaOrig="400">
          <v:shape id="_x0000_i1607" type="#_x0000_t75" style="width:108.55pt;height:20.4pt" o:ole="">
            <v:imagedata r:id="rId57" o:title=""/>
          </v:shape>
          <o:OLEObject Type="Embed" ProgID="Equation.DSMT4" ShapeID="_x0000_i1607" DrawAspect="Content" ObjectID="_1840396954" r:id="rId58"/>
        </w:object>
      </w:r>
      <w:r>
        <w:rPr>
          <w:color w:val="000000"/>
        </w:rPr>
        <w:t xml:space="preserve"> размерностью </w:t>
      </w:r>
      <w:r w:rsidR="00AC3ABE" w:rsidRPr="00AC3ABE">
        <w:rPr>
          <w:position w:val="-6"/>
        </w:rPr>
        <w:object w:dxaOrig="660" w:dyaOrig="279">
          <v:shape id="_x0000_i1597" type="#_x0000_t75" style="width:33.3pt;height:13.95pt" o:ole="">
            <v:imagedata r:id="rId59" o:title=""/>
          </v:shape>
          <o:OLEObject Type="Embed" ProgID="Equation.DSMT4" ShapeID="_x0000_i1597" DrawAspect="Content" ObjectID="_1840396955" r:id="rId60"/>
        </w:object>
      </w:r>
      <w:r>
        <w:rPr>
          <w:color w:val="000000"/>
        </w:rPr>
        <w:t>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3. Определение пространственной медианы углов в скользящем окне для фильтра Раду:</w:t>
      </w:r>
    </w:p>
    <w:p w:rsidR="00000000" w:rsidRDefault="00AC3ABE" w:rsidP="00AC3ABE">
      <w:pPr>
        <w:jc w:val="center"/>
        <w:divId w:val="1381783689"/>
        <w:rPr>
          <w:rFonts w:eastAsia="Times New Roman"/>
          <w:color w:val="000000"/>
        </w:rPr>
      </w:pPr>
      <w:r w:rsidRPr="00AC3ABE">
        <w:rPr>
          <w:position w:val="-12"/>
        </w:rPr>
        <w:object w:dxaOrig="4060" w:dyaOrig="400">
          <v:shape id="_x0000_i1177" type="#_x0000_t75" style="width:203.1pt;height:20.4pt" o:ole="">
            <v:imagedata r:id="rId61" o:title=""/>
          </v:shape>
          <o:OLEObject Type="Embed" ProgID="Equation.DSMT4" ShapeID="_x0000_i1177" DrawAspect="Content" ObjectID="_1840396956" r:id="rId6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4. Вычисление робастных </w:t>
      </w:r>
      <w:proofErr w:type="spellStart"/>
      <w:r>
        <w:rPr>
          <w:color w:val="000000"/>
        </w:rPr>
        <w:t>гауссоидных</w:t>
      </w:r>
      <w:proofErr w:type="spellEnd"/>
      <w:r>
        <w:rPr>
          <w:color w:val="000000"/>
        </w:rPr>
        <w:t xml:space="preserve"> М-весов матрицы </w:t>
      </w:r>
      <w:r w:rsidR="00AC3ABE" w:rsidRPr="00025957">
        <w:rPr>
          <w:position w:val="-4"/>
        </w:rPr>
        <w:object w:dxaOrig="240" w:dyaOrig="260">
          <v:shape id="_x0000_i1587" type="#_x0000_t75" style="width:11.8pt;height:12.9pt" o:ole="">
            <v:imagedata r:id="rId63" o:title=""/>
          </v:shape>
          <o:OLEObject Type="Embed" ProgID="Equation.DSMT4" ShapeID="_x0000_i1587" DrawAspect="Content" ObjectID="_1840396957" r:id="rId64"/>
        </w:object>
      </w:r>
      <w:r>
        <w:rPr>
          <w:color w:val="000000"/>
        </w:rPr>
        <w:t xml:space="preserve"> относительно медианного центра для отсечения зеркальных </w:t>
      </w:r>
      <w:proofErr w:type="spellStart"/>
      <w:r>
        <w:rPr>
          <w:color w:val="000000"/>
        </w:rPr>
        <w:t>переотражений</w:t>
      </w:r>
      <w:proofErr w:type="spellEnd"/>
      <w:r>
        <w:rPr>
          <w:color w:val="000000"/>
        </w:rPr>
        <w:t xml:space="preserve"> волн:</w:t>
      </w:r>
    </w:p>
    <w:p w:rsidR="00000000" w:rsidRDefault="00AC3ABE" w:rsidP="00AC3ABE">
      <w:pPr>
        <w:jc w:val="center"/>
        <w:divId w:val="477460158"/>
        <w:rPr>
          <w:rFonts w:eastAsia="Times New Roman"/>
          <w:color w:val="000000"/>
        </w:rPr>
      </w:pPr>
      <w:r w:rsidRPr="00AC3ABE">
        <w:rPr>
          <w:position w:val="-96"/>
        </w:rPr>
        <w:object w:dxaOrig="4520" w:dyaOrig="2040">
          <v:shape id="_x0000_i1167" type="#_x0000_t75" style="width:225.65pt;height:102.1pt" o:ole="">
            <v:imagedata r:id="rId65" o:title=""/>
          </v:shape>
          <o:OLEObject Type="Embed" ProgID="Equation.DSMT4" ShapeID="_x0000_i1167" DrawAspect="Content" ObjectID="_1840396958" r:id="rId66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Расчет матрицы связей</w:t>
      </w:r>
      <w:r>
        <w:rPr>
          <w:color w:val="000000"/>
        </w:rPr>
        <w:t xml:space="preserve"> </w:t>
      </w:r>
      <w:r w:rsidR="00AC3ABE" w:rsidRPr="00AC3ABE">
        <w:rPr>
          <w:position w:val="-6"/>
        </w:rPr>
        <w:object w:dxaOrig="279" w:dyaOrig="279">
          <v:shape id="_x0000_i1577" type="#_x0000_t75" style="width:13.95pt;height:13.95pt" o:ole="">
            <v:imagedata r:id="rId67" o:title=""/>
          </v:shape>
          <o:OLEObject Type="Embed" ProgID="Equation.DSMT4" ShapeID="_x0000_i1577" DrawAspect="Content" ObjectID="_1840396959" r:id="rId68"/>
        </w:object>
      </w:r>
      <w:r>
        <w:rPr>
          <w:color w:val="000000"/>
        </w:rPr>
        <w:t xml:space="preserve"> и оператора сглаживания </w:t>
      </w:r>
      <w:r w:rsidR="00AC3ABE" w:rsidRPr="00025957">
        <w:rPr>
          <w:position w:val="-4"/>
        </w:rPr>
        <w:object w:dxaOrig="240" w:dyaOrig="260">
          <v:shape id="_x0000_i1567" type="#_x0000_t75" style="width:11.8pt;height:12.9pt" o:ole="">
            <v:imagedata r:id="rId69" o:title=""/>
          </v:shape>
          <o:OLEObject Type="Embed" ProgID="Equation.DSMT4" ShapeID="_x0000_i1567" DrawAspect="Content" ObjectID="_1840396960" r:id="rId70"/>
        </w:object>
      </w:r>
      <w:r>
        <w:rPr>
          <w:color w:val="000000"/>
        </w:rPr>
        <w:t xml:space="preserve"> на базе </w:t>
      </w:r>
      <w:proofErr w:type="spellStart"/>
      <w:r>
        <w:rPr>
          <w:color w:val="000000"/>
        </w:rPr>
        <w:t>квазидиагонального</w:t>
      </w:r>
      <w:proofErr w:type="spellEnd"/>
      <w:r>
        <w:rPr>
          <w:color w:val="000000"/>
        </w:rPr>
        <w:t xml:space="preserve"> полиномиального базиса </w:t>
      </w:r>
      <w:r w:rsidR="00AC3ABE" w:rsidRPr="00AC3ABE">
        <w:rPr>
          <w:position w:val="-12"/>
        </w:rPr>
        <w:object w:dxaOrig="460" w:dyaOrig="360">
          <v:shape id="_x0000_i1557" type="#_x0000_t75" style="width:22.55pt;height:18.25pt" o:ole="">
            <v:imagedata r:id="rId71" o:title=""/>
          </v:shape>
          <o:OLEObject Type="Embed" ProgID="Equation.DSMT4" ShapeID="_x0000_i1557" DrawAspect="Content" ObjectID="_1840396961" r:id="rId72"/>
        </w:object>
      </w:r>
      <w:r>
        <w:rPr>
          <w:color w:val="000000"/>
        </w:rPr>
        <w:t xml:space="preserve"> и матрицы приборных связей </w:t>
      </w:r>
      <w:r w:rsidR="00AC3ABE" w:rsidRPr="00AC3ABE">
        <w:rPr>
          <w:position w:val="-12"/>
        </w:rPr>
        <w:object w:dxaOrig="360" w:dyaOrig="360">
          <v:shape id="_x0000_i1547" type="#_x0000_t75" style="width:18.25pt;height:18.25pt" o:ole="">
            <v:imagedata r:id="rId73" o:title=""/>
          </v:shape>
          <o:OLEObject Type="Embed" ProgID="Equation.DSMT4" ShapeID="_x0000_i1547" DrawAspect="Content" ObjectID="_1840396962" r:id="rId74"/>
        </w:object>
      </w:r>
      <w:r>
        <w:rPr>
          <w:color w:val="000000"/>
        </w:rPr>
        <w:t xml:space="preserve"> производится в виде:</w:t>
      </w:r>
    </w:p>
    <w:p w:rsidR="00000000" w:rsidRDefault="00AC3ABE" w:rsidP="00AC3ABE">
      <w:pPr>
        <w:jc w:val="center"/>
        <w:divId w:val="2095741155"/>
        <w:rPr>
          <w:rFonts w:eastAsia="Times New Roman"/>
          <w:color w:val="000000"/>
        </w:rPr>
      </w:pPr>
      <w:r w:rsidRPr="00AC3ABE">
        <w:rPr>
          <w:position w:val="-14"/>
        </w:rPr>
        <w:object w:dxaOrig="5220" w:dyaOrig="400">
          <v:shape id="_x0000_i1157" type="#_x0000_t75" style="width:261.15pt;height:20.4pt" o:ole="">
            <v:imagedata r:id="rId75" o:title=""/>
          </v:shape>
          <o:OLEObject Type="Embed" ProgID="Equation.DSMT4" ShapeID="_x0000_i1157" DrawAspect="Content" ObjectID="_1840396963" r:id="rId76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1210798406"/>
        <w:rPr>
          <w:rFonts w:eastAsia="Times New Roman"/>
          <w:color w:val="000000"/>
        </w:rPr>
      </w:pPr>
      <w:r w:rsidRPr="00AC3ABE">
        <w:rPr>
          <w:position w:val="-14"/>
        </w:rPr>
        <w:object w:dxaOrig="4020" w:dyaOrig="400">
          <v:shape id="_x0000_i1147" type="#_x0000_t75" style="width:200.95pt;height:20.4pt" o:ole="">
            <v:imagedata r:id="rId77" o:title=""/>
          </v:shape>
          <o:OLEObject Type="Embed" ProgID="Equation.DSMT4" ShapeID="_x0000_i1147" DrawAspect="Content" ObjectID="_1840396964" r:id="rId78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Очищенный вектор мгновенных углов и матрица их совместной ковариации: </w:t>
      </w:r>
      <w:r w:rsidR="00AC3ABE" w:rsidRPr="00AC3ABE">
        <w:rPr>
          <w:position w:val="-12"/>
        </w:rPr>
        <w:object w:dxaOrig="1500" w:dyaOrig="360">
          <v:shape id="_x0000_i1537" type="#_x0000_t75" style="width:75.2pt;height:18.25pt" o:ole="">
            <v:imagedata r:id="rId79" o:title=""/>
          </v:shape>
          <o:OLEObject Type="Embed" ProgID="Equation.DSMT4" ShapeID="_x0000_i1537" DrawAspect="Content" ObjectID="_1840396965" r:id="rId80"/>
        </w:object>
      </w:r>
      <w:r>
        <w:rPr>
          <w:color w:val="000000"/>
        </w:rPr>
        <w:t xml:space="preserve">, </w:t>
      </w:r>
      <w:r w:rsidR="00AC3ABE" w:rsidRPr="00AC3ABE">
        <w:rPr>
          <w:position w:val="-14"/>
        </w:rPr>
        <w:object w:dxaOrig="1540" w:dyaOrig="400">
          <v:shape id="_x0000_i1527" type="#_x0000_t75" style="width:77.35pt;height:20.4pt" o:ole="">
            <v:imagedata r:id="rId81" o:title=""/>
          </v:shape>
          <o:OLEObject Type="Embed" ProgID="Equation.DSMT4" ShapeID="_x0000_i1527" DrawAspect="Content" ObjectID="_1840396966" r:id="rId82"/>
        </w:object>
      </w:r>
      <w:r>
        <w:rPr>
          <w:color w:val="000000"/>
        </w:rPr>
        <w:t>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 </w:t>
      </w:r>
      <w:r>
        <w:rPr>
          <w:rFonts w:eastAsia="Times New Roman"/>
          <w:color w:val="000000"/>
        </w:rPr>
        <w:t>Уровень 4. Пространственная триангуляция с прореживанием данных (Регламентный контур)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Обеспечивает безынерционную декартову оценку координат методом косвенно-линейного оценивания (КЛО) Булычева. Для предотвращения вычислительного насыщения на частоте </w:t>
      </w:r>
      <w:r w:rsidR="00AC3ABE">
        <w:rPr>
          <w:color w:val="000000"/>
        </w:rPr>
        <w:t>$100$</w:t>
      </w:r>
      <w:r>
        <w:rPr>
          <w:color w:val="000000"/>
        </w:rPr>
        <w:t xml:space="preserve"> Гц строки измерительной матрицы формируются дискретно, исходя из максимального пространственного размаха траектории </w:t>
      </w:r>
      <w:r w:rsidR="00AC3ABE" w:rsidRPr="00AC3ABE">
        <w:rPr>
          <w:position w:val="-12"/>
        </w:rPr>
        <w:object w:dxaOrig="560" w:dyaOrig="360">
          <v:shape id="_x0000_i1517" type="#_x0000_t75" style="width:27.95pt;height:18.25pt" o:ole="">
            <v:imagedata r:id="rId83" o:title=""/>
          </v:shape>
          <o:OLEObject Type="Embed" ProgID="Equation.DSMT4" ShapeID="_x0000_i1517" DrawAspect="Content" ObjectID="_1840396967" r:id="rId84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354695898"/>
        <w:rPr>
          <w:rFonts w:eastAsia="Times New Roman"/>
          <w:color w:val="000000"/>
        </w:rPr>
      </w:pPr>
      <w:r w:rsidRPr="00AC3ABE">
        <w:rPr>
          <w:position w:val="-14"/>
        </w:rPr>
        <w:object w:dxaOrig="5480" w:dyaOrig="420">
          <v:shape id="_x0000_i1137" type="#_x0000_t75" style="width:274.05pt;height:21.5pt" o:ole="">
            <v:imagedata r:id="rId85" o:title=""/>
          </v:shape>
          <o:OLEObject Type="Embed" ProgID="Equation.DSMT4" ShapeID="_x0000_i1137" DrawAspect="Content" ObjectID="_1840396968" r:id="rId86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Для компенсации </w:t>
      </w:r>
      <w:r>
        <w:rPr>
          <w:color w:val="000000"/>
        </w:rPr>
        <w:t xml:space="preserve">геометрической нестабильности триангуляции на начальном этапе сближения в структуру КЛО вводится весовой коэффициент доминирования пеленга </w:t>
      </w:r>
      <w:r w:rsidR="00AC3ABE" w:rsidRPr="00AC3ABE">
        <w:rPr>
          <w:position w:val="-10"/>
        </w:rPr>
        <w:object w:dxaOrig="620" w:dyaOrig="320">
          <v:shape id="_x0000_i1507" type="#_x0000_t75" style="width:31.15pt;height:16.1pt" o:ole="">
            <v:imagedata r:id="rId87" o:title=""/>
          </v:shape>
          <o:OLEObject Type="Embed" ProgID="Equation.DSMT4" ShapeID="_x0000_i1507" DrawAspect="Content" ObjectID="_1840396969" r:id="rId88"/>
        </w:object>
      </w:r>
      <w:r>
        <w:rPr>
          <w:color w:val="000000"/>
        </w:rPr>
        <w:t xml:space="preserve">. Направляющие параметры адаптируются Раду под кинематику сноса ЛА: </w:t>
      </w:r>
      <w:r w:rsidR="00AC3ABE" w:rsidRPr="00AC3ABE">
        <w:rPr>
          <w:position w:val="-12"/>
        </w:rPr>
        <w:object w:dxaOrig="2020" w:dyaOrig="360">
          <v:shape id="_x0000_i1497" type="#_x0000_t75" style="width:101pt;height:18.25pt" o:ole="">
            <v:imagedata r:id="rId89" o:title=""/>
          </v:shape>
          <o:OLEObject Type="Embed" ProgID="Equation.DSMT4" ShapeID="_x0000_i1497" DrawAspect="Content" ObjectID="_1840396970" r:id="rId90"/>
        </w:object>
      </w:r>
      <w:r>
        <w:rPr>
          <w:color w:val="000000"/>
        </w:rPr>
        <w:t xml:space="preserve">, </w:t>
      </w:r>
      <w:r w:rsidR="00AC3ABE" w:rsidRPr="00AC3ABE">
        <w:rPr>
          <w:position w:val="-12"/>
        </w:rPr>
        <w:object w:dxaOrig="1960" w:dyaOrig="400">
          <v:shape id="_x0000_i1487" type="#_x0000_t75" style="width:97.8pt;height:20.4pt" o:ole="">
            <v:imagedata r:id="rId91" o:title=""/>
          </v:shape>
          <o:OLEObject Type="Embed" ProgID="Equation.DSMT4" ShapeID="_x0000_i1487" DrawAspect="Content" ObjectID="_1840396971" r:id="rId92"/>
        </w:object>
      </w:r>
      <w:r>
        <w:rPr>
          <w:color w:val="000000"/>
        </w:rPr>
        <w:t>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Формирование измерительной матрицы Булычева </w:t>
      </w:r>
      <w:r w:rsidR="00AC3ABE" w:rsidRPr="00AC3ABE">
        <w:rPr>
          <w:position w:val="-14"/>
        </w:rPr>
        <w:object w:dxaOrig="300" w:dyaOrig="380">
          <v:shape id="_x0000_i1477" type="#_x0000_t75" style="width:15.05pt;height:19.35pt" o:ole="">
            <v:imagedata r:id="rId93" o:title=""/>
          </v:shape>
          <o:OLEObject Type="Embed" ProgID="Equation.DSMT4" ShapeID="_x0000_i1477" DrawAspect="Content" ObjectID="_1840396972" r:id="rId94"/>
        </w:object>
      </w:r>
      <w:r>
        <w:rPr>
          <w:color w:val="000000"/>
        </w:rPr>
        <w:t xml:space="preserve"> (</w:t>
      </w:r>
      <w:r w:rsidR="00AC3ABE" w:rsidRPr="00AC3ABE">
        <w:rPr>
          <w:position w:val="-6"/>
        </w:rPr>
        <w:object w:dxaOrig="480" w:dyaOrig="279">
          <v:shape id="_x0000_i1467" type="#_x0000_t75" style="width:23.65pt;height:13.95pt" o:ole="">
            <v:imagedata r:id="rId95" o:title=""/>
          </v:shape>
          <o:OLEObject Type="Embed" ProgID="Equation.DSMT4" ShapeID="_x0000_i1467" DrawAspect="Content" ObjectID="_1840396973" r:id="rId96"/>
        </w:object>
      </w:r>
      <w:r>
        <w:rPr>
          <w:color w:val="000000"/>
        </w:rPr>
        <w:t xml:space="preserve">) и вектора правых частей </w:t>
      </w:r>
      <w:r w:rsidR="00AC3ABE" w:rsidRPr="00AC3ABE">
        <w:rPr>
          <w:position w:val="-14"/>
        </w:rPr>
        <w:object w:dxaOrig="260" w:dyaOrig="380">
          <v:shape id="_x0000_i1457" type="#_x0000_t75" style="width:12.9pt;height:19.35pt" o:ole="">
            <v:imagedata r:id="rId97" o:title=""/>
          </v:shape>
          <o:OLEObject Type="Embed" ProgID="Equation.DSMT4" ShapeID="_x0000_i1457" DrawAspect="Content" ObjectID="_1840396974" r:id="rId98"/>
        </w:object>
      </w:r>
      <w:r>
        <w:rPr>
          <w:color w:val="000000"/>
        </w:rPr>
        <w:t xml:space="preserve"> с учетом весового коэффициента доминирования </w:t>
      </w:r>
      <w:r w:rsidR="00AC3ABE" w:rsidRPr="00AC3ABE">
        <w:rPr>
          <w:position w:val="-10"/>
        </w:rPr>
        <w:object w:dxaOrig="240" w:dyaOrig="260">
          <v:shape id="_x0000_i1447" type="#_x0000_t75" style="width:11.8pt;height:12.9pt" o:ole="">
            <v:imagedata r:id="rId99" o:title=""/>
          </v:shape>
          <o:OLEObject Type="Embed" ProgID="Equation.DSMT4" ShapeID="_x0000_i1447" DrawAspect="Content" ObjectID="_1840396975" r:id="rId100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522547682"/>
        <w:rPr>
          <w:rFonts w:eastAsia="Times New Roman"/>
          <w:color w:val="000000"/>
        </w:rPr>
      </w:pPr>
      <w:r w:rsidRPr="00AC3ABE">
        <w:rPr>
          <w:position w:val="-52"/>
        </w:rPr>
        <w:object w:dxaOrig="6940" w:dyaOrig="1160">
          <v:shape id="_x0000_i1127" type="#_x0000_t75" style="width:347.1pt;height:58.05pt" o:ole="">
            <v:imagedata r:id="rId101" o:title=""/>
          </v:shape>
          <o:OLEObject Type="Embed" ProgID="Equation.DSMT4" ShapeID="_x0000_i1127" DrawAspect="Content" ObjectID="_1840396976" r:id="rId10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Накопление глобальной переопредел</w:t>
      </w:r>
      <w:r>
        <w:rPr>
          <w:color w:val="000000"/>
        </w:rPr>
        <w:t xml:space="preserve">енной системы линейных уравнений </w:t>
      </w:r>
      <w:r w:rsidR="00AC3ABE" w:rsidRPr="00AC3ABE">
        <w:rPr>
          <w:position w:val="-14"/>
        </w:rPr>
        <w:object w:dxaOrig="1560" w:dyaOrig="380">
          <v:shape id="_x0000_i1437" type="#_x0000_t75" style="width:78.45pt;height:19.35pt" o:ole="">
            <v:imagedata r:id="rId103" o:title=""/>
          </v:shape>
          <o:OLEObject Type="Embed" ProgID="Equation.DSMT4" ShapeID="_x0000_i1437" DrawAspect="Content" ObjectID="_1840396977" r:id="rId104"/>
        </w:object>
      </w:r>
      <w:r>
        <w:rPr>
          <w:color w:val="000000"/>
        </w:rPr>
        <w:t xml:space="preserve"> размерностью </w:t>
      </w:r>
      <w:r w:rsidR="00AC3ABE" w:rsidRPr="00AC3ABE">
        <w:rPr>
          <w:position w:val="-6"/>
        </w:rPr>
        <w:object w:dxaOrig="740" w:dyaOrig="279">
          <v:shape id="_x0000_i1427" type="#_x0000_t75" style="width:36.55pt;height:13.95pt" o:ole="">
            <v:imagedata r:id="rId105" o:title=""/>
          </v:shape>
          <o:OLEObject Type="Embed" ProgID="Equation.DSMT4" ShapeID="_x0000_i1427" DrawAspect="Content" ObjectID="_1840396978" r:id="rId106"/>
        </w:object>
      </w:r>
      <w:r>
        <w:rPr>
          <w:color w:val="000000"/>
        </w:rPr>
        <w:t xml:space="preserve"> и вычисление 3D-координат цели через </w:t>
      </w:r>
      <w:proofErr w:type="spellStart"/>
      <w:r>
        <w:rPr>
          <w:color w:val="000000"/>
        </w:rPr>
        <w:t>псевдообратную</w:t>
      </w:r>
      <w:proofErr w:type="spellEnd"/>
      <w:r>
        <w:rPr>
          <w:color w:val="000000"/>
        </w:rPr>
        <w:t xml:space="preserve"> матрицу </w:t>
      </w:r>
      <w:r w:rsidR="00AC3ABE" w:rsidRPr="00AC3ABE">
        <w:rPr>
          <w:position w:val="-18"/>
        </w:rPr>
        <w:object w:dxaOrig="2659" w:dyaOrig="440">
          <v:shape id="_x0000_i1417" type="#_x0000_t75" style="width:133.25pt;height:21.5pt" o:ole="">
            <v:imagedata r:id="rId107" o:title=""/>
          </v:shape>
          <o:OLEObject Type="Embed" ProgID="Equation.DSMT4" ShapeID="_x0000_i1417" DrawAspect="Content" ObjectID="_1840396979" r:id="rId108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925265373"/>
        <w:rPr>
          <w:rFonts w:eastAsia="Times New Roman"/>
          <w:color w:val="000000"/>
        </w:rPr>
      </w:pPr>
      <w:r w:rsidRPr="00AC3ABE">
        <w:rPr>
          <w:position w:val="-14"/>
        </w:rPr>
        <w:object w:dxaOrig="3159" w:dyaOrig="400">
          <v:shape id="_x0000_i1117" type="#_x0000_t75" style="width:157.95pt;height:20.4pt" o:ole="">
            <v:imagedata r:id="rId109" o:title=""/>
          </v:shape>
          <o:OLEObject Type="Embed" ProgID="Equation.DSMT4" ShapeID="_x0000_i1117" DrawAspect="Content" ObjectID="_1840396980" r:id="rId110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Расчет матрицы декартовых ошибок триангуляции </w:t>
      </w:r>
      <w:r w:rsidR="00AC3ABE" w:rsidRPr="00AC3ABE">
        <w:rPr>
          <w:position w:val="-12"/>
        </w:rPr>
        <w:object w:dxaOrig="340" w:dyaOrig="360">
          <v:shape id="_x0000_i1407" type="#_x0000_t75" style="width:17.2pt;height:18.25pt" o:ole="">
            <v:imagedata r:id="rId111" o:title=""/>
          </v:shape>
          <o:OLEObject Type="Embed" ProgID="Equation.DSMT4" ShapeID="_x0000_i1407" DrawAspect="Content" ObjectID="_1840396981" r:id="rId112"/>
        </w:object>
      </w:r>
      <w:r>
        <w:rPr>
          <w:color w:val="000000"/>
        </w:rPr>
        <w:t xml:space="preserve"> путем проецирования угловых дисперсий </w:t>
      </w:r>
      <w:r w:rsidR="00AC3ABE" w:rsidRPr="00AC3ABE">
        <w:rPr>
          <w:position w:val="-12"/>
        </w:rPr>
        <w:object w:dxaOrig="340" w:dyaOrig="360">
          <v:shape id="_x0000_i1397" type="#_x0000_t75" style="width:17.2pt;height:18.25pt" o:ole="">
            <v:imagedata r:id="rId113" o:title=""/>
          </v:shape>
          <o:OLEObject Type="Embed" ProgID="Equation.DSMT4" ShapeID="_x0000_i1397" DrawAspect="Content" ObjectID="_1840396982" r:id="rId114"/>
        </w:object>
      </w:r>
      <w:r>
        <w:rPr>
          <w:color w:val="000000"/>
        </w:rPr>
        <w:t xml:space="preserve"> на текущий пространственный вектор дальности </w:t>
      </w:r>
      <w:r w:rsidR="00AC3ABE" w:rsidRPr="00AC3ABE">
        <w:rPr>
          <w:position w:val="-14"/>
        </w:rPr>
        <w:object w:dxaOrig="1540" w:dyaOrig="380">
          <v:shape id="_x0000_i1387" type="#_x0000_t75" style="width:77.35pt;height:19.35pt" o:ole="">
            <v:imagedata r:id="rId115" o:title=""/>
          </v:shape>
          <o:OLEObject Type="Embed" ProgID="Equation.DSMT4" ShapeID="_x0000_i1387" DrawAspect="Content" ObjectID="_1840396983" r:id="rId116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688682472"/>
        <w:rPr>
          <w:rFonts w:eastAsia="Times New Roman"/>
          <w:color w:val="000000"/>
        </w:rPr>
      </w:pPr>
      <w:r w:rsidRPr="00AC3ABE">
        <w:rPr>
          <w:position w:val="-16"/>
        </w:rPr>
        <w:object w:dxaOrig="5620" w:dyaOrig="499">
          <v:shape id="_x0000_i1107" type="#_x0000_t75" style="width:280.5pt;height:24.7pt" o:ole="">
            <v:imagedata r:id="rId117" o:title=""/>
          </v:shape>
          <o:OLEObject Type="Embed" ProgID="Equation.DSMT4" ShapeID="_x0000_i1107" DrawAspect="Content" ObjectID="_1840396984" r:id="rId118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1694914991"/>
        <w:rPr>
          <w:rFonts w:eastAsia="Times New Roman"/>
          <w:color w:val="000000"/>
        </w:rPr>
      </w:pPr>
      <w:r w:rsidRPr="00AC3ABE">
        <w:rPr>
          <w:position w:val="-16"/>
        </w:rPr>
        <w:object w:dxaOrig="4200" w:dyaOrig="440">
          <v:shape id="_x0000_i1097" type="#_x0000_t75" style="width:209.55pt;height:21.5pt" o:ole="">
            <v:imagedata r:id="rId119" o:title=""/>
          </v:shape>
          <o:OLEObject Type="Embed" ProgID="Equation.DSMT4" ShapeID="_x0000_i1097" DrawAspect="Content" ObjectID="_1840396985" r:id="rId120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Уро</w:t>
      </w:r>
      <w:r>
        <w:rPr>
          <w:rFonts w:eastAsia="Times New Roman"/>
          <w:color w:val="000000"/>
        </w:rPr>
        <w:t>вень 5. Сопровождение в режиме радиомолчания (Базовый контур)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Обеспечивает удержание траекторного трека цели в периоды её радиомолчания по критериям Мельникова.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1. При отсутствии импульсов новые данные в структуры накопления Булычева не вносятся, фиксируя </w:t>
      </w:r>
      <w:r>
        <w:rPr>
          <w:color w:val="000000"/>
        </w:rPr>
        <w:t>геометрию на последней достоверной засечке:</w:t>
      </w:r>
    </w:p>
    <w:p w:rsidR="00000000" w:rsidRDefault="00AC3ABE" w:rsidP="00AC3ABE">
      <w:pPr>
        <w:jc w:val="center"/>
        <w:divId w:val="645431188"/>
        <w:rPr>
          <w:rFonts w:eastAsia="Times New Roman"/>
          <w:color w:val="000000"/>
        </w:rPr>
      </w:pPr>
      <w:r w:rsidRPr="00AC3ABE">
        <w:rPr>
          <w:position w:val="-14"/>
        </w:rPr>
        <w:object w:dxaOrig="4920" w:dyaOrig="380">
          <v:shape id="_x0000_i1087" type="#_x0000_t75" style="width:246.1pt;height:19.35pt" o:ole="">
            <v:imagedata r:id="rId121" o:title=""/>
          </v:shape>
          <o:OLEObject Type="Embed" ProgID="Equation.DSMT4" ShapeID="_x0000_i1087" DrawAspect="Content" ObjectID="_1840396986" r:id="rId12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2. Координаты экстраполируются как жесткая геометрическая константа: </w:t>
      </w:r>
      <w:r w:rsidR="00AC3ABE" w:rsidRPr="00AC3ABE">
        <w:rPr>
          <w:position w:val="-14"/>
        </w:rPr>
        <w:object w:dxaOrig="3040" w:dyaOrig="380">
          <v:shape id="_x0000_i1377" type="#_x0000_t75" style="width:151.5pt;height:19.35pt" o:ole="">
            <v:imagedata r:id="rId123" o:title=""/>
          </v:shape>
          <o:OLEObject Type="Embed" ProgID="Equation.DSMT4" ShapeID="_x0000_i1377" DrawAspect="Content" ObjectID="_1840396987" r:id="rId124"/>
        </w:object>
      </w:r>
      <w:r>
        <w:rPr>
          <w:color w:val="000000"/>
        </w:rPr>
        <w:t>.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3. По истечении тайм-аута </w:t>
      </w:r>
      <w:r w:rsidR="00AC3ABE" w:rsidRPr="00AC3ABE">
        <w:rPr>
          <w:position w:val="-12"/>
        </w:rPr>
        <w:object w:dxaOrig="1660" w:dyaOrig="360">
          <v:shape id="_x0000_i1367" type="#_x0000_t75" style="width:82.75pt;height:18.25pt" o:ole="">
            <v:imagedata r:id="rId125" o:title=""/>
          </v:shape>
          <o:OLEObject Type="Embed" ProgID="Equation.DSMT4" ShapeID="_x0000_i1367" DrawAspect="Content" ObjectID="_1840396988" r:id="rId126"/>
        </w:object>
      </w:r>
      <w:r>
        <w:rPr>
          <w:color w:val="000000"/>
        </w:rPr>
        <w:t xml:space="preserve"> формуляр цели аннулируется с полным очищением буферов памяти.</w:t>
      </w:r>
    </w:p>
    <w:p w:rsidR="00000000" w:rsidRDefault="00F70855">
      <w:pPr>
        <w:pStyle w:val="2"/>
        <w:jc w:val="both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Вычисление пространственной невязки и автоматическая коррекция наведения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На основе оцениваемого 3D-вектора координат </w:t>
      </w:r>
      <w:r w:rsidR="00AC3ABE" w:rsidRPr="00AC3ABE">
        <w:rPr>
          <w:position w:val="-12"/>
        </w:rPr>
        <w:object w:dxaOrig="320" w:dyaOrig="360">
          <v:shape id="_x0000_i1357" type="#_x0000_t75" style="width:16.1pt;height:18.25pt" o:ole="">
            <v:imagedata r:id="rId127" o:title=""/>
          </v:shape>
          <o:OLEObject Type="Embed" ProgID="Equation.DSMT4" ShapeID="_x0000_i1357" DrawAspect="Content" ObjectID="_1840396989" r:id="rId128"/>
        </w:object>
      </w:r>
      <w:r>
        <w:rPr>
          <w:color w:val="000000"/>
        </w:rPr>
        <w:t xml:space="preserve"> формируется декартов вектор линейного рассогласования </w:t>
      </w:r>
      <w:r w:rsidR="00AC3ABE" w:rsidRPr="00AC3ABE">
        <w:rPr>
          <w:position w:val="-12"/>
        </w:rPr>
        <w:object w:dxaOrig="820" w:dyaOrig="360">
          <v:shape id="_x0000_i1347" type="#_x0000_t75" style="width:40.85pt;height:18.25pt" o:ole="">
            <v:imagedata r:id="rId129" o:title=""/>
          </v:shape>
          <o:OLEObject Type="Embed" ProgID="Equation.DSMT4" ShapeID="_x0000_i1347" DrawAspect="Content" ObjectID="_1840396990" r:id="rId130"/>
        </w:object>
      </w:r>
      <w:r>
        <w:rPr>
          <w:color w:val="000000"/>
        </w:rPr>
        <w:t xml:space="preserve"> и среднегеометрическая невязка пространственного промаха </w:t>
      </w:r>
      <w:r w:rsidR="00AC3ABE" w:rsidRPr="00AC3ABE">
        <w:rPr>
          <w:position w:val="-12"/>
        </w:rPr>
        <w:object w:dxaOrig="480" w:dyaOrig="360">
          <v:shape id="_x0000_i1337" type="#_x0000_t75" style="width:23.65pt;height:18.25pt" o:ole="">
            <v:imagedata r:id="rId131" o:title=""/>
          </v:shape>
          <o:OLEObject Type="Embed" ProgID="Equation.DSMT4" ShapeID="_x0000_i1337" DrawAspect="Content" ObjectID="_1840396991" r:id="rId132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892686119"/>
        <w:rPr>
          <w:rFonts w:eastAsia="Times New Roman"/>
          <w:color w:val="000000"/>
        </w:rPr>
      </w:pPr>
      <w:r w:rsidRPr="00AC3ABE">
        <w:rPr>
          <w:position w:val="-86"/>
        </w:rPr>
        <w:object w:dxaOrig="5720" w:dyaOrig="1840">
          <v:shape id="_x0000_i1077" type="#_x0000_t75" style="width:285.85pt;height:92.4pt" o:ole="">
            <v:imagedata r:id="rId133" o:title=""/>
          </v:shape>
          <o:OLEObject Type="Embed" ProgID="Equation.DSMT4" ShapeID="_x0000_i1077" DrawAspect="Content" ObjectID="_1840396992" r:id="rId134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Для предотвращения срыва автосопровождения при приближении сглаженных бортовых углов к аппаратным шторкам координатора (</w:t>
      </w:r>
      <w:r w:rsidR="00AC3ABE" w:rsidRPr="00AC3ABE">
        <w:rPr>
          <w:position w:val="-12"/>
        </w:rPr>
        <w:object w:dxaOrig="960" w:dyaOrig="360">
          <v:shape id="_x0000_i1327" type="#_x0000_t75" style="width:48.35pt;height:18.25pt" o:ole="">
            <v:imagedata r:id="rId135" o:title=""/>
          </v:shape>
          <o:OLEObject Type="Embed" ProgID="Equation.DSMT4" ShapeID="_x0000_i1327" DrawAspect="Content" ObjectID="_1840396993" r:id="rId136"/>
        </w:object>
      </w:r>
      <w:r>
        <w:rPr>
          <w:color w:val="000000"/>
        </w:rPr>
        <w:t>) вводится предикат триг</w:t>
      </w:r>
      <w:r>
        <w:rPr>
          <w:color w:val="000000"/>
        </w:rPr>
        <w:t xml:space="preserve">гера безопасности с буферной зоной </w:t>
      </w:r>
      <w:r w:rsidR="00AC3ABE" w:rsidRPr="00AC3ABE">
        <w:rPr>
          <w:position w:val="-14"/>
        </w:rPr>
        <w:object w:dxaOrig="460" w:dyaOrig="380">
          <v:shape id="_x0000_i1317" type="#_x0000_t75" style="width:22.55pt;height:19.35pt" o:ole="">
            <v:imagedata r:id="rId137" o:title=""/>
          </v:shape>
          <o:OLEObject Type="Embed" ProgID="Equation.DSMT4" ShapeID="_x0000_i1317" DrawAspect="Content" ObjectID="_1840396994" r:id="rId138"/>
        </w:object>
      </w:r>
      <w:r>
        <w:rPr>
          <w:color w:val="000000"/>
        </w:rPr>
        <w:t>:</w:t>
      </w:r>
    </w:p>
    <w:p w:rsidR="00000000" w:rsidRDefault="00AC3ABE" w:rsidP="00AC3ABE">
      <w:pPr>
        <w:jc w:val="center"/>
        <w:divId w:val="1890145538"/>
        <w:rPr>
          <w:rFonts w:eastAsia="Times New Roman"/>
          <w:color w:val="000000"/>
        </w:rPr>
      </w:pPr>
      <w:r w:rsidRPr="00AC3ABE">
        <w:rPr>
          <w:position w:val="-50"/>
        </w:rPr>
        <w:object w:dxaOrig="7380" w:dyaOrig="1120">
          <v:shape id="_x0000_i1067" type="#_x0000_t75" style="width:368.6pt;height:55.9pt" o:ole="">
            <v:imagedata r:id="rId139" o:title=""/>
          </v:shape>
          <o:OLEObject Type="Embed" ProgID="Equation.DSMT4" ShapeID="_x0000_i1067" DrawAspect="Content" ObjectID="_1840396995" r:id="rId140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>Вектор угловой скорости вращения линии визирования цели в 3D-пространстве вычисляется как отношение векторного произведения невязки и вектора скорости ракеты к квадрату среднегеометрического промаха:</w:t>
      </w:r>
    </w:p>
    <w:p w:rsidR="00000000" w:rsidRDefault="00AC3ABE" w:rsidP="00AC3ABE">
      <w:pPr>
        <w:jc w:val="center"/>
        <w:divId w:val="1308391000"/>
        <w:rPr>
          <w:rFonts w:eastAsia="Times New Roman"/>
          <w:color w:val="000000"/>
        </w:rPr>
      </w:pPr>
      <w:r w:rsidRPr="00AC3ABE">
        <w:rPr>
          <w:position w:val="-30"/>
        </w:rPr>
        <w:object w:dxaOrig="1880" w:dyaOrig="720">
          <v:shape id="_x0000_i1057" type="#_x0000_t75" style="width:93.5pt;height:36.55pt" o:ole="">
            <v:imagedata r:id="rId141" o:title=""/>
          </v:shape>
          <o:OLEObject Type="Embed" ProgID="Equation.DSMT4" ShapeID="_x0000_i1057" DrawAspect="Content" ObjectID="_1840396996" r:id="rId142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Управляющее ускорение наведения, реализующее метод пропорциональной навигации с автоматическим подмешиванием корректирующего </w:t>
      </w:r>
      <w:proofErr w:type="spellStart"/>
      <w:r>
        <w:rPr>
          <w:color w:val="000000"/>
        </w:rPr>
        <w:t>доворота</w:t>
      </w:r>
      <w:proofErr w:type="spellEnd"/>
      <w:r>
        <w:rPr>
          <w:color w:val="000000"/>
        </w:rPr>
        <w:t xml:space="preserve"> ракеты для удержания цели в секторе обзора, определяется выражен</w:t>
      </w:r>
      <w:r>
        <w:rPr>
          <w:color w:val="000000"/>
        </w:rPr>
        <w:t>ием:</w:t>
      </w:r>
    </w:p>
    <w:p w:rsidR="00000000" w:rsidRDefault="00AC3ABE" w:rsidP="00AC3ABE">
      <w:pPr>
        <w:jc w:val="center"/>
        <w:divId w:val="995648609"/>
        <w:rPr>
          <w:rFonts w:eastAsia="Times New Roman"/>
          <w:color w:val="000000"/>
        </w:rPr>
      </w:pPr>
      <w:r w:rsidRPr="00AC3ABE">
        <w:rPr>
          <w:position w:val="-12"/>
        </w:rPr>
        <w:object w:dxaOrig="2220" w:dyaOrig="400">
          <v:shape id="_x0000_i1047" type="#_x0000_t75" style="width:110.7pt;height:20.4pt" o:ole="">
            <v:imagedata r:id="rId143" o:title=""/>
          </v:shape>
          <o:OLEObject Type="Embed" ProgID="Equation.DSMT4" ShapeID="_x0000_i1047" DrawAspect="Content" ObjectID="_1840396997" r:id="rId144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1897934056"/>
        <w:rPr>
          <w:rFonts w:eastAsia="Times New Roman"/>
          <w:color w:val="000000"/>
        </w:rPr>
      </w:pPr>
      <w:r w:rsidRPr="00AC3ABE">
        <w:rPr>
          <w:position w:val="-86"/>
        </w:rPr>
        <w:object w:dxaOrig="5360" w:dyaOrig="1840">
          <v:shape id="_x0000_i1037" type="#_x0000_t75" style="width:267.6pt;height:92.4pt" o:ole="">
            <v:imagedata r:id="rId145" o:title=""/>
          </v:shape>
          <o:OLEObject Type="Embed" ProgID="Equation.DSMT4" ShapeID="_x0000_i1037" DrawAspect="Content" ObjectID="_1840396998" r:id="rId146"/>
        </w:object>
      </w:r>
      <w:r w:rsidR="00F70855">
        <w:rPr>
          <w:rFonts w:eastAsia="Times New Roman"/>
          <w:color w:val="000000"/>
        </w:rPr>
        <w:t xml:space="preserve"> </w:t>
      </w:r>
    </w:p>
    <w:p w:rsidR="00000000" w:rsidRDefault="00AC3ABE" w:rsidP="00AC3ABE">
      <w:pPr>
        <w:jc w:val="center"/>
        <w:divId w:val="1138689969"/>
        <w:rPr>
          <w:rFonts w:eastAsia="Times New Roman"/>
          <w:color w:val="000000"/>
        </w:rPr>
      </w:pPr>
      <w:r w:rsidRPr="00AC3ABE">
        <w:rPr>
          <w:position w:val="-52"/>
        </w:rPr>
        <w:object w:dxaOrig="2200" w:dyaOrig="1160">
          <v:shape id="_x0000_i1027" type="#_x0000_t75" style="width:109.6pt;height:58.05pt" o:ole="">
            <v:imagedata r:id="rId147" o:title=""/>
          </v:shape>
          <o:OLEObject Type="Embed" ProgID="Equation.DSMT4" ShapeID="_x0000_i1027" DrawAspect="Content" ObjectID="_1840396999" r:id="rId148"/>
        </w:object>
      </w:r>
      <w:r w:rsidR="00F70855">
        <w:rPr>
          <w:rFonts w:eastAsia="Times New Roman"/>
          <w:color w:val="000000"/>
        </w:rPr>
        <w:t xml:space="preserve"> </w:t>
      </w:r>
    </w:p>
    <w:p w:rsidR="00F70855" w:rsidRDefault="00F70855">
      <w:pPr>
        <w:pStyle w:val="a3"/>
        <w:jc w:val="both"/>
        <w:rPr>
          <w:color w:val="000000"/>
        </w:rPr>
      </w:pPr>
      <w:r>
        <w:rPr>
          <w:color w:val="000000"/>
        </w:rPr>
        <w:t xml:space="preserve">где </w:t>
      </w:r>
      <w:r w:rsidR="00AC3ABE" w:rsidRPr="00AC3ABE">
        <w:rPr>
          <w:position w:val="-12"/>
        </w:rPr>
        <w:object w:dxaOrig="460" w:dyaOrig="360">
          <v:shape id="_x0000_i1307" type="#_x0000_t75" style="width:22.55pt;height:18.25pt" o:ole="">
            <v:imagedata r:id="rId149" o:title=""/>
          </v:shape>
          <o:OLEObject Type="Embed" ProgID="Equation.DSMT4" ShapeID="_x0000_i1307" DrawAspect="Content" ObjectID="_1840397000" r:id="rId150"/>
        </w:object>
      </w:r>
      <w:r>
        <w:rPr>
          <w:color w:val="000000"/>
        </w:rPr>
        <w:t xml:space="preserve"> — навигационный коэффициент, </w:t>
      </w:r>
      <w:r w:rsidR="00AC3ABE" w:rsidRPr="00AC3ABE">
        <w:rPr>
          <w:position w:val="-12"/>
        </w:rPr>
        <w:object w:dxaOrig="499" w:dyaOrig="360">
          <v:shape id="_x0000_i1297" type="#_x0000_t75" style="width:24.7pt;height:18.25pt" o:ole="">
            <v:imagedata r:id="rId151" o:title=""/>
          </v:shape>
          <o:OLEObject Type="Embed" ProgID="Equation.DSMT4" ShapeID="_x0000_i1297" DrawAspect="Content" ObjectID="_1840397001" r:id="rId152"/>
        </w:object>
      </w:r>
      <w:r>
        <w:rPr>
          <w:color w:val="000000"/>
        </w:rPr>
        <w:t xml:space="preserve"> — коэффициент усиления контура коррекции, </w:t>
      </w:r>
      <w:r w:rsidR="00AC3ABE" w:rsidRPr="00AC3ABE">
        <w:rPr>
          <w:position w:val="-12"/>
        </w:rPr>
        <w:object w:dxaOrig="660" w:dyaOrig="360">
          <v:shape id="_x0000_i1287" type="#_x0000_t75" style="width:33.3pt;height:18.25pt" o:ole="">
            <v:imagedata r:id="rId153" o:title=""/>
          </v:shape>
          <o:OLEObject Type="Embed" ProgID="Equation.DSMT4" ShapeID="_x0000_i1287" DrawAspect="Content" ObjectID="_1840397002" r:id="rId154"/>
        </w:object>
      </w:r>
      <w:r>
        <w:rPr>
          <w:color w:val="000000"/>
        </w:rPr>
        <w:t xml:space="preserve"> — амплитуда силового импульса </w:t>
      </w:r>
      <w:proofErr w:type="spellStart"/>
      <w:r>
        <w:rPr>
          <w:color w:val="000000"/>
        </w:rPr>
        <w:t>доворота</w:t>
      </w:r>
      <w:proofErr w:type="spellEnd"/>
      <w:r>
        <w:rPr>
          <w:color w:val="000000"/>
        </w:rPr>
        <w:t xml:space="preserve">, а </w:t>
      </w:r>
      <w:r w:rsidR="00AC3ABE" w:rsidRPr="00AC3ABE">
        <w:rPr>
          <w:position w:val="-6"/>
        </w:rPr>
        <w:object w:dxaOrig="200" w:dyaOrig="220">
          <v:shape id="_x0000_i1277" type="#_x0000_t75" style="width:9.65pt;height:10.75pt" o:ole="">
            <v:imagedata r:id="rId155" o:title=""/>
          </v:shape>
          <o:OLEObject Type="Embed" ProgID="Equation.DSMT4" ShapeID="_x0000_i1277" DrawAspect="Content" ObjectID="_1840397003" r:id="rId156"/>
        </w:object>
      </w:r>
      <w:r>
        <w:rPr>
          <w:color w:val="000000"/>
        </w:rPr>
        <w:t xml:space="preserve"> — регулярный малый параметр против деления на ноль. Этот маневр возвращает цель в центр координатора и </w:t>
      </w:r>
      <w:proofErr w:type="spellStart"/>
      <w:r>
        <w:rPr>
          <w:color w:val="000000"/>
        </w:rPr>
        <w:t>форсированно</w:t>
      </w:r>
      <w:proofErr w:type="spellEnd"/>
      <w:r>
        <w:rPr>
          <w:color w:val="000000"/>
        </w:rPr>
        <w:t xml:space="preserve"> раскрывает измерительную базу для сжатия эллипса ошибок триангуляции.</w:t>
      </w:r>
    </w:p>
    <w:sectPr w:rsidR="00F70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3E37EE"/>
    <w:multiLevelType w:val="multilevel"/>
    <w:tmpl w:val="C428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C3ABE"/>
    <w:rsid w:val="00AC3ABE"/>
    <w:rsid w:val="00F7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47FC2C-35A3-4ED3-BCD8-26D72D19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75"/>
      <w:jc w:val="center"/>
      <w:outlineLvl w:val="0"/>
    </w:pPr>
    <w:rPr>
      <w:b/>
      <w:bCs/>
      <w:caps/>
      <w:kern w:val="36"/>
      <w:sz w:val="30"/>
      <w:szCs w:val="3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000000"/>
      </w:pBdr>
      <w:spacing w:before="450" w:after="180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225"/>
      <w:ind w:firstLine="450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225"/>
      <w:ind w:firstLine="450"/>
    </w:pPr>
  </w:style>
  <w:style w:type="paragraph" w:customStyle="1" w:styleId="author-block">
    <w:name w:val="author-block"/>
    <w:basedOn w:val="a"/>
    <w:pPr>
      <w:spacing w:before="100" w:beforeAutospacing="1" w:after="450"/>
      <w:ind w:firstLine="450"/>
      <w:jc w:val="center"/>
    </w:pPr>
    <w:rPr>
      <w:i/>
      <w:iCs/>
      <w:sz w:val="21"/>
      <w:szCs w:val="21"/>
    </w:rPr>
  </w:style>
  <w:style w:type="paragraph" w:customStyle="1" w:styleId="equation">
    <w:name w:val="equation"/>
    <w:basedOn w:val="a"/>
    <w:pPr>
      <w:spacing w:before="225" w:after="225"/>
      <w:ind w:firstLine="450"/>
      <w:jc w:val="center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68553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5564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38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89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5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420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18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47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967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60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8996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840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000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85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68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682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991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843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991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332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1799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5538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119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4056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373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155">
      <w:marLeft w:val="0"/>
      <w:marRight w:val="0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55" Type="http://schemas.openxmlformats.org/officeDocument/2006/relationships/image" Target="media/image76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6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theme" Target="theme/theme1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Модифицированный алгоритм вторичной обработки пространственно-угловой информации в 3D</vt:lpstr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Модифицированный алгоритм вторичной обработки пространственно-угловой информации в 3D</dc:title>
  <dc:subject/>
  <dc:creator>pavrad</dc:creator>
  <cp:keywords/>
  <dc:description/>
  <cp:lastModifiedBy>pavrad</cp:lastModifiedBy>
  <cp:revision>2</cp:revision>
  <dcterms:created xsi:type="dcterms:W3CDTF">2026-05-15T20:40:00Z</dcterms:created>
  <dcterms:modified xsi:type="dcterms:W3CDTF">2026-05-15T20:40:00Z</dcterms:modified>
</cp:coreProperties>
</file>