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C7E" w:rsidRDefault="00212180">
      <w:r>
        <w:t xml:space="preserve">Use cases and architectures for https and rest </w:t>
      </w:r>
      <w:proofErr w:type="spellStart"/>
      <w:r>
        <w:t>apis</w:t>
      </w:r>
      <w:proofErr w:type="spellEnd"/>
      <w:r>
        <w:t xml:space="preserve"> with apache </w:t>
      </w:r>
      <w:proofErr w:type="spellStart"/>
      <w:r>
        <w:t>kafka</w:t>
      </w:r>
      <w:proofErr w:type="spellEnd"/>
    </w:p>
    <w:p w:rsidR="00212180" w:rsidRDefault="00212180"/>
    <w:p w:rsidR="00212180" w:rsidRDefault="00212180" w:rsidP="00212180">
      <w:pPr>
        <w:bidi/>
        <w:jc w:val="medium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مقایسه </w:t>
      </w:r>
      <w:r>
        <w:rPr>
          <w:lang w:bidi="fa-IR"/>
        </w:rPr>
        <w:t>request-response(http</w:t>
      </w:r>
      <w:r>
        <w:rPr>
          <w:rFonts w:hint="cs"/>
          <w:rtl/>
          <w:lang w:bidi="fa-IR"/>
        </w:rPr>
        <w:t xml:space="preserve"> ب</w:t>
      </w:r>
      <w:r>
        <w:rPr>
          <w:lang w:bidi="fa-IR"/>
        </w:rPr>
        <w:t>)</w:t>
      </w:r>
    </w:p>
    <w:p w:rsidR="00212180" w:rsidRDefault="00212180" w:rsidP="00212180">
      <w:pPr>
        <w:bidi/>
        <w:jc w:val="mediumKashida"/>
        <w:rPr>
          <w:rtl/>
          <w:lang w:bidi="fa-IR"/>
        </w:rPr>
      </w:pPr>
      <w:r>
        <w:rPr>
          <w:rFonts w:hint="cs"/>
          <w:rtl/>
          <w:lang w:bidi="fa-IR"/>
        </w:rPr>
        <w:t>با رویدادهای جریانی کافکا»</w:t>
      </w:r>
    </w:p>
    <w:p w:rsidR="00212180" w:rsidRDefault="00212180" w:rsidP="00212180">
      <w:pPr>
        <w:bidi/>
        <w:jc w:val="mediumKashida"/>
        <w:rPr>
          <w:rtl/>
          <w:lang w:bidi="fa-IR"/>
        </w:rPr>
      </w:pPr>
    </w:p>
    <w:p w:rsidR="00212180" w:rsidRDefault="00212180" w:rsidP="00212180">
      <w:pPr>
        <w:bidi/>
        <w:jc w:val="mediumKashida"/>
        <w:rPr>
          <w:lang w:bidi="fa-IR"/>
        </w:rPr>
      </w:pPr>
      <w:r>
        <w:rPr>
          <w:lang w:bidi="fa-IR"/>
        </w:rPr>
        <w:t>http:</w:t>
      </w:r>
    </w:p>
    <w:p w:rsidR="00212180" w:rsidRDefault="00212180" w:rsidP="00212180">
      <w:pPr>
        <w:bidi/>
        <w:jc w:val="mediumKashida"/>
        <w:rPr>
          <w:b/>
          <w:bCs/>
          <w:lang w:bidi="fa-IR"/>
        </w:rPr>
      </w:pPr>
      <w:r>
        <w:rPr>
          <w:b/>
          <w:bCs/>
          <w:lang w:bidi="fa-IR"/>
        </w:rPr>
        <w:t xml:space="preserve"> </w:t>
      </w:r>
    </w:p>
    <w:p w:rsidR="00212180" w:rsidRDefault="00212180" w:rsidP="00212180">
      <w:pPr>
        <w:bidi/>
        <w:jc w:val="mediumKashida"/>
        <w:rPr>
          <w:b/>
          <w:bCs/>
          <w:lang w:bidi="fa-IR"/>
        </w:rPr>
      </w:pPr>
    </w:p>
    <w:p w:rsidR="00212180" w:rsidRDefault="00212180" w:rsidP="00212180">
      <w:pPr>
        <w:bidi/>
        <w:jc w:val="mediumKashida"/>
        <w:rPr>
          <w:b/>
          <w:bCs/>
          <w:lang w:bidi="fa-IR"/>
        </w:rPr>
      </w:pPr>
      <w:r>
        <w:rPr>
          <w:b/>
          <w:bCs/>
          <w:lang w:bidi="fa-IR"/>
        </w:rPr>
        <w:t xml:space="preserve">DDD principle for </w:t>
      </w:r>
      <w:proofErr w:type="spellStart"/>
      <w:r>
        <w:rPr>
          <w:b/>
          <w:bCs/>
          <w:lang w:bidi="fa-IR"/>
        </w:rPr>
        <w:t>microservice</w:t>
      </w:r>
      <w:proofErr w:type="spellEnd"/>
      <w:r>
        <w:rPr>
          <w:b/>
          <w:bCs/>
          <w:lang w:bidi="fa-IR"/>
        </w:rPr>
        <w:t xml:space="preserve"> architecture</w:t>
      </w:r>
    </w:p>
    <w:p w:rsidR="00212180" w:rsidRDefault="00584A66" w:rsidP="00212180">
      <w:pPr>
        <w:bidi/>
        <w:jc w:val="mediumKashida"/>
        <w:rPr>
          <w:b/>
          <w:bCs/>
          <w:lang w:bidi="fa-IR"/>
        </w:rPr>
      </w:pPr>
      <w:r>
        <w:rPr>
          <w:b/>
          <w:bCs/>
          <w:lang w:bidi="fa-IR"/>
        </w:rPr>
        <w:t xml:space="preserve">Confluent </w:t>
      </w:r>
      <w:proofErr w:type="spellStart"/>
      <w:r>
        <w:rPr>
          <w:b/>
          <w:bCs/>
          <w:lang w:bidi="fa-IR"/>
        </w:rPr>
        <w:t>shcema</w:t>
      </w:r>
      <w:proofErr w:type="spellEnd"/>
      <w:r>
        <w:rPr>
          <w:b/>
          <w:bCs/>
          <w:lang w:bidi="fa-IR"/>
        </w:rPr>
        <w:t xml:space="preserve"> </w:t>
      </w:r>
      <w:proofErr w:type="spellStart"/>
      <w:r>
        <w:rPr>
          <w:b/>
          <w:bCs/>
          <w:lang w:bidi="fa-IR"/>
        </w:rPr>
        <w:t>registery</w:t>
      </w:r>
      <w:proofErr w:type="spellEnd"/>
    </w:p>
    <w:p w:rsidR="00584A66" w:rsidRDefault="00584A66" w:rsidP="00584A66">
      <w:pPr>
        <w:bidi/>
        <w:jc w:val="mediumKashida"/>
        <w:rPr>
          <w:b/>
          <w:bCs/>
          <w:lang w:bidi="fa-IR"/>
        </w:rPr>
      </w:pPr>
    </w:p>
    <w:p w:rsidR="00584A66" w:rsidRDefault="00584A66" w:rsidP="00584A66">
      <w:pPr>
        <w:bidi/>
        <w:jc w:val="mediumKashida"/>
        <w:rPr>
          <w:rFonts w:hint="cs"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اسکیما رجیستری : </w:t>
      </w:r>
      <w:r>
        <w:rPr>
          <w:rFonts w:hint="cs"/>
          <w:rtl/>
          <w:lang w:bidi="fa-IR"/>
        </w:rPr>
        <w:t>بصورت مجزا از بروکرهای کافکا است.</w:t>
      </w:r>
    </w:p>
    <w:p w:rsidR="00584A66" w:rsidRDefault="00584A66" w:rsidP="00584A66">
      <w:pPr>
        <w:bidi/>
        <w:jc w:val="medium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کافکا رست : کافکا رست با بروکر کافکا برای انتشار و خواندن داده ها صحبت می کند.</w:t>
      </w:r>
    </w:p>
    <w:p w:rsidR="00584A66" w:rsidRDefault="00055850" w:rsidP="00584A66">
      <w:pPr>
        <w:bidi/>
        <w:jc w:val="medium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کافکا رست با اسکیما رجیستری برای ارسال و دریافت اسکیما که مدل داده هر پیام را توصیف می کند ارتباط برقرار می کند.</w:t>
      </w:r>
    </w:p>
    <w:p w:rsidR="00055850" w:rsidRPr="00584A66" w:rsidRDefault="00055850" w:rsidP="00055850">
      <w:pPr>
        <w:bidi/>
        <w:jc w:val="mediumKashida"/>
        <w:rPr>
          <w:rFonts w:hint="cs"/>
          <w:rtl/>
          <w:lang w:bidi="fa-IR"/>
        </w:rPr>
      </w:pPr>
      <w:bookmarkStart w:id="0" w:name="_GoBack"/>
      <w:bookmarkEnd w:id="0"/>
    </w:p>
    <w:sectPr w:rsidR="00055850" w:rsidRPr="0058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80"/>
    <w:rsid w:val="00055850"/>
    <w:rsid w:val="001C6C7E"/>
    <w:rsid w:val="00212180"/>
    <w:rsid w:val="0058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586A"/>
  <w15:chartTrackingRefBased/>
  <w15:docId w15:val="{89036111-50E5-4CA2-991E-923C25A4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klap.ir</dc:creator>
  <cp:keywords/>
  <dc:description/>
  <cp:lastModifiedBy>klap.ir</cp:lastModifiedBy>
  <cp:revision>2</cp:revision>
  <dcterms:created xsi:type="dcterms:W3CDTF">2020-12-10T07:44:00Z</dcterms:created>
  <dcterms:modified xsi:type="dcterms:W3CDTF">2020-12-10T08:07:00Z</dcterms:modified>
</cp:coreProperties>
</file>