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35B" w:rsidRDefault="000F59C3" w:rsidP="000F59C3">
      <w:pPr>
        <w:pStyle w:val="Title"/>
        <w:jc w:val="center"/>
      </w:pPr>
      <w:r>
        <w:t>Plouton AI</w:t>
      </w:r>
    </w:p>
    <w:p w:rsidR="000F59C3" w:rsidRDefault="000F59C3" w:rsidP="000F59C3">
      <w:pPr>
        <w:pStyle w:val="Heading1"/>
      </w:pPr>
      <w:r>
        <w:t>Revenue plan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0F59C3" w:rsidTr="000F59C3">
        <w:tc>
          <w:tcPr>
            <w:tcW w:w="3192" w:type="dxa"/>
          </w:tcPr>
          <w:p w:rsidR="000F59C3" w:rsidRDefault="000F59C3" w:rsidP="000F59C3">
            <w:r>
              <w:t>YEAR</w:t>
            </w:r>
          </w:p>
        </w:tc>
        <w:tc>
          <w:tcPr>
            <w:tcW w:w="3192" w:type="dxa"/>
          </w:tcPr>
          <w:p w:rsidR="000F59C3" w:rsidRDefault="000F59C3" w:rsidP="000F59C3">
            <w:r>
              <w:t>Estimated Revenue (USD)</w:t>
            </w:r>
          </w:p>
        </w:tc>
        <w:tc>
          <w:tcPr>
            <w:tcW w:w="3192" w:type="dxa"/>
          </w:tcPr>
          <w:p w:rsidR="000F59C3" w:rsidRDefault="000F59C3" w:rsidP="000F59C3">
            <w:r>
              <w:t>YOY Growth</w:t>
            </w:r>
          </w:p>
        </w:tc>
      </w:tr>
      <w:tr w:rsidR="000F59C3" w:rsidTr="000F59C3">
        <w:tc>
          <w:tcPr>
            <w:tcW w:w="3192" w:type="dxa"/>
          </w:tcPr>
          <w:p w:rsidR="000F59C3" w:rsidRDefault="000F59C3" w:rsidP="000F59C3">
            <w:r>
              <w:t>2022</w:t>
            </w:r>
          </w:p>
        </w:tc>
        <w:tc>
          <w:tcPr>
            <w:tcW w:w="3192" w:type="dxa"/>
          </w:tcPr>
          <w:p w:rsidR="000F59C3" w:rsidRDefault="000F59C3" w:rsidP="000F59C3">
            <w:r>
              <w:t>$0.2M</w:t>
            </w:r>
          </w:p>
        </w:tc>
        <w:tc>
          <w:tcPr>
            <w:tcW w:w="3192" w:type="dxa"/>
          </w:tcPr>
          <w:p w:rsidR="000F59C3" w:rsidRDefault="000F59C3" w:rsidP="000F59C3">
            <w:r>
              <w:t>-</w:t>
            </w:r>
          </w:p>
        </w:tc>
      </w:tr>
      <w:tr w:rsidR="000F59C3" w:rsidTr="000F59C3">
        <w:tc>
          <w:tcPr>
            <w:tcW w:w="3192" w:type="dxa"/>
          </w:tcPr>
          <w:p w:rsidR="000F59C3" w:rsidRDefault="000F59C3" w:rsidP="000F59C3">
            <w:r>
              <w:t>2023</w:t>
            </w:r>
          </w:p>
        </w:tc>
        <w:tc>
          <w:tcPr>
            <w:tcW w:w="3192" w:type="dxa"/>
          </w:tcPr>
          <w:p w:rsidR="000F59C3" w:rsidRDefault="000F59C3" w:rsidP="000F59C3">
            <w:r>
              <w:t>$0.8M</w:t>
            </w:r>
          </w:p>
        </w:tc>
        <w:tc>
          <w:tcPr>
            <w:tcW w:w="3192" w:type="dxa"/>
          </w:tcPr>
          <w:p w:rsidR="000F59C3" w:rsidRDefault="000F59C3" w:rsidP="000F59C3">
            <w:r>
              <w:t>300%</w:t>
            </w:r>
          </w:p>
        </w:tc>
      </w:tr>
      <w:tr w:rsidR="000F59C3" w:rsidTr="000F59C3">
        <w:tc>
          <w:tcPr>
            <w:tcW w:w="3192" w:type="dxa"/>
          </w:tcPr>
          <w:p w:rsidR="000F59C3" w:rsidRDefault="000F59C3" w:rsidP="000F59C3">
            <w:r>
              <w:t>2024</w:t>
            </w:r>
          </w:p>
        </w:tc>
        <w:tc>
          <w:tcPr>
            <w:tcW w:w="3192" w:type="dxa"/>
          </w:tcPr>
          <w:p w:rsidR="000F59C3" w:rsidRDefault="000F59C3" w:rsidP="000F59C3">
            <w:r>
              <w:t>$2.0M</w:t>
            </w:r>
          </w:p>
        </w:tc>
        <w:tc>
          <w:tcPr>
            <w:tcW w:w="3192" w:type="dxa"/>
          </w:tcPr>
          <w:p w:rsidR="000F59C3" w:rsidRDefault="000F59C3" w:rsidP="000F59C3">
            <w:r>
              <w:t>150%</w:t>
            </w:r>
          </w:p>
        </w:tc>
      </w:tr>
      <w:tr w:rsidR="000F59C3" w:rsidTr="000F59C3">
        <w:tc>
          <w:tcPr>
            <w:tcW w:w="3192" w:type="dxa"/>
          </w:tcPr>
          <w:p w:rsidR="000F59C3" w:rsidRDefault="000F59C3" w:rsidP="000F59C3">
            <w:r>
              <w:t>2025</w:t>
            </w:r>
          </w:p>
        </w:tc>
        <w:tc>
          <w:tcPr>
            <w:tcW w:w="3192" w:type="dxa"/>
          </w:tcPr>
          <w:p w:rsidR="000F59C3" w:rsidRDefault="000F59C3" w:rsidP="000F59C3">
            <w:r>
              <w:t>$5.0M</w:t>
            </w:r>
          </w:p>
        </w:tc>
        <w:tc>
          <w:tcPr>
            <w:tcW w:w="3192" w:type="dxa"/>
          </w:tcPr>
          <w:p w:rsidR="000F59C3" w:rsidRDefault="000F59C3" w:rsidP="000F59C3">
            <w:r>
              <w:t>150%</w:t>
            </w:r>
          </w:p>
        </w:tc>
      </w:tr>
      <w:tr w:rsidR="000F59C3" w:rsidTr="000F59C3">
        <w:tc>
          <w:tcPr>
            <w:tcW w:w="3192" w:type="dxa"/>
          </w:tcPr>
          <w:p w:rsidR="000F59C3" w:rsidRDefault="000F59C3" w:rsidP="000F59C3">
            <w:r>
              <w:t>2026</w:t>
            </w:r>
          </w:p>
        </w:tc>
        <w:tc>
          <w:tcPr>
            <w:tcW w:w="3192" w:type="dxa"/>
          </w:tcPr>
          <w:p w:rsidR="000F59C3" w:rsidRDefault="000F59C3" w:rsidP="000F59C3">
            <w:r>
              <w:t>$10.0M</w:t>
            </w:r>
          </w:p>
        </w:tc>
        <w:tc>
          <w:tcPr>
            <w:tcW w:w="3192" w:type="dxa"/>
          </w:tcPr>
          <w:p w:rsidR="000F59C3" w:rsidRDefault="000F59C3" w:rsidP="000F59C3">
            <w:r>
              <w:t>100%</w:t>
            </w:r>
          </w:p>
        </w:tc>
      </w:tr>
    </w:tbl>
    <w:p w:rsidR="000F59C3" w:rsidRDefault="000F59C3" w:rsidP="000F59C3">
      <w:pPr>
        <w:pStyle w:val="Heading3"/>
      </w:pPr>
      <w:r>
        <w:t>Estimated 5-Year Revenue Growth</w:t>
      </w:r>
    </w:p>
    <w:p w:rsidR="000F59C3" w:rsidRDefault="000F59C3" w:rsidP="000F59C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2023:</w:t>
      </w:r>
      <w:r>
        <w:t xml:space="preserve"> +300% </w:t>
      </w:r>
    </w:p>
    <w:p w:rsidR="000F59C3" w:rsidRDefault="000F59C3" w:rsidP="000F59C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2024:</w:t>
      </w:r>
      <w:r>
        <w:t xml:space="preserve"> +150% </w:t>
      </w:r>
    </w:p>
    <w:p w:rsidR="000F59C3" w:rsidRDefault="000F59C3" w:rsidP="000F59C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2025:</w:t>
      </w:r>
      <w:r>
        <w:t xml:space="preserve"> +150% </w:t>
      </w:r>
    </w:p>
    <w:p w:rsidR="000F59C3" w:rsidRDefault="000F59C3" w:rsidP="000F59C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2026:</w:t>
      </w:r>
      <w:r>
        <w:t xml:space="preserve"> +100% </w:t>
      </w:r>
    </w:p>
    <w:p w:rsidR="000F59C3" w:rsidRDefault="000F59C3" w:rsidP="000F59C3">
      <w:pPr>
        <w:pStyle w:val="NormalWeb"/>
      </w:pPr>
      <w:r>
        <w:rPr>
          <w:rStyle w:val="Strong"/>
          <w:rFonts w:eastAsiaTheme="majorEastAsia"/>
        </w:rPr>
        <w:t>Important:</w:t>
      </w:r>
      <w:r>
        <w:t xml:space="preserve"> These figures are </w:t>
      </w:r>
      <w:r>
        <w:rPr>
          <w:rStyle w:val="Strong"/>
          <w:rFonts w:eastAsiaTheme="majorEastAsia"/>
        </w:rPr>
        <w:t>not official financial data</w:t>
      </w:r>
      <w:r>
        <w:t>. They are only a reasonable estimate for financial modeling because Plouton AI has not released audited revenue numbers.</w:t>
      </w:r>
    </w:p>
    <w:p w:rsidR="000F59C3" w:rsidRDefault="0030469C" w:rsidP="0030469C">
      <w:pPr>
        <w:pStyle w:val="Heading1"/>
      </w:pPr>
      <w:r>
        <w:t>Estimated 5-Year Income Statement (USD)</w:t>
      </w:r>
    </w:p>
    <w:p w:rsidR="0030469C" w:rsidRDefault="0030469C" w:rsidP="0030469C">
      <w:pPr>
        <w:pStyle w:val="Heading1"/>
      </w:pP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30469C" w:rsidTr="0030469C">
        <w:tc>
          <w:tcPr>
            <w:tcW w:w="1915" w:type="dxa"/>
          </w:tcPr>
          <w:p w:rsidR="0030469C" w:rsidRDefault="0030469C" w:rsidP="0030469C">
            <w:r>
              <w:t>YEAR</w:t>
            </w:r>
          </w:p>
        </w:tc>
        <w:tc>
          <w:tcPr>
            <w:tcW w:w="1915" w:type="dxa"/>
          </w:tcPr>
          <w:p w:rsidR="0030469C" w:rsidRDefault="0030469C" w:rsidP="0030469C">
            <w:r>
              <w:t>Revenue</w:t>
            </w:r>
          </w:p>
        </w:tc>
        <w:tc>
          <w:tcPr>
            <w:tcW w:w="1915" w:type="dxa"/>
          </w:tcPr>
          <w:p w:rsidR="0030469C" w:rsidRDefault="0030469C" w:rsidP="0030469C">
            <w:r>
              <w:t>Gross profit ($)</w:t>
            </w:r>
          </w:p>
        </w:tc>
        <w:tc>
          <w:tcPr>
            <w:tcW w:w="1915" w:type="dxa"/>
          </w:tcPr>
          <w:p w:rsidR="0030469C" w:rsidRDefault="0030469C" w:rsidP="0030469C">
            <w:r>
              <w:t>Operating Profit ($)</w:t>
            </w:r>
          </w:p>
        </w:tc>
        <w:tc>
          <w:tcPr>
            <w:tcW w:w="1916" w:type="dxa"/>
          </w:tcPr>
          <w:p w:rsidR="0030469C" w:rsidRDefault="0030469C" w:rsidP="0030469C">
            <w:r>
              <w:t>Net Profit ($)</w:t>
            </w:r>
          </w:p>
        </w:tc>
      </w:tr>
      <w:tr w:rsidR="0030469C" w:rsidTr="0030469C">
        <w:tc>
          <w:tcPr>
            <w:tcW w:w="1915" w:type="dxa"/>
          </w:tcPr>
          <w:p w:rsidR="0030469C" w:rsidRDefault="0030469C" w:rsidP="0030469C">
            <w:r>
              <w:t>2022</w:t>
            </w:r>
          </w:p>
        </w:tc>
        <w:tc>
          <w:tcPr>
            <w:tcW w:w="1915" w:type="dxa"/>
          </w:tcPr>
          <w:p w:rsidR="0030469C" w:rsidRDefault="0030469C" w:rsidP="0030469C">
            <w:r>
              <w:t>$250000</w:t>
            </w:r>
          </w:p>
        </w:tc>
        <w:tc>
          <w:tcPr>
            <w:tcW w:w="1915" w:type="dxa"/>
          </w:tcPr>
          <w:p w:rsidR="0030469C" w:rsidRDefault="0030469C" w:rsidP="0030469C">
            <w:r>
              <w:t>150000</w:t>
            </w:r>
          </w:p>
        </w:tc>
        <w:tc>
          <w:tcPr>
            <w:tcW w:w="1915" w:type="dxa"/>
          </w:tcPr>
          <w:p w:rsidR="0030469C" w:rsidRDefault="0030469C" w:rsidP="0030469C">
            <w:r>
              <w:t>(700000)</w:t>
            </w:r>
          </w:p>
        </w:tc>
        <w:tc>
          <w:tcPr>
            <w:tcW w:w="1916" w:type="dxa"/>
          </w:tcPr>
          <w:p w:rsidR="0030469C" w:rsidRDefault="0030469C" w:rsidP="0030469C">
            <w:r>
              <w:t>(850000)</w:t>
            </w:r>
          </w:p>
        </w:tc>
      </w:tr>
      <w:tr w:rsidR="0030469C" w:rsidTr="0030469C">
        <w:tc>
          <w:tcPr>
            <w:tcW w:w="1915" w:type="dxa"/>
          </w:tcPr>
          <w:p w:rsidR="0030469C" w:rsidRDefault="0030469C" w:rsidP="0030469C">
            <w:r>
              <w:t>2023</w:t>
            </w:r>
          </w:p>
        </w:tc>
        <w:tc>
          <w:tcPr>
            <w:tcW w:w="1915" w:type="dxa"/>
          </w:tcPr>
          <w:p w:rsidR="0030469C" w:rsidRDefault="0030469C" w:rsidP="0030469C">
            <w:r>
              <w:t>$900000</w:t>
            </w:r>
          </w:p>
        </w:tc>
        <w:tc>
          <w:tcPr>
            <w:tcW w:w="1915" w:type="dxa"/>
          </w:tcPr>
          <w:p w:rsidR="0030469C" w:rsidRDefault="0030469C" w:rsidP="0030469C">
            <w:r>
              <w:t>585000</w:t>
            </w:r>
          </w:p>
        </w:tc>
        <w:tc>
          <w:tcPr>
            <w:tcW w:w="1915" w:type="dxa"/>
          </w:tcPr>
          <w:p w:rsidR="0030469C" w:rsidRDefault="0030469C" w:rsidP="0030469C">
            <w:r>
              <w:t>(450000)</w:t>
            </w:r>
          </w:p>
        </w:tc>
        <w:tc>
          <w:tcPr>
            <w:tcW w:w="1916" w:type="dxa"/>
          </w:tcPr>
          <w:p w:rsidR="0030469C" w:rsidRDefault="0030469C" w:rsidP="0030469C">
            <w:r>
              <w:t>(600000)</w:t>
            </w:r>
          </w:p>
        </w:tc>
      </w:tr>
      <w:tr w:rsidR="0030469C" w:rsidTr="0030469C">
        <w:tc>
          <w:tcPr>
            <w:tcW w:w="1915" w:type="dxa"/>
          </w:tcPr>
          <w:p w:rsidR="0030469C" w:rsidRDefault="0030469C" w:rsidP="0030469C">
            <w:r>
              <w:t>2024</w:t>
            </w:r>
          </w:p>
        </w:tc>
        <w:tc>
          <w:tcPr>
            <w:tcW w:w="1915" w:type="dxa"/>
          </w:tcPr>
          <w:p w:rsidR="0030469C" w:rsidRDefault="0030469C" w:rsidP="0030469C">
            <w:r>
              <w:t>$2500000</w:t>
            </w:r>
          </w:p>
        </w:tc>
        <w:tc>
          <w:tcPr>
            <w:tcW w:w="1915" w:type="dxa"/>
          </w:tcPr>
          <w:p w:rsidR="0030469C" w:rsidRDefault="0030469C" w:rsidP="0030469C">
            <w:r>
              <w:t>1700000</w:t>
            </w:r>
          </w:p>
        </w:tc>
        <w:tc>
          <w:tcPr>
            <w:tcW w:w="1915" w:type="dxa"/>
          </w:tcPr>
          <w:p w:rsidR="0030469C" w:rsidRDefault="0030469C" w:rsidP="0030469C">
            <w:r>
              <w:t>100000</w:t>
            </w:r>
          </w:p>
        </w:tc>
        <w:tc>
          <w:tcPr>
            <w:tcW w:w="1916" w:type="dxa"/>
          </w:tcPr>
          <w:p w:rsidR="0030469C" w:rsidRDefault="0030469C" w:rsidP="0030469C">
            <w:r>
              <w:t>(50000)</w:t>
            </w:r>
          </w:p>
        </w:tc>
      </w:tr>
      <w:tr w:rsidR="0030469C" w:rsidTr="0030469C">
        <w:tc>
          <w:tcPr>
            <w:tcW w:w="1915" w:type="dxa"/>
          </w:tcPr>
          <w:p w:rsidR="0030469C" w:rsidRDefault="0030469C" w:rsidP="0030469C">
            <w:r>
              <w:t>2025</w:t>
            </w:r>
          </w:p>
        </w:tc>
        <w:tc>
          <w:tcPr>
            <w:tcW w:w="1915" w:type="dxa"/>
          </w:tcPr>
          <w:p w:rsidR="0030469C" w:rsidRDefault="0030469C" w:rsidP="0030469C">
            <w:r>
              <w:t>$6000000</w:t>
            </w:r>
          </w:p>
        </w:tc>
        <w:tc>
          <w:tcPr>
            <w:tcW w:w="1915" w:type="dxa"/>
          </w:tcPr>
          <w:p w:rsidR="0030469C" w:rsidRDefault="0030469C" w:rsidP="0030469C">
            <w:r>
              <w:t>4320000</w:t>
            </w:r>
          </w:p>
        </w:tc>
        <w:tc>
          <w:tcPr>
            <w:tcW w:w="1915" w:type="dxa"/>
          </w:tcPr>
          <w:p w:rsidR="0030469C" w:rsidRDefault="0030469C" w:rsidP="0030469C">
            <w:r>
              <w:t>1350000</w:t>
            </w:r>
          </w:p>
        </w:tc>
        <w:tc>
          <w:tcPr>
            <w:tcW w:w="1916" w:type="dxa"/>
          </w:tcPr>
          <w:p w:rsidR="0030469C" w:rsidRDefault="0030469C" w:rsidP="0030469C">
            <w:r>
              <w:t>900000</w:t>
            </w:r>
          </w:p>
        </w:tc>
      </w:tr>
      <w:tr w:rsidR="0030469C" w:rsidTr="0030469C">
        <w:tc>
          <w:tcPr>
            <w:tcW w:w="1915" w:type="dxa"/>
          </w:tcPr>
          <w:p w:rsidR="0030469C" w:rsidRDefault="0030469C" w:rsidP="0030469C">
            <w:r>
              <w:t>2026</w:t>
            </w:r>
          </w:p>
        </w:tc>
        <w:tc>
          <w:tcPr>
            <w:tcW w:w="1915" w:type="dxa"/>
          </w:tcPr>
          <w:p w:rsidR="0030469C" w:rsidRDefault="0030469C" w:rsidP="0030469C">
            <w:r>
              <w:t>$12500000</w:t>
            </w:r>
          </w:p>
        </w:tc>
        <w:tc>
          <w:tcPr>
            <w:tcW w:w="1915" w:type="dxa"/>
          </w:tcPr>
          <w:p w:rsidR="0030469C" w:rsidRDefault="0030469C" w:rsidP="0030469C">
            <w:r>
              <w:t>9375000</w:t>
            </w:r>
          </w:p>
        </w:tc>
        <w:tc>
          <w:tcPr>
            <w:tcW w:w="1915" w:type="dxa"/>
          </w:tcPr>
          <w:p w:rsidR="0030469C" w:rsidRDefault="0030469C" w:rsidP="0030469C">
            <w:r>
              <w:t>3500000</w:t>
            </w:r>
          </w:p>
        </w:tc>
        <w:tc>
          <w:tcPr>
            <w:tcW w:w="1916" w:type="dxa"/>
          </w:tcPr>
          <w:p w:rsidR="0030469C" w:rsidRDefault="0030469C" w:rsidP="0030469C">
            <w:r>
              <w:t>2750000</w:t>
            </w:r>
          </w:p>
        </w:tc>
      </w:tr>
    </w:tbl>
    <w:p w:rsidR="0030469C" w:rsidRDefault="0030469C" w:rsidP="0030469C">
      <w:pPr>
        <w:pStyle w:val="Heading1"/>
      </w:pPr>
      <w:r>
        <w:t>Revenue Growth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30469C" w:rsidTr="0030469C">
        <w:tc>
          <w:tcPr>
            <w:tcW w:w="3192" w:type="dxa"/>
          </w:tcPr>
          <w:p w:rsidR="0030469C" w:rsidRDefault="006B7E90" w:rsidP="0030469C">
            <w:r>
              <w:t>Year</w:t>
            </w:r>
          </w:p>
        </w:tc>
        <w:tc>
          <w:tcPr>
            <w:tcW w:w="3192" w:type="dxa"/>
          </w:tcPr>
          <w:p w:rsidR="0030469C" w:rsidRDefault="006B7E90" w:rsidP="0030469C">
            <w:r>
              <w:t>Revenue($)</w:t>
            </w:r>
          </w:p>
        </w:tc>
        <w:tc>
          <w:tcPr>
            <w:tcW w:w="3192" w:type="dxa"/>
          </w:tcPr>
          <w:p w:rsidR="0030469C" w:rsidRDefault="006B7E90" w:rsidP="0030469C">
            <w:r>
              <w:t>Growth</w:t>
            </w:r>
          </w:p>
        </w:tc>
      </w:tr>
      <w:tr w:rsidR="0030469C" w:rsidTr="0030469C">
        <w:tc>
          <w:tcPr>
            <w:tcW w:w="3192" w:type="dxa"/>
          </w:tcPr>
          <w:p w:rsidR="0030469C" w:rsidRDefault="006B7E90" w:rsidP="0030469C">
            <w:r>
              <w:t>2022</w:t>
            </w:r>
          </w:p>
        </w:tc>
        <w:tc>
          <w:tcPr>
            <w:tcW w:w="3192" w:type="dxa"/>
          </w:tcPr>
          <w:p w:rsidR="0030469C" w:rsidRDefault="006B7E90" w:rsidP="0030469C">
            <w:r>
              <w:t>250000</w:t>
            </w:r>
          </w:p>
        </w:tc>
        <w:tc>
          <w:tcPr>
            <w:tcW w:w="3192" w:type="dxa"/>
          </w:tcPr>
          <w:p w:rsidR="0030469C" w:rsidRDefault="006B7E90" w:rsidP="0030469C">
            <w:r>
              <w:t>-</w:t>
            </w:r>
          </w:p>
        </w:tc>
      </w:tr>
      <w:tr w:rsidR="0030469C" w:rsidTr="0030469C">
        <w:tc>
          <w:tcPr>
            <w:tcW w:w="3192" w:type="dxa"/>
          </w:tcPr>
          <w:p w:rsidR="0030469C" w:rsidRDefault="006B7E90" w:rsidP="0030469C">
            <w:r>
              <w:t>2023</w:t>
            </w:r>
          </w:p>
        </w:tc>
        <w:tc>
          <w:tcPr>
            <w:tcW w:w="3192" w:type="dxa"/>
          </w:tcPr>
          <w:p w:rsidR="0030469C" w:rsidRDefault="006B7E90" w:rsidP="0030469C">
            <w:r>
              <w:t>900000</w:t>
            </w:r>
          </w:p>
        </w:tc>
        <w:tc>
          <w:tcPr>
            <w:tcW w:w="3192" w:type="dxa"/>
          </w:tcPr>
          <w:p w:rsidR="0030469C" w:rsidRDefault="006B7E90" w:rsidP="0030469C">
            <w:r>
              <w:t>260%</w:t>
            </w:r>
          </w:p>
        </w:tc>
      </w:tr>
      <w:tr w:rsidR="0030469C" w:rsidTr="0030469C">
        <w:tc>
          <w:tcPr>
            <w:tcW w:w="3192" w:type="dxa"/>
          </w:tcPr>
          <w:p w:rsidR="0030469C" w:rsidRDefault="006B7E90" w:rsidP="0030469C">
            <w:r>
              <w:t>2024</w:t>
            </w:r>
          </w:p>
        </w:tc>
        <w:tc>
          <w:tcPr>
            <w:tcW w:w="3192" w:type="dxa"/>
          </w:tcPr>
          <w:p w:rsidR="0030469C" w:rsidRDefault="006B7E90" w:rsidP="0030469C">
            <w:r>
              <w:t>2500000</w:t>
            </w:r>
          </w:p>
        </w:tc>
        <w:tc>
          <w:tcPr>
            <w:tcW w:w="3192" w:type="dxa"/>
          </w:tcPr>
          <w:p w:rsidR="0030469C" w:rsidRDefault="006B7E90" w:rsidP="0030469C">
            <w:r>
              <w:t>178%</w:t>
            </w:r>
          </w:p>
        </w:tc>
      </w:tr>
      <w:tr w:rsidR="0030469C" w:rsidTr="0030469C">
        <w:tc>
          <w:tcPr>
            <w:tcW w:w="3192" w:type="dxa"/>
          </w:tcPr>
          <w:p w:rsidR="0030469C" w:rsidRDefault="006B7E90" w:rsidP="0030469C">
            <w:r>
              <w:t>2025</w:t>
            </w:r>
          </w:p>
        </w:tc>
        <w:tc>
          <w:tcPr>
            <w:tcW w:w="3192" w:type="dxa"/>
          </w:tcPr>
          <w:p w:rsidR="0030469C" w:rsidRDefault="006B7E90" w:rsidP="0030469C">
            <w:r>
              <w:t>6000000</w:t>
            </w:r>
          </w:p>
        </w:tc>
        <w:tc>
          <w:tcPr>
            <w:tcW w:w="3192" w:type="dxa"/>
          </w:tcPr>
          <w:p w:rsidR="0030469C" w:rsidRDefault="006B7E90" w:rsidP="0030469C">
            <w:r>
              <w:t>140%</w:t>
            </w:r>
          </w:p>
        </w:tc>
      </w:tr>
      <w:tr w:rsidR="0030469C" w:rsidTr="0030469C">
        <w:tc>
          <w:tcPr>
            <w:tcW w:w="3192" w:type="dxa"/>
          </w:tcPr>
          <w:p w:rsidR="0030469C" w:rsidRDefault="006B7E90" w:rsidP="0030469C">
            <w:r>
              <w:t>2026</w:t>
            </w:r>
          </w:p>
        </w:tc>
        <w:tc>
          <w:tcPr>
            <w:tcW w:w="3192" w:type="dxa"/>
          </w:tcPr>
          <w:p w:rsidR="0030469C" w:rsidRDefault="006B7E90" w:rsidP="0030469C">
            <w:r>
              <w:t>12500000</w:t>
            </w:r>
          </w:p>
        </w:tc>
        <w:tc>
          <w:tcPr>
            <w:tcW w:w="3192" w:type="dxa"/>
          </w:tcPr>
          <w:p w:rsidR="0030469C" w:rsidRDefault="006B7E90" w:rsidP="0030469C">
            <w:r>
              <w:t>108%</w:t>
            </w:r>
          </w:p>
        </w:tc>
      </w:tr>
    </w:tbl>
    <w:p w:rsidR="0030469C" w:rsidRDefault="0030469C" w:rsidP="0030469C"/>
    <w:p w:rsidR="006B7E90" w:rsidRDefault="006B7E90" w:rsidP="0030469C"/>
    <w:p w:rsidR="006B7E90" w:rsidRDefault="006B7E90" w:rsidP="006B7E90">
      <w:pPr>
        <w:pStyle w:val="Heading1"/>
      </w:pPr>
      <w:r>
        <w:lastRenderedPageBreak/>
        <w:t>Profit Margins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6B7E90" w:rsidTr="006B7E90">
        <w:tc>
          <w:tcPr>
            <w:tcW w:w="2394" w:type="dxa"/>
          </w:tcPr>
          <w:p w:rsidR="006B7E90" w:rsidRDefault="006B7E90" w:rsidP="006B7E90">
            <w:r>
              <w:t>Year</w:t>
            </w:r>
          </w:p>
        </w:tc>
        <w:tc>
          <w:tcPr>
            <w:tcW w:w="2394" w:type="dxa"/>
          </w:tcPr>
          <w:p w:rsidR="006B7E90" w:rsidRDefault="006B7E90" w:rsidP="006B7E90">
            <w:r>
              <w:t>Gross Margin</w:t>
            </w:r>
          </w:p>
        </w:tc>
        <w:tc>
          <w:tcPr>
            <w:tcW w:w="2394" w:type="dxa"/>
          </w:tcPr>
          <w:p w:rsidR="006B7E90" w:rsidRDefault="006B7E90" w:rsidP="006B7E90">
            <w:r>
              <w:t>Operating Margin</w:t>
            </w:r>
          </w:p>
        </w:tc>
        <w:tc>
          <w:tcPr>
            <w:tcW w:w="2394" w:type="dxa"/>
          </w:tcPr>
          <w:p w:rsidR="006B7E90" w:rsidRDefault="006B7E90" w:rsidP="006B7E90">
            <w:r>
              <w:t>Net Margin</w:t>
            </w:r>
          </w:p>
        </w:tc>
      </w:tr>
      <w:tr w:rsidR="006B7E90" w:rsidTr="006B7E90">
        <w:tc>
          <w:tcPr>
            <w:tcW w:w="2394" w:type="dxa"/>
          </w:tcPr>
          <w:p w:rsidR="006B7E90" w:rsidRDefault="006B7E90" w:rsidP="006B7E90">
            <w:r>
              <w:t>2022</w:t>
            </w:r>
          </w:p>
        </w:tc>
        <w:tc>
          <w:tcPr>
            <w:tcW w:w="2394" w:type="dxa"/>
          </w:tcPr>
          <w:p w:rsidR="006B7E90" w:rsidRDefault="006B7E90" w:rsidP="006B7E90">
            <w:r>
              <w:t>60%</w:t>
            </w:r>
          </w:p>
        </w:tc>
        <w:tc>
          <w:tcPr>
            <w:tcW w:w="2394" w:type="dxa"/>
          </w:tcPr>
          <w:p w:rsidR="006B7E90" w:rsidRDefault="006B7E90" w:rsidP="006B7E90">
            <w:r>
              <w:t>-280%</w:t>
            </w:r>
          </w:p>
        </w:tc>
        <w:tc>
          <w:tcPr>
            <w:tcW w:w="2394" w:type="dxa"/>
          </w:tcPr>
          <w:p w:rsidR="006B7E90" w:rsidRDefault="006B7E90" w:rsidP="006B7E90">
            <w:r>
              <w:t>-340%</w:t>
            </w:r>
          </w:p>
        </w:tc>
      </w:tr>
      <w:tr w:rsidR="006B7E90" w:rsidTr="006B7E90">
        <w:tc>
          <w:tcPr>
            <w:tcW w:w="2394" w:type="dxa"/>
          </w:tcPr>
          <w:p w:rsidR="006B7E90" w:rsidRDefault="006B7E90" w:rsidP="006B7E90">
            <w:r>
              <w:t>2023</w:t>
            </w:r>
          </w:p>
        </w:tc>
        <w:tc>
          <w:tcPr>
            <w:tcW w:w="2394" w:type="dxa"/>
          </w:tcPr>
          <w:p w:rsidR="006B7E90" w:rsidRDefault="006B7E90" w:rsidP="006B7E90">
            <w:r>
              <w:t>65%</w:t>
            </w:r>
          </w:p>
        </w:tc>
        <w:tc>
          <w:tcPr>
            <w:tcW w:w="2394" w:type="dxa"/>
          </w:tcPr>
          <w:p w:rsidR="006B7E90" w:rsidRDefault="006B7E90" w:rsidP="006B7E90">
            <w:r>
              <w:t>-50%</w:t>
            </w:r>
          </w:p>
        </w:tc>
        <w:tc>
          <w:tcPr>
            <w:tcW w:w="2394" w:type="dxa"/>
          </w:tcPr>
          <w:p w:rsidR="006B7E90" w:rsidRDefault="006B7E90" w:rsidP="006B7E90">
            <w:r>
              <w:t>-67%</w:t>
            </w:r>
          </w:p>
        </w:tc>
      </w:tr>
      <w:tr w:rsidR="006B7E90" w:rsidTr="006B7E90">
        <w:tc>
          <w:tcPr>
            <w:tcW w:w="2394" w:type="dxa"/>
          </w:tcPr>
          <w:p w:rsidR="006B7E90" w:rsidRDefault="006B7E90" w:rsidP="006B7E90">
            <w:r>
              <w:t>2024</w:t>
            </w:r>
          </w:p>
        </w:tc>
        <w:tc>
          <w:tcPr>
            <w:tcW w:w="2394" w:type="dxa"/>
          </w:tcPr>
          <w:p w:rsidR="006B7E90" w:rsidRDefault="006B7E90" w:rsidP="006B7E90">
            <w:r>
              <w:t>68%</w:t>
            </w:r>
          </w:p>
        </w:tc>
        <w:tc>
          <w:tcPr>
            <w:tcW w:w="2394" w:type="dxa"/>
          </w:tcPr>
          <w:p w:rsidR="006B7E90" w:rsidRDefault="006B7E90" w:rsidP="006B7E90">
            <w:r>
              <w:t>4%</w:t>
            </w:r>
          </w:p>
        </w:tc>
        <w:tc>
          <w:tcPr>
            <w:tcW w:w="2394" w:type="dxa"/>
          </w:tcPr>
          <w:p w:rsidR="006B7E90" w:rsidRDefault="006B7E90" w:rsidP="006B7E90">
            <w:r>
              <w:t>-2%</w:t>
            </w:r>
          </w:p>
        </w:tc>
      </w:tr>
      <w:tr w:rsidR="006B7E90" w:rsidTr="006B7E90">
        <w:tc>
          <w:tcPr>
            <w:tcW w:w="2394" w:type="dxa"/>
          </w:tcPr>
          <w:p w:rsidR="006B7E90" w:rsidRDefault="006B7E90" w:rsidP="006B7E90">
            <w:r>
              <w:t>2025</w:t>
            </w:r>
          </w:p>
        </w:tc>
        <w:tc>
          <w:tcPr>
            <w:tcW w:w="2394" w:type="dxa"/>
          </w:tcPr>
          <w:p w:rsidR="006B7E90" w:rsidRDefault="006B7E90" w:rsidP="006B7E90">
            <w:r>
              <w:t>72%</w:t>
            </w:r>
          </w:p>
        </w:tc>
        <w:tc>
          <w:tcPr>
            <w:tcW w:w="2394" w:type="dxa"/>
          </w:tcPr>
          <w:p w:rsidR="006B7E90" w:rsidRDefault="006B7E90" w:rsidP="006B7E90">
            <w:r>
              <w:t>22.5%</w:t>
            </w:r>
          </w:p>
        </w:tc>
        <w:tc>
          <w:tcPr>
            <w:tcW w:w="2394" w:type="dxa"/>
          </w:tcPr>
          <w:p w:rsidR="006B7E90" w:rsidRDefault="006B7E90" w:rsidP="006B7E90">
            <w:r>
              <w:t>15%</w:t>
            </w:r>
          </w:p>
        </w:tc>
      </w:tr>
      <w:tr w:rsidR="006B7E90" w:rsidTr="006B7E90">
        <w:tc>
          <w:tcPr>
            <w:tcW w:w="2394" w:type="dxa"/>
          </w:tcPr>
          <w:p w:rsidR="006B7E90" w:rsidRDefault="006B7E90" w:rsidP="006B7E90">
            <w:r>
              <w:t>2026</w:t>
            </w:r>
          </w:p>
        </w:tc>
        <w:tc>
          <w:tcPr>
            <w:tcW w:w="2394" w:type="dxa"/>
          </w:tcPr>
          <w:p w:rsidR="006B7E90" w:rsidRDefault="006B7E90" w:rsidP="006B7E90">
            <w:r>
              <w:t>75%</w:t>
            </w:r>
          </w:p>
        </w:tc>
        <w:tc>
          <w:tcPr>
            <w:tcW w:w="2394" w:type="dxa"/>
          </w:tcPr>
          <w:p w:rsidR="006B7E90" w:rsidRDefault="006B7E90" w:rsidP="006B7E90">
            <w:r>
              <w:t>28%</w:t>
            </w:r>
          </w:p>
        </w:tc>
        <w:tc>
          <w:tcPr>
            <w:tcW w:w="2394" w:type="dxa"/>
          </w:tcPr>
          <w:p w:rsidR="006B7E90" w:rsidRDefault="006B7E90" w:rsidP="006B7E90">
            <w:r>
              <w:t>22%</w:t>
            </w:r>
          </w:p>
        </w:tc>
      </w:tr>
    </w:tbl>
    <w:p w:rsidR="006B7E90" w:rsidRDefault="006B7E90" w:rsidP="006B7E90">
      <w:pPr>
        <w:pStyle w:val="Heading1"/>
      </w:pPr>
      <w:r>
        <w:t>Estimated Cash Flow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6B7E90" w:rsidTr="006B7E90">
        <w:tc>
          <w:tcPr>
            <w:tcW w:w="1915" w:type="dxa"/>
          </w:tcPr>
          <w:p w:rsidR="006B7E90" w:rsidRDefault="006B7E90" w:rsidP="006B7E90">
            <w:r>
              <w:t>Year</w:t>
            </w:r>
          </w:p>
        </w:tc>
        <w:tc>
          <w:tcPr>
            <w:tcW w:w="1915" w:type="dxa"/>
          </w:tcPr>
          <w:p w:rsidR="006B7E90" w:rsidRDefault="006B7E90" w:rsidP="006B7E90">
            <w:r>
              <w:t>Opreating Cash Flow ($)</w:t>
            </w:r>
          </w:p>
        </w:tc>
        <w:tc>
          <w:tcPr>
            <w:tcW w:w="1915" w:type="dxa"/>
          </w:tcPr>
          <w:p w:rsidR="006B7E90" w:rsidRDefault="00F248E6" w:rsidP="006B7E90">
            <w:r>
              <w:t>Investing Cash Flow $</w:t>
            </w:r>
          </w:p>
        </w:tc>
        <w:tc>
          <w:tcPr>
            <w:tcW w:w="1915" w:type="dxa"/>
          </w:tcPr>
          <w:p w:rsidR="006B7E90" w:rsidRDefault="00F248E6" w:rsidP="006B7E90">
            <w:r>
              <w:t>Financing Cash Flow $</w:t>
            </w:r>
          </w:p>
        </w:tc>
        <w:tc>
          <w:tcPr>
            <w:tcW w:w="1916" w:type="dxa"/>
          </w:tcPr>
          <w:p w:rsidR="006B7E90" w:rsidRDefault="00F248E6" w:rsidP="006B7E90">
            <w:r>
              <w:t>Net Cash Flow $</w:t>
            </w:r>
          </w:p>
        </w:tc>
      </w:tr>
      <w:tr w:rsidR="006B7E90" w:rsidTr="006B7E90">
        <w:tc>
          <w:tcPr>
            <w:tcW w:w="1915" w:type="dxa"/>
          </w:tcPr>
          <w:p w:rsidR="006B7E90" w:rsidRDefault="006B7E90" w:rsidP="006B7E90">
            <w:r>
              <w:t>2022</w:t>
            </w:r>
          </w:p>
        </w:tc>
        <w:tc>
          <w:tcPr>
            <w:tcW w:w="1915" w:type="dxa"/>
          </w:tcPr>
          <w:p w:rsidR="006B7E90" w:rsidRDefault="00F248E6" w:rsidP="006B7E90">
            <w:r>
              <w:t>-800000</w:t>
            </w:r>
          </w:p>
        </w:tc>
        <w:tc>
          <w:tcPr>
            <w:tcW w:w="1915" w:type="dxa"/>
          </w:tcPr>
          <w:p w:rsidR="006B7E90" w:rsidRDefault="00F248E6" w:rsidP="006B7E90">
            <w:r>
              <w:t>-200000</w:t>
            </w:r>
          </w:p>
        </w:tc>
        <w:tc>
          <w:tcPr>
            <w:tcW w:w="1915" w:type="dxa"/>
          </w:tcPr>
          <w:p w:rsidR="006B7E90" w:rsidRDefault="00F248E6" w:rsidP="006B7E90">
            <w:r>
              <w:t>1500000</w:t>
            </w:r>
          </w:p>
        </w:tc>
        <w:tc>
          <w:tcPr>
            <w:tcW w:w="1916" w:type="dxa"/>
          </w:tcPr>
          <w:p w:rsidR="006B7E90" w:rsidRDefault="00F248E6" w:rsidP="006B7E90">
            <w:r>
              <w:t>500000</w:t>
            </w:r>
          </w:p>
        </w:tc>
      </w:tr>
      <w:tr w:rsidR="006B7E90" w:rsidTr="006B7E90">
        <w:tc>
          <w:tcPr>
            <w:tcW w:w="1915" w:type="dxa"/>
          </w:tcPr>
          <w:p w:rsidR="006B7E90" w:rsidRDefault="006B7E90" w:rsidP="006B7E90">
            <w:r>
              <w:t>2023</w:t>
            </w:r>
          </w:p>
        </w:tc>
        <w:tc>
          <w:tcPr>
            <w:tcW w:w="1915" w:type="dxa"/>
          </w:tcPr>
          <w:p w:rsidR="006B7E90" w:rsidRDefault="00F248E6" w:rsidP="006B7E90">
            <w:r>
              <w:t>-350000</w:t>
            </w:r>
          </w:p>
        </w:tc>
        <w:tc>
          <w:tcPr>
            <w:tcW w:w="1915" w:type="dxa"/>
          </w:tcPr>
          <w:p w:rsidR="006B7E90" w:rsidRDefault="00F248E6" w:rsidP="006B7E90">
            <w:r>
              <w:t>-300000</w:t>
            </w:r>
          </w:p>
        </w:tc>
        <w:tc>
          <w:tcPr>
            <w:tcW w:w="1915" w:type="dxa"/>
          </w:tcPr>
          <w:p w:rsidR="006B7E90" w:rsidRDefault="00F248E6" w:rsidP="006B7E90">
            <w:r>
              <w:t>2000000</w:t>
            </w:r>
          </w:p>
        </w:tc>
        <w:tc>
          <w:tcPr>
            <w:tcW w:w="1916" w:type="dxa"/>
          </w:tcPr>
          <w:p w:rsidR="006B7E90" w:rsidRDefault="00F248E6" w:rsidP="006B7E90">
            <w:r>
              <w:t>1350000</w:t>
            </w:r>
          </w:p>
        </w:tc>
      </w:tr>
      <w:tr w:rsidR="006B7E90" w:rsidTr="006B7E90">
        <w:tc>
          <w:tcPr>
            <w:tcW w:w="1915" w:type="dxa"/>
          </w:tcPr>
          <w:p w:rsidR="006B7E90" w:rsidRDefault="006B7E90" w:rsidP="006B7E90">
            <w:r>
              <w:t>2024</w:t>
            </w:r>
          </w:p>
        </w:tc>
        <w:tc>
          <w:tcPr>
            <w:tcW w:w="1915" w:type="dxa"/>
          </w:tcPr>
          <w:p w:rsidR="006B7E90" w:rsidRDefault="00F248E6" w:rsidP="006B7E90">
            <w:r>
              <w:t>250000</w:t>
            </w:r>
          </w:p>
        </w:tc>
        <w:tc>
          <w:tcPr>
            <w:tcW w:w="1915" w:type="dxa"/>
          </w:tcPr>
          <w:p w:rsidR="006B7E90" w:rsidRDefault="00F248E6" w:rsidP="006B7E90">
            <w:r>
              <w:t>-600000</w:t>
            </w:r>
          </w:p>
        </w:tc>
        <w:tc>
          <w:tcPr>
            <w:tcW w:w="1915" w:type="dxa"/>
          </w:tcPr>
          <w:p w:rsidR="006B7E90" w:rsidRDefault="00F248E6" w:rsidP="006B7E90">
            <w:r>
              <w:t>3000000</w:t>
            </w:r>
          </w:p>
        </w:tc>
        <w:tc>
          <w:tcPr>
            <w:tcW w:w="1916" w:type="dxa"/>
          </w:tcPr>
          <w:p w:rsidR="006B7E90" w:rsidRDefault="00F248E6" w:rsidP="006B7E90">
            <w:r>
              <w:t>2650000</w:t>
            </w:r>
          </w:p>
        </w:tc>
      </w:tr>
      <w:tr w:rsidR="006B7E90" w:rsidTr="006B7E90">
        <w:tc>
          <w:tcPr>
            <w:tcW w:w="1915" w:type="dxa"/>
          </w:tcPr>
          <w:p w:rsidR="006B7E90" w:rsidRDefault="006B7E90" w:rsidP="006B7E90">
            <w:r>
              <w:t>2025</w:t>
            </w:r>
          </w:p>
        </w:tc>
        <w:tc>
          <w:tcPr>
            <w:tcW w:w="1915" w:type="dxa"/>
          </w:tcPr>
          <w:p w:rsidR="006B7E90" w:rsidRDefault="00F248E6" w:rsidP="006B7E90">
            <w:r>
              <w:t>1600000</w:t>
            </w:r>
          </w:p>
        </w:tc>
        <w:tc>
          <w:tcPr>
            <w:tcW w:w="1915" w:type="dxa"/>
          </w:tcPr>
          <w:p w:rsidR="006B7E90" w:rsidRDefault="00F248E6" w:rsidP="006B7E90">
            <w:r>
              <w:t>-900000</w:t>
            </w:r>
          </w:p>
        </w:tc>
        <w:tc>
          <w:tcPr>
            <w:tcW w:w="1915" w:type="dxa"/>
          </w:tcPr>
          <w:p w:rsidR="006B7E90" w:rsidRDefault="00F248E6" w:rsidP="006B7E90">
            <w:r>
              <w:t>2000000</w:t>
            </w:r>
          </w:p>
        </w:tc>
        <w:tc>
          <w:tcPr>
            <w:tcW w:w="1916" w:type="dxa"/>
          </w:tcPr>
          <w:p w:rsidR="006B7E90" w:rsidRDefault="00F248E6" w:rsidP="006B7E90">
            <w:r>
              <w:t>2700000</w:t>
            </w:r>
          </w:p>
        </w:tc>
      </w:tr>
      <w:tr w:rsidR="006B7E90" w:rsidTr="006B7E90">
        <w:tc>
          <w:tcPr>
            <w:tcW w:w="1915" w:type="dxa"/>
          </w:tcPr>
          <w:p w:rsidR="006B7E90" w:rsidRDefault="006B7E90" w:rsidP="006B7E90">
            <w:r>
              <w:t>2026</w:t>
            </w:r>
          </w:p>
        </w:tc>
        <w:tc>
          <w:tcPr>
            <w:tcW w:w="1915" w:type="dxa"/>
          </w:tcPr>
          <w:p w:rsidR="006B7E90" w:rsidRDefault="00F248E6" w:rsidP="006B7E90">
            <w:r>
              <w:t>3900000</w:t>
            </w:r>
          </w:p>
        </w:tc>
        <w:tc>
          <w:tcPr>
            <w:tcW w:w="1915" w:type="dxa"/>
          </w:tcPr>
          <w:p w:rsidR="006B7E90" w:rsidRDefault="00F248E6" w:rsidP="006B7E90">
            <w:r>
              <w:t>-1500000</w:t>
            </w:r>
          </w:p>
        </w:tc>
        <w:tc>
          <w:tcPr>
            <w:tcW w:w="1915" w:type="dxa"/>
          </w:tcPr>
          <w:p w:rsidR="006B7E90" w:rsidRDefault="00F248E6" w:rsidP="006B7E90">
            <w:r>
              <w:t>1000000</w:t>
            </w:r>
          </w:p>
        </w:tc>
        <w:tc>
          <w:tcPr>
            <w:tcW w:w="1916" w:type="dxa"/>
          </w:tcPr>
          <w:p w:rsidR="006B7E90" w:rsidRDefault="00F248E6" w:rsidP="006B7E90">
            <w:r>
              <w:t>3400000</w:t>
            </w:r>
          </w:p>
        </w:tc>
      </w:tr>
    </w:tbl>
    <w:p w:rsidR="00F248E6" w:rsidRPr="006B7E90" w:rsidRDefault="00F248E6" w:rsidP="00F248E6">
      <w:pPr>
        <w:pStyle w:val="Heading1"/>
      </w:pPr>
      <w:r>
        <w:t>Estimated Financial Ratios</w:t>
      </w:r>
    </w:p>
    <w:tbl>
      <w:tblPr>
        <w:tblStyle w:val="TableGrid"/>
        <w:tblW w:w="0" w:type="auto"/>
        <w:tblLook w:val="04A0"/>
      </w:tblPr>
      <w:tblGrid>
        <w:gridCol w:w="1596"/>
        <w:gridCol w:w="1596"/>
        <w:gridCol w:w="1596"/>
        <w:gridCol w:w="1596"/>
        <w:gridCol w:w="1596"/>
        <w:gridCol w:w="1596"/>
      </w:tblGrid>
      <w:tr w:rsidR="00F248E6" w:rsidTr="00F248E6">
        <w:tc>
          <w:tcPr>
            <w:tcW w:w="1596" w:type="dxa"/>
          </w:tcPr>
          <w:p w:rsidR="00F248E6" w:rsidRDefault="00F248E6" w:rsidP="00F248E6">
            <w:pPr>
              <w:pStyle w:val="Heading1"/>
              <w:outlineLvl w:val="0"/>
            </w:pPr>
            <w:r>
              <w:t>Ratio</w:t>
            </w:r>
          </w:p>
        </w:tc>
        <w:tc>
          <w:tcPr>
            <w:tcW w:w="1596" w:type="dxa"/>
          </w:tcPr>
          <w:p w:rsidR="00F248E6" w:rsidRDefault="00F248E6" w:rsidP="00F248E6">
            <w:pPr>
              <w:pStyle w:val="Heading1"/>
              <w:outlineLvl w:val="0"/>
            </w:pPr>
            <w:r>
              <w:t>2022</w:t>
            </w:r>
          </w:p>
        </w:tc>
        <w:tc>
          <w:tcPr>
            <w:tcW w:w="1596" w:type="dxa"/>
          </w:tcPr>
          <w:p w:rsidR="00F248E6" w:rsidRDefault="00F248E6" w:rsidP="00F248E6">
            <w:pPr>
              <w:pStyle w:val="Heading1"/>
              <w:outlineLvl w:val="0"/>
            </w:pPr>
            <w:r>
              <w:t>2023</w:t>
            </w:r>
          </w:p>
        </w:tc>
        <w:tc>
          <w:tcPr>
            <w:tcW w:w="1596" w:type="dxa"/>
          </w:tcPr>
          <w:p w:rsidR="00F248E6" w:rsidRDefault="00F248E6" w:rsidP="00F248E6">
            <w:pPr>
              <w:pStyle w:val="Heading1"/>
              <w:outlineLvl w:val="0"/>
            </w:pPr>
            <w:r>
              <w:t>2024</w:t>
            </w:r>
          </w:p>
        </w:tc>
        <w:tc>
          <w:tcPr>
            <w:tcW w:w="1596" w:type="dxa"/>
          </w:tcPr>
          <w:p w:rsidR="00F248E6" w:rsidRDefault="00F248E6" w:rsidP="00F248E6">
            <w:pPr>
              <w:pStyle w:val="Heading1"/>
              <w:outlineLvl w:val="0"/>
            </w:pPr>
            <w:r>
              <w:t>2025</w:t>
            </w:r>
          </w:p>
        </w:tc>
        <w:tc>
          <w:tcPr>
            <w:tcW w:w="1596" w:type="dxa"/>
          </w:tcPr>
          <w:p w:rsidR="00F248E6" w:rsidRDefault="00F248E6" w:rsidP="00F248E6">
            <w:pPr>
              <w:pStyle w:val="Heading1"/>
              <w:outlineLvl w:val="0"/>
            </w:pPr>
            <w:r>
              <w:t>2026</w:t>
            </w:r>
          </w:p>
        </w:tc>
      </w:tr>
      <w:tr w:rsidR="00F248E6" w:rsidTr="00F248E6">
        <w:tc>
          <w:tcPr>
            <w:tcW w:w="1596" w:type="dxa"/>
          </w:tcPr>
          <w:p w:rsidR="00F248E6" w:rsidRDefault="00F248E6" w:rsidP="00F248E6">
            <w:r>
              <w:t>Gross Margin</w:t>
            </w:r>
          </w:p>
        </w:tc>
        <w:tc>
          <w:tcPr>
            <w:tcW w:w="1596" w:type="dxa"/>
          </w:tcPr>
          <w:p w:rsidR="00F248E6" w:rsidRDefault="00F248E6" w:rsidP="00F248E6">
            <w:r>
              <w:t>60%</w:t>
            </w:r>
          </w:p>
        </w:tc>
        <w:tc>
          <w:tcPr>
            <w:tcW w:w="1596" w:type="dxa"/>
          </w:tcPr>
          <w:p w:rsidR="00F248E6" w:rsidRDefault="00F248E6" w:rsidP="00F248E6">
            <w:r>
              <w:t>65%</w:t>
            </w:r>
          </w:p>
        </w:tc>
        <w:tc>
          <w:tcPr>
            <w:tcW w:w="1596" w:type="dxa"/>
          </w:tcPr>
          <w:p w:rsidR="00F248E6" w:rsidRDefault="00F248E6" w:rsidP="00F248E6">
            <w:r>
              <w:t>68</w:t>
            </w:r>
            <w:r w:rsidR="00F06BAA">
              <w:t>%</w:t>
            </w:r>
          </w:p>
        </w:tc>
        <w:tc>
          <w:tcPr>
            <w:tcW w:w="1596" w:type="dxa"/>
          </w:tcPr>
          <w:p w:rsidR="00F248E6" w:rsidRDefault="00F06BAA" w:rsidP="00F06BAA">
            <w:r>
              <w:t>72%</w:t>
            </w:r>
          </w:p>
        </w:tc>
        <w:tc>
          <w:tcPr>
            <w:tcW w:w="1596" w:type="dxa"/>
          </w:tcPr>
          <w:p w:rsidR="00F248E6" w:rsidRDefault="00F06BAA" w:rsidP="00F06BAA">
            <w:r>
              <w:t>75%</w:t>
            </w:r>
          </w:p>
        </w:tc>
      </w:tr>
      <w:tr w:rsidR="00F248E6" w:rsidTr="00F248E6">
        <w:tc>
          <w:tcPr>
            <w:tcW w:w="1596" w:type="dxa"/>
          </w:tcPr>
          <w:p w:rsidR="00F248E6" w:rsidRDefault="00F248E6" w:rsidP="00F248E6">
            <w:r>
              <w:t>Operating margin</w:t>
            </w:r>
          </w:p>
        </w:tc>
        <w:tc>
          <w:tcPr>
            <w:tcW w:w="1596" w:type="dxa"/>
          </w:tcPr>
          <w:p w:rsidR="00F248E6" w:rsidRDefault="00F248E6" w:rsidP="00F248E6">
            <w:r>
              <w:t>-280%</w:t>
            </w:r>
          </w:p>
        </w:tc>
        <w:tc>
          <w:tcPr>
            <w:tcW w:w="1596" w:type="dxa"/>
          </w:tcPr>
          <w:p w:rsidR="00F248E6" w:rsidRDefault="00F248E6" w:rsidP="00F248E6">
            <w:r>
              <w:t>-50%</w:t>
            </w:r>
          </w:p>
        </w:tc>
        <w:tc>
          <w:tcPr>
            <w:tcW w:w="1596" w:type="dxa"/>
          </w:tcPr>
          <w:p w:rsidR="00F248E6" w:rsidRDefault="00F248E6" w:rsidP="00F248E6">
            <w:r>
              <w:t>4</w:t>
            </w:r>
            <w:r w:rsidR="00F06BAA">
              <w:t>%</w:t>
            </w:r>
          </w:p>
        </w:tc>
        <w:tc>
          <w:tcPr>
            <w:tcW w:w="1596" w:type="dxa"/>
          </w:tcPr>
          <w:p w:rsidR="00F248E6" w:rsidRDefault="00F06BAA" w:rsidP="00F06BAA">
            <w:r>
              <w:t>22.5%</w:t>
            </w:r>
          </w:p>
        </w:tc>
        <w:tc>
          <w:tcPr>
            <w:tcW w:w="1596" w:type="dxa"/>
          </w:tcPr>
          <w:p w:rsidR="00F248E6" w:rsidRDefault="00F06BAA" w:rsidP="00F06BAA">
            <w:r>
              <w:t>28%</w:t>
            </w:r>
          </w:p>
        </w:tc>
      </w:tr>
      <w:tr w:rsidR="00F248E6" w:rsidTr="00F248E6">
        <w:tc>
          <w:tcPr>
            <w:tcW w:w="1596" w:type="dxa"/>
          </w:tcPr>
          <w:p w:rsidR="00F248E6" w:rsidRDefault="00F248E6" w:rsidP="00F248E6">
            <w:r>
              <w:t>Net margin</w:t>
            </w:r>
          </w:p>
        </w:tc>
        <w:tc>
          <w:tcPr>
            <w:tcW w:w="1596" w:type="dxa"/>
          </w:tcPr>
          <w:p w:rsidR="00F248E6" w:rsidRDefault="00F248E6" w:rsidP="00F248E6">
            <w:r>
              <w:t>-340%</w:t>
            </w:r>
          </w:p>
        </w:tc>
        <w:tc>
          <w:tcPr>
            <w:tcW w:w="1596" w:type="dxa"/>
          </w:tcPr>
          <w:p w:rsidR="00F248E6" w:rsidRDefault="00F248E6" w:rsidP="00F248E6">
            <w:r>
              <w:t>-67%</w:t>
            </w:r>
          </w:p>
        </w:tc>
        <w:tc>
          <w:tcPr>
            <w:tcW w:w="1596" w:type="dxa"/>
          </w:tcPr>
          <w:p w:rsidR="00F248E6" w:rsidRDefault="00F248E6" w:rsidP="00F248E6">
            <w:r>
              <w:t>-2</w:t>
            </w:r>
            <w:r w:rsidR="00F06BAA">
              <w:t>%</w:t>
            </w:r>
          </w:p>
        </w:tc>
        <w:tc>
          <w:tcPr>
            <w:tcW w:w="1596" w:type="dxa"/>
          </w:tcPr>
          <w:p w:rsidR="00F248E6" w:rsidRDefault="00F06BAA" w:rsidP="00F06BAA">
            <w:r>
              <w:t>15%</w:t>
            </w:r>
          </w:p>
        </w:tc>
        <w:tc>
          <w:tcPr>
            <w:tcW w:w="1596" w:type="dxa"/>
          </w:tcPr>
          <w:p w:rsidR="00F248E6" w:rsidRDefault="00F06BAA" w:rsidP="00F06BAA">
            <w:r>
              <w:t>22%</w:t>
            </w:r>
          </w:p>
        </w:tc>
      </w:tr>
      <w:tr w:rsidR="00F248E6" w:rsidTr="00F248E6">
        <w:tc>
          <w:tcPr>
            <w:tcW w:w="1596" w:type="dxa"/>
          </w:tcPr>
          <w:p w:rsidR="00F248E6" w:rsidRDefault="00F248E6" w:rsidP="00F248E6">
            <w:r>
              <w:t>Current ratio</w:t>
            </w:r>
          </w:p>
        </w:tc>
        <w:tc>
          <w:tcPr>
            <w:tcW w:w="1596" w:type="dxa"/>
          </w:tcPr>
          <w:p w:rsidR="00F248E6" w:rsidRDefault="00F248E6" w:rsidP="00F248E6">
            <w:r>
              <w:t>3.8</w:t>
            </w:r>
          </w:p>
        </w:tc>
        <w:tc>
          <w:tcPr>
            <w:tcW w:w="1596" w:type="dxa"/>
          </w:tcPr>
          <w:p w:rsidR="00F248E6" w:rsidRDefault="00F248E6" w:rsidP="00F248E6">
            <w:r>
              <w:t>3.2</w:t>
            </w:r>
          </w:p>
        </w:tc>
        <w:tc>
          <w:tcPr>
            <w:tcW w:w="1596" w:type="dxa"/>
          </w:tcPr>
          <w:p w:rsidR="00F248E6" w:rsidRDefault="00F248E6" w:rsidP="00F248E6">
            <w:r>
              <w:t>2.8</w:t>
            </w:r>
          </w:p>
        </w:tc>
        <w:tc>
          <w:tcPr>
            <w:tcW w:w="1596" w:type="dxa"/>
          </w:tcPr>
          <w:p w:rsidR="00F248E6" w:rsidRDefault="00F06BAA" w:rsidP="00F06BAA">
            <w:r>
              <w:t>2.6</w:t>
            </w:r>
          </w:p>
        </w:tc>
        <w:tc>
          <w:tcPr>
            <w:tcW w:w="1596" w:type="dxa"/>
          </w:tcPr>
          <w:p w:rsidR="00F248E6" w:rsidRDefault="00F06BAA" w:rsidP="00F06BAA">
            <w:r>
              <w:t>2.4</w:t>
            </w:r>
          </w:p>
        </w:tc>
      </w:tr>
      <w:tr w:rsidR="00F248E6" w:rsidTr="00F248E6">
        <w:tc>
          <w:tcPr>
            <w:tcW w:w="1596" w:type="dxa"/>
          </w:tcPr>
          <w:p w:rsidR="00F248E6" w:rsidRDefault="00F248E6" w:rsidP="00F248E6">
            <w:r>
              <w:t>Quick ratio</w:t>
            </w:r>
          </w:p>
        </w:tc>
        <w:tc>
          <w:tcPr>
            <w:tcW w:w="1596" w:type="dxa"/>
          </w:tcPr>
          <w:p w:rsidR="00F248E6" w:rsidRDefault="00F248E6" w:rsidP="00F248E6">
            <w:r>
              <w:t>3.6</w:t>
            </w:r>
          </w:p>
        </w:tc>
        <w:tc>
          <w:tcPr>
            <w:tcW w:w="1596" w:type="dxa"/>
          </w:tcPr>
          <w:p w:rsidR="00F248E6" w:rsidRDefault="00F248E6" w:rsidP="00F248E6">
            <w:r>
              <w:t>3.0</w:t>
            </w:r>
          </w:p>
        </w:tc>
        <w:tc>
          <w:tcPr>
            <w:tcW w:w="1596" w:type="dxa"/>
          </w:tcPr>
          <w:p w:rsidR="00F248E6" w:rsidRDefault="00F248E6" w:rsidP="00F248E6">
            <w:r>
              <w:t>2.6</w:t>
            </w:r>
          </w:p>
        </w:tc>
        <w:tc>
          <w:tcPr>
            <w:tcW w:w="1596" w:type="dxa"/>
          </w:tcPr>
          <w:p w:rsidR="00F248E6" w:rsidRDefault="00F06BAA" w:rsidP="00F06BAA">
            <w:r>
              <w:t>2.4</w:t>
            </w:r>
          </w:p>
        </w:tc>
        <w:tc>
          <w:tcPr>
            <w:tcW w:w="1596" w:type="dxa"/>
          </w:tcPr>
          <w:p w:rsidR="00F248E6" w:rsidRDefault="00F06BAA" w:rsidP="00F06BAA">
            <w:r>
              <w:t>2.2</w:t>
            </w:r>
          </w:p>
        </w:tc>
      </w:tr>
    </w:tbl>
    <w:p w:rsidR="006B7E90" w:rsidRPr="006B7E90" w:rsidRDefault="006B7E90" w:rsidP="00F248E6">
      <w:pPr>
        <w:pStyle w:val="Heading1"/>
      </w:pPr>
    </w:p>
    <w:sectPr w:rsidR="006B7E90" w:rsidRPr="006B7E90" w:rsidSect="00E96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EF4986"/>
    <w:multiLevelType w:val="multilevel"/>
    <w:tmpl w:val="2804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0F59C3"/>
    <w:rsid w:val="000F59C3"/>
    <w:rsid w:val="0030469C"/>
    <w:rsid w:val="006B7E90"/>
    <w:rsid w:val="00E96003"/>
    <w:rsid w:val="00F06BAA"/>
    <w:rsid w:val="00F16BB0"/>
    <w:rsid w:val="00F248E6"/>
    <w:rsid w:val="00F640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003"/>
  </w:style>
  <w:style w:type="paragraph" w:styleId="Heading1">
    <w:name w:val="heading 1"/>
    <w:basedOn w:val="Normal"/>
    <w:next w:val="Normal"/>
    <w:link w:val="Heading1Char"/>
    <w:uiPriority w:val="9"/>
    <w:qFormat/>
    <w:rsid w:val="000F59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9C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59C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59C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F59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F59C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F59C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0F59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5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32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TLS</dc:creator>
  <cp:lastModifiedBy>TLS</cp:lastModifiedBy>
  <cp:revision>1</cp:revision>
  <dcterms:created xsi:type="dcterms:W3CDTF">2026-07-26T08:16:00Z</dcterms:created>
  <dcterms:modified xsi:type="dcterms:W3CDTF">2026-07-26T09:00:00Z</dcterms:modified>
</cp:coreProperties>
</file>