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Критические и технические баги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Сломанная кодировка (битый текст): В модальном меню выбора функций один из пунктов отображается с битыми символами: ⁠оис в сети⁠ (должно быть «Поиск в сети»).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Некорректная иконка сайта (Favicon): В HTML подключён недействительный URL для фавиконки: ⁠&lt;link href="about:invalid#zCSafez" rel="icon"&gt;⁠. Из-за этого браузер не может загрузить иконку вкладки.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Пустой атрибут ⁠src⁠ у изображений: В модальном окне сгенерированного изображения тег ⁠&lt;img&gt;⁠ имеет пустой ⁠src⁠ (⁠&lt;img alt="Сгенерированное изображение" src&gt;⁠), что вызывает ошибочный сетевой запрос к текущему URL.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Относительные ссылки на юридические документы: Ссылки на Политику Конфиденциальности и Условия Пользования указаны как ⁠./legal/privacy.html⁠ и ⁠./legal/terms.html⁠. В SPA-приложениях на Vercel такие относительные пути часто вызывают ошибку 404 при переходах.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Ошибки в текстах и копирайтинге (UX Copy)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Грамматическая ошибка: В описании режима всплывающего окна указано: «Режим «Max» выдаёт более большой контекст...». Правильно использовать: «выдаёт больший контекст» или «более широкий контекст».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Непоследовательность в названии бренда: На разных экранах бренд пишется по-разному: ⁠HarmonyAI⁠, ⁠Harmony AI⁠ и ⁠Harmony Ai⁠ (в приветствии: «Привет! Я Harmony Ai»). Лучше зафиксировать единый вариант (⁠HarmonyAI⁠).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Недочеты UI/UX и структуры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Нагромождение модальных окон в DOM: Все диалоги и поп-апы (авторизация, код, выбор модели, переименование, предпросмотр фото) смонтированы в верстку одновременно. Это создает риски «призрачных кликов» (ghost clicks) на тачскринах, наложения Z-index и проблем с фокусом.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Отсутствие семантики и фокуса: Кнопки и иконки (например, свернуть панель, закрыть окно) сверстаны через обычные ⁠&lt;div&gt;⁠ без атрибутов ⁠role="button"⁠, ⁠tabindex="0"⁠ и ⁠aria-label⁠.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Недоступный статус загрузки: В боковой панели по умолчанию отображается индикатор ⁠? Загрузка...⁠. Если у пользователя нет чатов, лучше показывать понятный Empty State («У вас пока нет чатов»), а не бесконечную загрузку.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Улучшения: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Парящая стеклянная панель ввода (⁠ChatInput.tsx⁠)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 В компоненте формы ввода сообщения (снизу экрана).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 Убрать жесткую привязку к низу экрана ⁠bottom-0 w-full⁠ с глухим фоном. Сделать панель плавающей «капсулой» с эффектом размытия и мягкой подсветкой при фокусе.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сделать (Tailwind CSS + React):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components/chat/ChatInput.tsx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export function ChatInput()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&lt;div className="fixed bottom-4 left-1/2 -translate-x-1/2 w-[calc(100%-2rem)] max-w-3xl z-30"&gt;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&lt;div className="relative flex items-center bg-zinc-900/60 backdrop-blur-xl border border-white/10 rounded-2xl shadow-[0_8px_32px_rgba(0,0,0,0.37)] transition-all duration-300 focus-within:border-indigo-500/50 focus-within:shadow-[0_0_20px_rgba(99,102,241,0.2)]"&gt;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{/* Поле ввода */}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&lt;textarea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rows={1}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placeholder="Спроси про аккорд, гамму или сольфеджио..."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className="w-full bg-transparent px-4 py-3.5 text-sm text-zinc-100 placeholder-zinc-500 focus:outline-none resize-none max-h-32"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{/* Быстрые переключатели / Иконки */}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&lt;div className="flex items-center gap-2 pr-3"&gt;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&lt;button className="p-2 rounded-xl text-zinc-400 hover:text-white hover:bg-white/5 transition-colors"&gt;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{/* SVG иконка Поиска/Файла */}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&lt;button className="p-2 rounded-xl bg-indigo-600 hover:bg-indigo-500 text-white shadow-lg transition-all active:scale-95"&gt;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{/* SVG иконка Отправки */}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Фоновый фоновый свет и стеклянный сайдбар (⁠Layout.tsx⁠ / ⁠Sidebar.tsx⁠)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 В корневом лейауте приложения (⁠app/layout.tsx⁠ или ⁠App.tsx⁠) и компоненте боковой панели.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 Разгрузить интерфейс за счет амбиентных градиентных пятен на заднем плане и полупрозрачного сайдбара.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сделать: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Добавь фоновые эффекты в ⁠Layout⁠: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&lt;!-- Background Orbs --&gt;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&lt;div className="fixed inset-0 pointer-events-none overflow-hidden -z-10"&gt;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&lt;div className="absolute -top-[10%] -left-[10%] w-[45vw] h-[45vw] rounded-full bg-purple-600/15 blur-[120px] animate-pulse" 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&lt;div className="absolute top-[40%] -right-[10%] w-[35vw] h-[35vw] rounded-full bg-blue-600/10 blur-[140px]" 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Стилизуй Сайдбар (⁠Sidebar.tsx⁠):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Измени стили контейнера сайдбара с плашки плотного цвета на: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⁠className="w-64 h-screen bg-zinc-950/40 backdrop-blur-lg border-r border-white/5 flex flex-col justify-between"⁠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Инлайн-аккордеон размышлений модели (⁠ThinkingBlock.tsx⁠)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 Внутри ⁠MessageItem.tsx⁠ (в компоненте вывода ответа ИИ) вместо открытия отдельного диалогового окна ⁠aria-label="Размышление модели"⁠.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 Выносить «мысли» ИИ прямо в поток чата в виде свернутого аккуратного блока с анимированным градиентным бордером.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сделать (React + Tailwind):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components/chat/ThinkingBlock.tsx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export function ThinkingBlock({ content, isGenerating }: { content: string; isGenerating?: boolean })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 [isOpen, setIsOpen] = useState(false);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&lt;div className="my-2 rounded-xl border border-white/5 bg-white/[0.02] overflow-hidden transition-all"&gt;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onClick={() =&gt; setIsOpen(!isOpen)}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className="w-full px-3 py-2 flex items-center justify-between text-xs text-zinc-400 hover:text-zinc-200 hover:bg-white/[0.02] transition-colors"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&lt;span className={`w-2 h-2 rounded-full ${isGenerating ? 'bg-amber-400 animate-ping' : 'bg-emerald-400'}`} 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&lt;span className="font-medium"&gt;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{isGenerating ? 'HarmonyAI думает...' : 'Размышления модели'}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&lt;span className={`transition-transform duration-200 ${isOpen ? 'rotate-180' : ''}`}&gt;▾&lt;/span&gt;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{isOpen &amp;&amp;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&lt;div className="px-3 pb-3 pt-1 text-xs text-zinc-400 font-mono border-t border-white/5 leading-relaxed bg-black/20"&gt;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{content}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components/chat/ThinkingBlock.tsx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export function ThinkingBlock({ content, isGenerating }: { content: string; isGenerating?: boolean })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[isOpen, setIsOpen] = useState(false);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className="my-2 rounded-xl border border-white/5 bg-white/[0.02] overflow-hidden transition-all"&gt;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onClick={() =&gt; setIsOpen(!isOpen)}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className="w-full px-3 py-2 flex items-center justify-between text-xs text-zinc-400 hover:text-zinc-200 hover:bg-white/[0.02] transition-colors"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&lt;span className={`w-2 h-2 rounded-full ${isGenerating ? 'bg-amber-400 animate-ping' : 'bg-emerald-400'}`} 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&lt;span className="font-medium"&gt;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{isGenerating ? 'HarmonyAI думает...' : 'Размышления модели'}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&lt;span className={`transition-transform duration-200 ${isOpen ? 'rotate-180' : ''}`}&gt;▾&lt;/span&gt;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{isOpen &amp;&amp;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className="px-3 pb-3 pt-1 text-xs text-zinc-400 font-mono border-t border-white/5 leading-relaxed bg-black/20"&gt;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{content}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utils/audioSynth.ts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const noteFrequencies: Record&lt;string, number&gt; =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'C4': 261.63, 'D4': 293.66, 'E4': 329.63, 'F4': 349.23,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'G4': 392.00, 'A4': 440.00, 'B4': 493.88, 'C5': 523.25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export function playChord(notes: string[])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AudioContext = window.AudioContext || (window as unknown as { webkitAudioContext: typeof window.AudioContext }).webkitAudioContext;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ctx = new AudioContext();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notes.forEach((note)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const freq = noteFrequencies[note];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(!freq) return;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 osc = ctx.createOscillator();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const gain = ctx.createGain();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osc.type = 'triangle'; // Мягкий тон, похожий на клавишные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osc.frequency.value = freq;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// Плавное затухание звука (Envelope)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gain.gain.setValueAtTime(0.3, ctx.currentTime);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gain.gain.exponentialRampToValueAtTime(0.0001, ctx.currentTime + 1.5);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osc.connect(gain);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gain.connect(ctx.destination);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osc.start();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osc.stop(ctx.currentTime + 1.5);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Рефакторинг UI-состояний и исправлений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Исправление битого текста в меню: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В файле модального окна функций замени текст ⁠оис в сети⁠ на чистую строку UTF-8: ⁠Поиск в сети⁠.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Пустые картинки (⁠src⁠):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В модалке просмотра изображений добавь условный рендеринг: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Единое название бренда: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Создай глобальную константу ⁠export const APP_NAME = "HarmonyAI";⁠ и используй её везде, чтобы избежать расхождений (⁠Harmony Ai⁠ / ⁠HarmonyAI⁠).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