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06D827FE" w:rsidR="00EA5D2D" w:rsidRPr="00084BD2" w:rsidRDefault="00631E99" w:rsidP="00105925">
      <w:pPr>
        <w:pStyle w:val="PaperTitle"/>
      </w:pPr>
      <w:r>
        <w:t>Black Hole Algorithm: Solving Optimization Problems in Python</w:t>
      </w:r>
    </w:p>
    <w:p w14:paraId="5FE3534C" w14:textId="207F9BB5" w:rsidR="00EA5D2D" w:rsidRPr="00084BD2" w:rsidRDefault="00EC7909" w:rsidP="005C261D">
      <w:pPr>
        <w:pStyle w:val="AU"/>
        <w:spacing w:after="0"/>
      </w:pPr>
      <w:r>
        <w:t xml:space="preserve">Izrulfizal </w:t>
      </w:r>
      <w:proofErr w:type="spellStart"/>
      <w:r>
        <w:t>Saufihamizal</w:t>
      </w:r>
      <w:proofErr w:type="spellEnd"/>
      <w:r>
        <w:t xml:space="preserve"> Ibrahim</w:t>
      </w:r>
      <w:r w:rsidR="005C261D" w:rsidRPr="005C261D">
        <w:rPr>
          <w:vertAlign w:val="superscript"/>
        </w:rPr>
        <w:t>1</w:t>
      </w:r>
      <w:r w:rsidR="00084BD2" w:rsidRPr="00084BD2">
        <w:t xml:space="preserve">, </w:t>
      </w:r>
      <w:proofErr w:type="spellStart"/>
      <w:r>
        <w:t>Rosziati</w:t>
      </w:r>
      <w:proofErr w:type="spellEnd"/>
      <w:r>
        <w:t xml:space="preserve">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 xml:space="preserve">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 xml:space="preserve">Supervisor, 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 xml:space="preserve">Industry Collaborator, Engineering R&amp;D Department, </w:t>
      </w:r>
      <w:proofErr w:type="spellStart"/>
      <w:r w:rsidR="004D5059">
        <w:rPr>
          <w:sz w:val="14"/>
          <w:szCs w:val="14"/>
        </w:rPr>
        <w:t>Sena</w:t>
      </w:r>
      <w:proofErr w:type="spellEnd"/>
      <w:r w:rsidR="004D5059">
        <w:rPr>
          <w:sz w:val="14"/>
          <w:szCs w:val="14"/>
        </w:rPr>
        <w:t xml:space="preserve"> Traffic Systems </w:t>
      </w:r>
      <w:proofErr w:type="spellStart"/>
      <w:r w:rsidR="004D5059">
        <w:rPr>
          <w:sz w:val="14"/>
          <w:szCs w:val="14"/>
        </w:rPr>
        <w:t>Sdn</w:t>
      </w:r>
      <w:proofErr w:type="spellEnd"/>
      <w:r w:rsidR="004D5059">
        <w:rPr>
          <w:sz w:val="14"/>
          <w:szCs w:val="14"/>
        </w:rPr>
        <w:t>. Bhd., Kuala Lumpur, Malaysia</w:t>
      </w:r>
    </w:p>
    <w:p w14:paraId="00C6F9B4" w14:textId="5F8296D6" w:rsidR="005C261D" w:rsidRDefault="005C261D" w:rsidP="005C261D">
      <w:pPr>
        <w:pStyle w:val="PI"/>
        <w:spacing w:before="100" w:after="100"/>
        <w:ind w:right="1598" w:firstLine="0"/>
      </w:pPr>
      <w:r>
        <w:t xml:space="preserve">Corresponding author: </w:t>
      </w:r>
      <w:proofErr w:type="spellStart"/>
      <w:r w:rsidR="00440554">
        <w:t>Rosziati</w:t>
      </w:r>
      <w:proofErr w:type="spellEnd"/>
      <w:r w:rsidR="00440554">
        <w:t xml:space="preserve">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41283565" w:rsidR="00EA5D2D" w:rsidRPr="00364197" w:rsidRDefault="00EA5D2D" w:rsidP="005C3955">
      <w:pPr>
        <w:pStyle w:val="Abstract"/>
      </w:pPr>
      <w:r w:rsidRPr="00887BB0">
        <w:rPr>
          <w:rStyle w:val="H5CharChar"/>
        </w:rPr>
        <w:t>ABSTRACT</w:t>
      </w:r>
      <w:r w:rsidRPr="0062439C">
        <w:t xml:space="preserve"> </w:t>
      </w:r>
      <w:r w:rsidR="00610B50" w:rsidRPr="00610B50">
        <w:t>Optimization problems can be found in many fields including engineering, medical, education, and even science. These problems can be solve using traditional mathematics but nowadays algorithms have been used to solve these problems more efficiently with less execution time. In this paper, an optimization algorithm called Black Hole Algorithm (BHA) will be explained and applied to three continuous test functions which are Akley, Beale, and Booth functions with the difference in sample size as the parameter. Based on the benchmarking results of the three functions, because of BHA’s random sample generation, functions like Beale took more iterations than Ackley and Booth which both have iterations less 20 while Beale took over 20.</w:t>
      </w:r>
    </w:p>
    <w:p w14:paraId="5D90FDC6" w14:textId="7EC115F4"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 Metaheuristics, Minimization methods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77777777" w:rsidR="00D738FA" w:rsidRPr="00D738FA" w:rsidRDefault="00D738FA" w:rsidP="00D738FA">
      <w:pPr>
        <w:pStyle w:val="PARAIndent"/>
        <w:rPr>
          <w:spacing w:val="0"/>
        </w:rPr>
      </w:pPr>
      <w:r w:rsidRPr="00D738FA">
        <w:rPr>
          <w:spacing w:val="0"/>
        </w:rPr>
        <w:t xml:space="preserve">Optimization challenges are unavoidable in today's society,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utilizing a metaheuristics technique that produces a more efficient result. As a result, this condition encourages academics to improve existing metaheuristics or devise a new algorithm to tackle the problem more effectively. </w:t>
      </w:r>
    </w:p>
    <w:p w14:paraId="1EDD4B9C" w14:textId="77777777" w:rsidR="00D738FA" w:rsidRPr="00D738FA" w:rsidRDefault="00D738FA" w:rsidP="00D738FA">
      <w:pPr>
        <w:pStyle w:val="PARAIndent"/>
        <w:rPr>
          <w:spacing w:val="0"/>
        </w:rPr>
      </w:pPr>
      <w:r w:rsidRPr="00D738FA">
        <w:rPr>
          <w:spacing w:val="0"/>
        </w:rPr>
        <w:t xml:space="preserve">In this paper, the optimization problem that is focused on is the test functions or the artificial landscape. The test functions chosen are the single-objective optimization which is the Ackley, Beale, and Booth function. </w:t>
      </w:r>
    </w:p>
    <w:p w14:paraId="091C4348" w14:textId="499D1C38" w:rsidR="00D828C6" w:rsidRDefault="00D738FA" w:rsidP="00D738FA">
      <w:pPr>
        <w:pStyle w:val="PARAIndent"/>
        <w:rPr>
          <w:spacing w:val="0"/>
        </w:rPr>
      </w:pPr>
      <w:r w:rsidRPr="00D738FA">
        <w:rPr>
          <w:spacing w:val="0"/>
        </w:rPr>
        <w:t>BHA is then being applied to the test functions to get the minimum solutions. Since BHA utilizes a sample of candidates or better known as stars, then it is being chosen for the manipulated parameter. We found that BHA handles Beale function the slowest compared to the other test functions. The number of stars used for the research are 300, 600, and 900 with the same number of iterations of 150.</w:t>
      </w:r>
    </w:p>
    <w:p w14:paraId="2B506B29" w14:textId="77777777" w:rsidR="00FA3041" w:rsidRPr="005C3955" w:rsidRDefault="00FA3041" w:rsidP="00D738FA">
      <w:pPr>
        <w:pStyle w:val="PARAIndent"/>
      </w:pPr>
    </w:p>
    <w:p w14:paraId="1C4DE771" w14:textId="0D656170" w:rsidR="00E91452" w:rsidRPr="00F448F1" w:rsidRDefault="009306E3" w:rsidP="00F448F1">
      <w:pPr>
        <w:pStyle w:val="H1ListNoSpace"/>
      </w:pPr>
      <w:r>
        <w:t>LITERATURE REVIEW</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1666E41E" w:rsidR="00550265" w:rsidRDefault="003224DA" w:rsidP="00550265">
      <w:pPr>
        <w:pStyle w:val="PARA"/>
      </w:pPr>
      <w:r>
        <w:t xml:space="preserve">In giving </w:t>
      </w:r>
      <w:r w:rsidR="00550265">
        <w:t xml:space="preserve">an answer for an issue, the likelihood of experiencing an issue that will require a various arrangement is unavoidable (Farnad, B., Jafarian, A., and </w:t>
      </w:r>
      <w:proofErr w:type="spellStart"/>
      <w:r w:rsidR="00550265">
        <w:t>Baleanu</w:t>
      </w:r>
      <w:proofErr w:type="spellEnd"/>
      <w:r w:rsidR="00550265">
        <w:t>, D, 2018). These are the sorts of issues wherein a best arrangement should be picked for the issue to be addressed accurately. The fundamental objective in a goal work is to either boost or limit a goal work f(</w:t>
      </w:r>
      <w:proofErr w:type="spellStart"/>
      <w:r w:rsidR="00550265">
        <w:t>x,y</w:t>
      </w:r>
      <w:proofErr w:type="spellEnd"/>
      <w:r w:rsidR="00550265">
        <w:t>)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(Chen, W, 2015). Be that as it may, in doing as such, there will be answers for a more limited time frame of execution which is the most ideal arrangement. This is the place where the goal capacity will be executed and addressed.</w:t>
      </w:r>
    </w:p>
    <w:p w14:paraId="6E9EF058" w14:textId="77777777" w:rsidR="00550265" w:rsidRDefault="00550265" w:rsidP="00550265">
      <w:pPr>
        <w:pStyle w:val="PARA"/>
      </w:pPr>
      <w:r>
        <w:t xml:space="preserve">With an issue of various conduct to such an extent that is have no reach and can take any worth often genuine number, consistent streamlining contrasts from discrete advancement </w:t>
      </w:r>
      <w:r>
        <w:lastRenderedPageBreak/>
        <w:t>by its reformulation in obliged issues (Li, J., Sun, Y., and Hou, S, 2021). A couple of models 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627750E2" w:rsidR="00D828C6" w:rsidRPr="001B1B9C" w:rsidRDefault="00550265" w:rsidP="00550265">
      <w:pPr>
        <w:pStyle w:val="PARA"/>
      </w:pPr>
      <w:r>
        <w:tab/>
        <w:t xml:space="preserve">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(Chakri, A., Khelif, R., </w:t>
      </w:r>
      <w:proofErr w:type="spellStart"/>
      <w:r>
        <w:t>Benouaret</w:t>
      </w:r>
      <w:proofErr w:type="spellEnd"/>
      <w:r>
        <w:t>, M., and Yang, X. S, 2017).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(Chakri et al, 2017). 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7ABE7988" w:rsidR="00E53BC5" w:rsidRDefault="00E53BC5" w:rsidP="00E53BC5">
      <w:pPr>
        <w:pStyle w:val="PARA"/>
      </w:pPr>
      <w:r>
        <w:t>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w:t>
      </w:r>
      <w:proofErr w:type="spellStart"/>
      <w:r>
        <w:t>Dokeroglu</w:t>
      </w:r>
      <w:proofErr w:type="spellEnd"/>
      <w:r>
        <w:t>, T., Sevinc, E., Kucukyilmaz, T., and Cosar, A, 2019).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normally fitting for nonlinear exhibiting and overall improvement (Morales-Castañeda, B., Zaldivar, D., Cuevas, E., Fausto, F., and Rodríguez, A, 2020).</w:t>
      </w:r>
    </w:p>
    <w:p w14:paraId="07DBE745" w14:textId="38B89002" w:rsidR="005642DF" w:rsidRDefault="00E53BC5" w:rsidP="00E53BC5">
      <w:pPr>
        <w:pStyle w:val="PARA"/>
      </w:pPr>
      <w:r>
        <w:tab/>
        <w:t>For as long as anyone can remember, especially at the early seasons of humankind's arrangement of encounters, the essential method for managing decisive reasoning has reliably been heuristic or metaheuristic - by trial and error. 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 xml:space="preserve">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w:t>
      </w:r>
      <w:proofErr w:type="spellStart"/>
      <w:r>
        <w:t>x,y</w:t>
      </w:r>
      <w:proofErr w:type="spellEnd"/>
      <w:r>
        <w:t xml:space="preserve">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 xml:space="preserve">The minimum solution of the function is at point 0 which is f(3,0.5) with a search boundary of -4.5 ≤ </w:t>
      </w:r>
      <w:proofErr w:type="spellStart"/>
      <w:r>
        <w:rPr>
          <w:rFonts w:cs="Times New Roman"/>
        </w:rPr>
        <w:t>x,y</w:t>
      </w:r>
      <w:proofErr w:type="spellEnd"/>
      <w:r>
        <w:rPr>
          <w:rFonts w:cs="Times New Roman"/>
        </w:rPr>
        <w:t xml:space="preserve">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 xml:space="preserve">The next function is the Booth function. The minimum solution of the function is at point 0 which is f(1,3) with a search boundary of -10 ≤ </w:t>
      </w:r>
      <w:proofErr w:type="spellStart"/>
      <w:r w:rsidRPr="00AF7AFB">
        <w:rPr>
          <w:rFonts w:eastAsiaTheme="minorEastAsia" w:cs="Times New Roman"/>
        </w:rPr>
        <w:t>x,y</w:t>
      </w:r>
      <w:proofErr w:type="spellEnd"/>
      <w:r w:rsidRPr="00AF7AFB">
        <w:rPr>
          <w:rFonts w:eastAsiaTheme="minorEastAsia" w:cs="Times New Roman"/>
        </w:rPr>
        <w:t xml:space="preserve"> ≤ 10. This function can be defined on a 2-dimensional domain as:</w:t>
      </w:r>
    </w:p>
    <w:p w14:paraId="06D6CEED" w14:textId="181F40CB" w:rsidR="00C36741" w:rsidRDefault="00C36741" w:rsidP="00AF7AFB">
      <w:pPr>
        <w:pStyle w:val="PARA"/>
        <w:jc w:val="left"/>
        <w:rPr>
          <w:rFonts w:eastAsiaTheme="minorEastAsia" w:cs="Times New Roman"/>
        </w:rPr>
      </w:pPr>
    </w:p>
    <w:p w14:paraId="69B4FC8C" w14:textId="79235C13" w:rsidR="00A75F8B" w:rsidRDefault="00C36741" w:rsidP="00AF7AFB">
      <w:pPr>
        <w:pStyle w:val="PARA"/>
        <w:jc w:val="left"/>
        <w:rPr>
          <w:rFonts w:cs="Times New Roman"/>
        </w:rPr>
      </w:p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65F1503B" w:rsidR="00AA5B72" w:rsidRDefault="00AA5B72" w:rsidP="00ED2371">
      <w:pPr>
        <w:pStyle w:val="PARA"/>
      </w:pPr>
      <w:r>
        <w:rPr>
          <w:noProof/>
        </w:rPr>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(Kumar, S., Datta, D., &amp; Singh, S. K, 2015).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(Kumar et al, 2015):</w:t>
      </w:r>
    </w:p>
    <w:p w14:paraId="097C2EDF" w14:textId="3E9F2875" w:rsidR="00AA5B72" w:rsidRPr="004020BC" w:rsidRDefault="00AA5B72" w:rsidP="00ED2371">
      <w:pPr>
        <w:pStyle w:val="FigCaption"/>
      </w:pPr>
      <w:r w:rsidRPr="00AA5B72">
        <w:t>Schwarzschild calculation</w:t>
      </w:r>
      <w:r w:rsidRPr="00486E60">
        <w:t>.</w:t>
      </w:r>
    </w:p>
    <w:p w14:paraId="56CA8E2A" w14:textId="3A6D7835" w:rsidR="004020BC" w:rsidRPr="00165F70" w:rsidRDefault="004020BC" w:rsidP="004020BC">
      <w:pPr>
        <w:pStyle w:val="H2Cont"/>
        <w:numPr>
          <w:ilvl w:val="0"/>
          <w:numId w:val="12"/>
        </w:numPr>
      </w:pPr>
      <w:r>
        <w:t>BLACK HOLE ALGORITHM</w:t>
      </w:r>
    </w:p>
    <w:p w14:paraId="3C796402" w14:textId="5326BF16"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7E14D4C0" w:rsidR="004020BC" w:rsidRDefault="00D95C4D" w:rsidP="00D95C4D">
      <w:pPr>
        <w:pStyle w:val="PARA"/>
      </w:pPr>
      <w:r>
        <w:tab/>
        <w:t xml:space="preserve">Like other population-based calculations, in the Black Hole Algorithm an arbitrarily produced populace of 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structure the typical stars. The dark opening can assimilate </w:t>
      </w:r>
      <w:r>
        <w:t>the stars that encompass it. The pseudocode for the algorithm is shown in Figure 2 (Kumar et al, 2015).</w:t>
      </w:r>
    </w:p>
    <w:p w14:paraId="0032C04A" w14:textId="536FCD31" w:rsidR="00116D0A" w:rsidRDefault="00116D0A" w:rsidP="00D95C4D">
      <w:pPr>
        <w:pStyle w:val="PARA"/>
      </w:pPr>
      <w:r w:rsidRPr="0008131F">
        <w:rPr>
          <w:rFonts w:eastAsia="Calibri" w:cs="Times New Roman"/>
          <w:noProof/>
          <w:sz w:val="24"/>
          <w:szCs w:val="24"/>
        </w:rPr>
        <w:drawing>
          <wp:anchor distT="0" distB="0" distL="114300" distR="114300" simplePos="0" relativeHeight="251663360" behindDoc="0" locked="0" layoutInCell="1" allowOverlap="1" wp14:anchorId="518C3BDE" wp14:editId="379515AD">
            <wp:simplePos x="0" y="0"/>
            <wp:positionH relativeFrom="column">
              <wp:posOffset>306705</wp:posOffset>
            </wp:positionH>
            <wp:positionV relativeFrom="paragraph">
              <wp:posOffset>190500</wp:posOffset>
            </wp:positionV>
            <wp:extent cx="2435860" cy="16757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675765"/>
                    </a:xfrm>
                    <a:prstGeom prst="rect">
                      <a:avLst/>
                    </a:prstGeom>
                    <a:noFill/>
                    <a:ln>
                      <a:noFill/>
                    </a:ln>
                  </pic:spPr>
                </pic:pic>
              </a:graphicData>
            </a:graphic>
          </wp:anchor>
        </w:drawing>
      </w:r>
    </w:p>
    <w:p w14:paraId="0A0EC85B" w14:textId="646CBBF8" w:rsidR="00FD3188" w:rsidRPr="004020BC" w:rsidRDefault="00FD3188" w:rsidP="00FD3188">
      <w:pPr>
        <w:pStyle w:val="FigCaption"/>
      </w:pPr>
      <w:r>
        <w:t>BHA Pseudocode</w:t>
      </w:r>
      <w:r w:rsidRPr="00486E60">
        <w:t>.</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613320AC" w:rsidR="004601B0" w:rsidRDefault="00292B0F" w:rsidP="00D95C4D">
      <w:pPr>
        <w:pStyle w:val="PARA"/>
        <w:rPr>
          <w:rFonts w:cs="Times New Roman"/>
        </w:rPr>
      </w:pPr>
      <w:r>
        <w:rPr>
          <w:rFonts w:cs="Times New Roman"/>
        </w:rPr>
        <w:t xml:space="preserve">Several past researches are also done and can be viewed in which they have different parameters and frameworks but still on the same page of finding the solution for optimization problem. The author Davut </w:t>
      </w:r>
      <w:proofErr w:type="spellStart"/>
      <w:r>
        <w:rPr>
          <w:rFonts w:cs="Times New Roman"/>
        </w:rPr>
        <w:t>Izci</w:t>
      </w:r>
      <w:proofErr w:type="spellEnd"/>
      <w:r w:rsidR="00BD3E43">
        <w:rPr>
          <w:rFonts w:cs="Times New Roman"/>
        </w:rPr>
        <w:t xml:space="preserve"> [8]</w:t>
      </w:r>
      <w:r>
        <w:rPr>
          <w:rFonts w:cs="Times New Roman"/>
        </w:rPr>
        <w:t xml:space="preserve">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w:t>
      </w:r>
      <w:proofErr w:type="spellStart"/>
      <w:r>
        <w:rPr>
          <w:rFonts w:cs="Times New Roman"/>
        </w:rPr>
        <w:t>know</w:t>
      </w:r>
      <w:proofErr w:type="spellEnd"/>
      <w:r>
        <w:rPr>
          <w:rFonts w:cs="Times New Roman"/>
        </w:rPr>
        <w:t xml:space="preserve">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 (</w:t>
      </w:r>
      <w:r w:rsidR="003E280B" w:rsidRPr="003E280B">
        <w:rPr>
          <w:rFonts w:cs="Times New Roman"/>
        </w:rPr>
        <w:t>Cai, W., Yang, L., &amp; Yu, Y.</w:t>
      </w:r>
      <w:r w:rsidR="003E280B">
        <w:rPr>
          <w:rFonts w:cs="Times New Roman"/>
        </w:rPr>
        <w:t>, 2020)</w:t>
      </w:r>
      <w:r w:rsidR="00FF0549">
        <w:rPr>
          <w:rFonts w:cs="Times New Roman"/>
        </w:rPr>
        <w:t xml:space="preserve">. </w:t>
      </w:r>
    </w:p>
    <w:p w14:paraId="7C0F6C88" w14:textId="10B205E7" w:rsidR="00FF0549" w:rsidRPr="00E9355A" w:rsidRDefault="00FF0549" w:rsidP="00D95C4D">
      <w:pPr>
        <w:pStyle w:val="PARA"/>
        <w:rPr>
          <w:rFonts w:cs="Times New Roman"/>
        </w:rPr>
      </w:pPr>
      <w:r>
        <w:rPr>
          <w:rFonts w:cs="Times New Roman"/>
        </w:rPr>
        <w:tab/>
      </w:r>
      <w:proofErr w:type="spellStart"/>
      <w:r>
        <w:rPr>
          <w:rFonts w:cs="Times New Roman"/>
        </w:rPr>
        <w:t>ChangJun</w:t>
      </w:r>
      <w:proofErr w:type="spellEnd"/>
      <w:r>
        <w:rPr>
          <w:rFonts w:cs="Times New Roman"/>
        </w:rPr>
        <w:t xml:space="preserve"> Wen, Bo Xia, and Xin Liu in 2017</w:t>
      </w:r>
      <w:r w:rsidR="00C53BE6">
        <w:rPr>
          <w:rFonts w:cs="Times New Roman"/>
        </w:rPr>
        <w:t xml:space="preserve"> [10]</w:t>
      </w:r>
      <w:r>
        <w:rPr>
          <w:rFonts w:cs="Times New Roman"/>
        </w:rPr>
        <w:t xml:space="preserve">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 xml:space="preserve">Ganesh </w:t>
      </w:r>
      <w:proofErr w:type="spellStart"/>
      <w:r w:rsidR="00A37B5C">
        <w:rPr>
          <w:rFonts w:cs="Times New Roman"/>
        </w:rPr>
        <w:t>Kakandikar</w:t>
      </w:r>
      <w:proofErr w:type="spellEnd"/>
      <w:r w:rsidR="00A37B5C">
        <w:rPr>
          <w:rFonts w:cs="Times New Roman"/>
        </w:rPr>
        <w:t xml:space="preserve"> and Omkar Kulkarni in 2017</w:t>
      </w:r>
      <w:r w:rsidR="00DE7E8D">
        <w:rPr>
          <w:rFonts w:cs="Times New Roman"/>
        </w:rPr>
        <w:t xml:space="preserve"> [11]</w:t>
      </w:r>
      <w:r w:rsidR="00A37B5C">
        <w:rPr>
          <w:rFonts w:cs="Times New Roman"/>
        </w:rPr>
        <w:t xml:space="preserve"> regarding the Grasshopper Optimization Algorithm (GOA) in solving several benchmark functions namely Beale function, Matya function, and two Rosenbrock functions which is constrained to cubic and to a disk. The results shows that GOA produce solution that is close to the theoretical solution which shows that GOA can be utilized in both constrained and unconstrained optimization problem. GOA also helps in preventing the solution from being trap in </w:t>
      </w:r>
      <w:r w:rsidR="00A37B5C">
        <w:rPr>
          <w:rFonts w:cs="Times New Roman"/>
        </w:rPr>
        <w:lastRenderedPageBreak/>
        <w:t>a local optima by using the attractive and repulsive force of the grasshoppers or the candidates.</w:t>
      </w:r>
    </w:p>
    <w:p w14:paraId="005EE237" w14:textId="502CCE25" w:rsidR="00486E60" w:rsidRPr="006777B9" w:rsidRDefault="008F6616" w:rsidP="006777B9">
      <w:pPr>
        <w:pStyle w:val="H1ListSpace"/>
      </w:pPr>
      <w:r>
        <w:t>APPLYING BHA</w:t>
      </w:r>
    </w:p>
    <w:p w14:paraId="53190516" w14:textId="5E8D2F02" w:rsidR="00486E60" w:rsidRDefault="008F6616" w:rsidP="00486E60">
      <w:pPr>
        <w:pStyle w:val="PARA"/>
      </w:pPr>
      <w:r>
        <w:t xml:space="preserve">In applying BHA </w:t>
      </w:r>
      <w:r w:rsidRPr="008F6616">
        <w:t>in testing the functions, it is being utilized by manipulating the parameter of the sample size or better 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EA6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3F1607CD" w14:textId="77777777" w:rsidR="00CA41D7" w:rsidRPr="00CA41D7" w:rsidRDefault="00CA41D7" w:rsidP="00EA6068">
            <w:pPr>
              <w:pStyle w:val="PARA"/>
              <w:jc w:val="left"/>
            </w:pPr>
            <w:r w:rsidRPr="00CA41D7">
              <w:t>Test function</w:t>
            </w:r>
          </w:p>
        </w:tc>
        <w:tc>
          <w:tcPr>
            <w:tcW w:w="1022" w:type="dxa"/>
            <w:vAlign w:val="center"/>
          </w:tcPr>
          <w:p w14:paraId="4B361239" w14:textId="768DB4F3"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Sample size</w:t>
            </w:r>
            <w:r w:rsidR="003604BA">
              <w:t>s</w:t>
            </w:r>
          </w:p>
        </w:tc>
        <w:tc>
          <w:tcPr>
            <w:tcW w:w="1076" w:type="dxa"/>
            <w:vAlign w:val="center"/>
          </w:tcPr>
          <w:p w14:paraId="7465EADF" w14:textId="77777777"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vAlign w:val="center"/>
          </w:tcPr>
          <w:p w14:paraId="04F068DF" w14:textId="77777777"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EA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53CA45" w14:textId="77777777" w:rsidR="00CA41D7" w:rsidRPr="00CA41D7" w:rsidRDefault="00CA41D7" w:rsidP="00EA6068">
            <w:pPr>
              <w:pStyle w:val="PARA"/>
              <w:jc w:val="left"/>
            </w:pPr>
            <w:r w:rsidRPr="00CA41D7">
              <w:t>Ackley</w:t>
            </w:r>
          </w:p>
        </w:tc>
        <w:tc>
          <w:tcPr>
            <w:tcW w:w="1022" w:type="dxa"/>
            <w:vAlign w:val="center"/>
          </w:tcPr>
          <w:p w14:paraId="35F1E066" w14:textId="77777777" w:rsid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300</w:t>
            </w:r>
          </w:p>
          <w:p w14:paraId="167FF94F" w14:textId="77777777" w:rsidR="00EA6068"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600</w:t>
            </w:r>
          </w:p>
          <w:p w14:paraId="0B8393CF" w14:textId="79A7D6D3" w:rsidR="00EA6068" w:rsidRP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900</w:t>
            </w:r>
          </w:p>
        </w:tc>
        <w:tc>
          <w:tcPr>
            <w:tcW w:w="1076" w:type="dxa"/>
            <w:vAlign w:val="center"/>
          </w:tcPr>
          <w:p w14:paraId="51CA1E67"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vAlign w:val="center"/>
          </w:tcPr>
          <w:p w14:paraId="51FD23B8"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EA6068">
        <w:tc>
          <w:tcPr>
            <w:cnfStyle w:val="001000000000" w:firstRow="0" w:lastRow="0" w:firstColumn="1" w:lastColumn="0" w:oddVBand="0" w:evenVBand="0" w:oddHBand="0" w:evenHBand="0" w:firstRowFirstColumn="0" w:firstRowLastColumn="0" w:lastRowFirstColumn="0" w:lastRowLastColumn="0"/>
            <w:tcW w:w="1068" w:type="dxa"/>
            <w:vAlign w:val="center"/>
          </w:tcPr>
          <w:p w14:paraId="5764AE88" w14:textId="77777777" w:rsidR="00CA41D7" w:rsidRPr="00CA41D7" w:rsidRDefault="00CA41D7" w:rsidP="00EA6068">
            <w:pPr>
              <w:pStyle w:val="PARA"/>
              <w:jc w:val="left"/>
            </w:pPr>
            <w:r w:rsidRPr="00CA41D7">
              <w:t>Beale</w:t>
            </w:r>
          </w:p>
        </w:tc>
        <w:tc>
          <w:tcPr>
            <w:tcW w:w="1022" w:type="dxa"/>
            <w:vAlign w:val="center"/>
          </w:tcPr>
          <w:p w14:paraId="4AA4345C" w14:textId="77777777" w:rsidR="00CA41D7"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300</w:t>
            </w:r>
          </w:p>
          <w:p w14:paraId="3BB6BA1E" w14:textId="77777777" w:rsidR="00EA6068"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600</w:t>
            </w:r>
          </w:p>
          <w:p w14:paraId="4C8878BD" w14:textId="7F64F249" w:rsidR="00EA6068" w:rsidRPr="00CA41D7"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900</w:t>
            </w:r>
          </w:p>
        </w:tc>
        <w:tc>
          <w:tcPr>
            <w:tcW w:w="1076" w:type="dxa"/>
            <w:vAlign w:val="center"/>
          </w:tcPr>
          <w:p w14:paraId="2A8CC2A1" w14:textId="77777777" w:rsidR="00CA41D7" w:rsidRPr="00CA41D7" w:rsidRDefault="00CA41D7" w:rsidP="00EA6068">
            <w:pPr>
              <w:pStyle w:val="PARA"/>
              <w:jc w:val="left"/>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vAlign w:val="center"/>
          </w:tcPr>
          <w:p w14:paraId="75135767" w14:textId="77777777" w:rsidR="00CA41D7" w:rsidRPr="00CA41D7" w:rsidRDefault="00CA41D7" w:rsidP="00EA6068">
            <w:pPr>
              <w:pStyle w:val="PARA"/>
              <w:jc w:val="left"/>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EA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77D3D08" w14:textId="77777777" w:rsidR="00CA41D7" w:rsidRPr="00CA41D7" w:rsidRDefault="00CA41D7" w:rsidP="00EA6068">
            <w:pPr>
              <w:pStyle w:val="PARA"/>
              <w:jc w:val="left"/>
            </w:pPr>
            <w:r w:rsidRPr="00CA41D7">
              <w:t>Booth</w:t>
            </w:r>
          </w:p>
        </w:tc>
        <w:tc>
          <w:tcPr>
            <w:tcW w:w="1022" w:type="dxa"/>
            <w:vAlign w:val="center"/>
          </w:tcPr>
          <w:p w14:paraId="5737BA34" w14:textId="77777777" w:rsid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300</w:t>
            </w:r>
          </w:p>
          <w:p w14:paraId="0F3387A4" w14:textId="77777777" w:rsidR="00EA6068"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600</w:t>
            </w:r>
          </w:p>
          <w:p w14:paraId="2A9B32FA" w14:textId="46FDDB70" w:rsidR="00EA6068" w:rsidRP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900</w:t>
            </w:r>
          </w:p>
        </w:tc>
        <w:tc>
          <w:tcPr>
            <w:tcW w:w="1076" w:type="dxa"/>
            <w:vAlign w:val="center"/>
          </w:tcPr>
          <w:p w14:paraId="1EFF6DD9"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vAlign w:val="center"/>
          </w:tcPr>
          <w:p w14:paraId="4825ED2E"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2135E481" w14:textId="48D4536D" w:rsidR="0091745E" w:rsidRPr="0091745E" w:rsidRDefault="00192BED" w:rsidP="006777B9">
      <w:pPr>
        <w:pStyle w:val="H1ListSpace"/>
      </w:pPr>
      <w:r>
        <w:t>RESULT AND ANALYSIS</w:t>
      </w: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4A751F80"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063FD1C0" w:rsidR="00410AC5" w:rsidRDefault="00410AC5" w:rsidP="00BC4302">
      <w:pPr>
        <w:pStyle w:val="PARAIndent"/>
      </w:pPr>
      <w:r>
        <w:rPr>
          <w:noProof/>
        </w:rPr>
        <w:drawing>
          <wp:anchor distT="0" distB="0" distL="114300" distR="114300" simplePos="0" relativeHeight="251656704" behindDoc="0" locked="0" layoutInCell="1" allowOverlap="1" wp14:anchorId="7E485D16" wp14:editId="384472E6">
            <wp:simplePos x="0" y="0"/>
            <wp:positionH relativeFrom="column">
              <wp:posOffset>-1591</wp:posOffset>
            </wp:positionH>
            <wp:positionV relativeFrom="paragraph">
              <wp:posOffset>233962</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lastRenderedPageBreak/>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t>Execution Time Graph</w:t>
      </w:r>
      <w:r w:rsidRPr="00486E60">
        <w:t>.</w:t>
      </w:r>
    </w:p>
    <w:p w14:paraId="0ACEF992" w14:textId="45615B49"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13663A2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53D29D4C" w14:textId="51E95B5A" w:rsidR="000C75A2" w:rsidRDefault="000C75A2" w:rsidP="006C743F">
      <w:pPr>
        <w:pStyle w:val="PARA"/>
      </w:pPr>
    </w:p>
    <w:p w14:paraId="0062775F" w14:textId="5C8A2BA9" w:rsidR="000C75A2" w:rsidRDefault="000C75A2">
      <w:pPr>
        <w:rPr>
          <w:rFonts w:cs="TimesLTStd-Roman"/>
          <w:spacing w:val="-2"/>
          <w:sz w:val="20"/>
          <w:szCs w:val="20"/>
        </w:rPr>
      </w:pPr>
      <w:r>
        <w:br w:type="page"/>
      </w:r>
    </w:p>
    <w:p w14:paraId="68369AB2" w14:textId="1185F66E" w:rsidR="00EB35A3" w:rsidRDefault="000C75A2" w:rsidP="00EB35A3">
      <w:pPr>
        <w:pStyle w:val="H1ListNoSpace"/>
        <w:numPr>
          <w:ilvl w:val="0"/>
          <w:numId w:val="0"/>
        </w:numPr>
      </w:pPr>
      <w:r>
        <w:lastRenderedPageBreak/>
        <w:t>REFERENCES</w:t>
      </w:r>
    </w:p>
    <w:p w14:paraId="5B4B857E" w14:textId="77777777" w:rsidR="00EB35A3" w:rsidRPr="00D0123B" w:rsidRDefault="00EB35A3" w:rsidP="00316D06">
      <w:pPr>
        <w:pStyle w:val="H1ListNoSpace"/>
        <w:numPr>
          <w:ilvl w:val="0"/>
          <w:numId w:val="0"/>
        </w:numPr>
        <w:rPr>
          <w:sz w:val="20"/>
          <w:szCs w:val="20"/>
        </w:rPr>
      </w:pPr>
    </w:p>
    <w:p w14:paraId="234AE96C" w14:textId="77777777" w:rsidR="00505FCD" w:rsidRPr="004B3BA6"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F</w:t>
      </w:r>
      <w:r w:rsidRPr="00D0123B">
        <w:rPr>
          <w:rFonts w:ascii="Times New Roman" w:hAnsi="Times New Roman" w:cs="Times New Roman"/>
          <w:sz w:val="20"/>
          <w:szCs w:val="20"/>
        </w:rPr>
        <w:t xml:space="preserve">arnad, B., Jafarian, A., &amp; </w:t>
      </w:r>
      <w:proofErr w:type="spellStart"/>
      <w:r w:rsidRPr="00D0123B">
        <w:rPr>
          <w:rFonts w:ascii="Times New Roman" w:hAnsi="Times New Roman" w:cs="Times New Roman"/>
          <w:sz w:val="20"/>
          <w:szCs w:val="20"/>
        </w:rPr>
        <w:t>Baleanu</w:t>
      </w:r>
      <w:proofErr w:type="spellEnd"/>
      <w:r w:rsidRPr="00D0123B">
        <w:rPr>
          <w:rFonts w:ascii="Times New Roman" w:hAnsi="Times New Roman" w:cs="Times New Roman"/>
          <w:sz w:val="20"/>
          <w:szCs w:val="20"/>
        </w:rPr>
        <w:t>, D. (2018). A new hybrid algorithm for continuous optimization problem. Applied Mathematical Modelling, 55, 652-673.</w:t>
      </w:r>
    </w:p>
    <w:p w14:paraId="0BE991E7"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Chen, W. (2015). Artificial bee colony algorithm for constrained possibilistic portfolio</w:t>
      </w:r>
      <w:r>
        <w:rPr>
          <w:rFonts w:ascii="Times New Roman" w:hAnsi="Times New Roman" w:cs="Times New Roman"/>
          <w:sz w:val="20"/>
          <w:szCs w:val="20"/>
        </w:rPr>
        <w:t xml:space="preserve"> </w:t>
      </w:r>
      <w:r w:rsidRPr="00D0123B">
        <w:rPr>
          <w:rFonts w:ascii="Times New Roman" w:hAnsi="Times New Roman" w:cs="Times New Roman"/>
          <w:sz w:val="20"/>
          <w:szCs w:val="20"/>
        </w:rPr>
        <w:t xml:space="preserve">optimization problem. </w:t>
      </w:r>
      <w:proofErr w:type="spellStart"/>
      <w:r w:rsidRPr="00D0123B">
        <w:rPr>
          <w:rFonts w:ascii="Times New Roman" w:hAnsi="Times New Roman" w:cs="Times New Roman"/>
          <w:sz w:val="20"/>
          <w:szCs w:val="20"/>
        </w:rPr>
        <w:t>Physica</w:t>
      </w:r>
      <w:proofErr w:type="spellEnd"/>
      <w:r w:rsidRPr="00D0123B">
        <w:rPr>
          <w:rFonts w:ascii="Times New Roman" w:hAnsi="Times New Roman" w:cs="Times New Roman"/>
          <w:sz w:val="20"/>
          <w:szCs w:val="20"/>
        </w:rPr>
        <w:t xml:space="preserve"> A: Statistical Mechanics and its Applications, 429, 125-139.</w:t>
      </w:r>
    </w:p>
    <w:p w14:paraId="1A8F113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Li, J., Sun, Y., &amp; Hou, S. (2021). Particle swarm optimization algorithm with multiple phases for solving continuous optimization problems. Discrete Dynamics in Nature and Society, 2021.</w:t>
      </w:r>
    </w:p>
    <w:p w14:paraId="7D93B9E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Chakri, A., Khelif, R., </w:t>
      </w:r>
      <w:proofErr w:type="spellStart"/>
      <w:r w:rsidRPr="00D0123B">
        <w:rPr>
          <w:rFonts w:ascii="Times New Roman" w:hAnsi="Times New Roman" w:cs="Times New Roman"/>
          <w:sz w:val="20"/>
          <w:szCs w:val="20"/>
        </w:rPr>
        <w:t>Benouaret</w:t>
      </w:r>
      <w:proofErr w:type="spellEnd"/>
      <w:r w:rsidRPr="00D0123B">
        <w:rPr>
          <w:rFonts w:ascii="Times New Roman" w:hAnsi="Times New Roman" w:cs="Times New Roman"/>
          <w:sz w:val="20"/>
          <w:szCs w:val="20"/>
        </w:rPr>
        <w:t>, M., &amp; Yang, X. S. (2017). New directional bat algorithm for continuous optimization problems. Expert Systems with Applications, 69, 159-175.</w:t>
      </w:r>
    </w:p>
    <w:p w14:paraId="274FADB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Dokeroglu</w:t>
      </w:r>
      <w:proofErr w:type="spellEnd"/>
      <w:r w:rsidRPr="00D0123B">
        <w:rPr>
          <w:rFonts w:ascii="Times New Roman" w:hAnsi="Times New Roman" w:cs="Times New Roman"/>
          <w:sz w:val="20"/>
          <w:szCs w:val="20"/>
        </w:rPr>
        <w:t>, T., Sevinc, E., Kucukyilmaz, T., &amp; Cosar, A. (2019). A survey on new generation metaheuristic algorithms. Computers &amp; Industrial Engineering, 137, 106040.</w:t>
      </w:r>
    </w:p>
    <w:p w14:paraId="36C8BE7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Morales-Castañeda, B., Zaldivar, D., Cuevas, E., Fausto, F., &amp; Rodríguez, A. (2020). A better balance in metaheuristic algorithms: Does it exist? Swarm and Evolutionary Computation, 54, 100671.</w:t>
      </w:r>
    </w:p>
    <w:p w14:paraId="4E3FCBC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Kumar, S., Datta, D., &amp; Singh, S. K. (2015). Black hole algorithm and its applications. In Computational intelligence applications in modelling and control (pp. 147-170). Springer, Cham.</w:t>
      </w:r>
    </w:p>
    <w:p w14:paraId="00793E08"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2971D1">
        <w:rPr>
          <w:rFonts w:ascii="Times New Roman" w:hAnsi="Times New Roman" w:cs="Times New Roman"/>
          <w:sz w:val="20"/>
          <w:szCs w:val="20"/>
        </w:rPr>
        <w:t>Izci</w:t>
      </w:r>
      <w:proofErr w:type="spellEnd"/>
      <w:r w:rsidRPr="002971D1">
        <w:rPr>
          <w:rFonts w:ascii="Times New Roman" w:hAnsi="Times New Roman" w:cs="Times New Roman"/>
          <w:sz w:val="20"/>
          <w:szCs w:val="20"/>
        </w:rPr>
        <w:t xml:space="preserve">, D., Ekinci, S., Orenc, S., &amp; </w:t>
      </w:r>
      <w:proofErr w:type="spellStart"/>
      <w:r w:rsidRPr="002971D1">
        <w:rPr>
          <w:rFonts w:ascii="Times New Roman" w:hAnsi="Times New Roman" w:cs="Times New Roman"/>
          <w:sz w:val="20"/>
          <w:szCs w:val="20"/>
        </w:rPr>
        <w:t>Demirören</w:t>
      </w:r>
      <w:proofErr w:type="spellEnd"/>
      <w:r w:rsidRPr="002971D1">
        <w:rPr>
          <w:rFonts w:ascii="Times New Roman" w:hAnsi="Times New Roman" w:cs="Times New Roman"/>
          <w:sz w:val="20"/>
          <w:szCs w:val="20"/>
        </w:rPr>
        <w:t xml:space="preserve">, A. (2020, October). Improved artificial electric field algorithm using </w:t>
      </w:r>
      <w:proofErr w:type="spellStart"/>
      <w:r w:rsidRPr="002971D1">
        <w:rPr>
          <w:rFonts w:ascii="Times New Roman" w:hAnsi="Times New Roman" w:cs="Times New Roman"/>
          <w:sz w:val="20"/>
          <w:szCs w:val="20"/>
        </w:rPr>
        <w:t>nelder</w:t>
      </w:r>
      <w:proofErr w:type="spellEnd"/>
      <w:r w:rsidRPr="002971D1">
        <w:rPr>
          <w:rFonts w:ascii="Times New Roman" w:hAnsi="Times New Roman" w:cs="Times New Roman"/>
          <w:sz w:val="20"/>
          <w:szCs w:val="20"/>
        </w:rPr>
        <w:t>-mead simplex method for optimization problems. In 2020 4th International Symposium on Multidisciplinary Studies and Innovative Technologies (ISMSIT) (pp. 1-5). IEEE.</w:t>
      </w:r>
    </w:p>
    <w:p w14:paraId="464D56E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Cai, W., Yang, L., &amp; Yu, Y. (2020, August). Solution of </w:t>
      </w:r>
      <w:proofErr w:type="spellStart"/>
      <w:r w:rsidRPr="002971D1">
        <w:rPr>
          <w:rFonts w:ascii="Times New Roman" w:hAnsi="Times New Roman" w:cs="Times New Roman"/>
          <w:sz w:val="20"/>
          <w:szCs w:val="20"/>
        </w:rPr>
        <w:t>ackley</w:t>
      </w:r>
      <w:proofErr w:type="spellEnd"/>
      <w:r w:rsidRPr="002971D1">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200AC265"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Wen, C., Xia, B., &amp; Liu, X. (2017, August). Solution of second order </w:t>
      </w:r>
      <w:proofErr w:type="spellStart"/>
      <w:r w:rsidRPr="002971D1">
        <w:rPr>
          <w:rFonts w:ascii="Times New Roman" w:hAnsi="Times New Roman" w:cs="Times New Roman"/>
          <w:sz w:val="20"/>
          <w:szCs w:val="20"/>
        </w:rPr>
        <w:t>ackley</w:t>
      </w:r>
      <w:proofErr w:type="spellEnd"/>
      <w:r w:rsidRPr="002971D1">
        <w:rPr>
          <w:rFonts w:ascii="Times New Roman" w:hAnsi="Times New Roman" w:cs="Times New Roman"/>
          <w:sz w:val="20"/>
          <w:szCs w:val="20"/>
        </w:rPr>
        <w:t xml:space="preserve"> function based on SAPSO algorithm. In 2017 3rd IEEE International Conference on Control Science and Systems Engineering (ICCSSE) (pp. 624-627). IEEE.</w:t>
      </w:r>
    </w:p>
    <w:p w14:paraId="57D054A9"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E3FE6">
        <w:rPr>
          <w:rFonts w:ascii="Times New Roman" w:hAnsi="Times New Roman" w:cs="Times New Roman"/>
          <w:sz w:val="20"/>
          <w:szCs w:val="20"/>
        </w:rPr>
        <w:t xml:space="preserve">Neve, A. G., </w:t>
      </w:r>
      <w:proofErr w:type="spellStart"/>
      <w:r w:rsidRPr="001E3FE6">
        <w:rPr>
          <w:rFonts w:ascii="Times New Roman" w:hAnsi="Times New Roman" w:cs="Times New Roman"/>
          <w:sz w:val="20"/>
          <w:szCs w:val="20"/>
        </w:rPr>
        <w:t>Kakandikar</w:t>
      </w:r>
      <w:proofErr w:type="spellEnd"/>
      <w:r w:rsidRPr="001E3FE6">
        <w:rPr>
          <w:rFonts w:ascii="Times New Roman" w:hAnsi="Times New Roman" w:cs="Times New Roman"/>
          <w:sz w:val="20"/>
          <w:szCs w:val="20"/>
        </w:rPr>
        <w:t>, G. M., &amp; Kulkarni, O. (2017). Application of grasshopper optimization algorithm for constrained and unconstrained test functions. International Journal of Swarm Intelligence and Evolutionary Computation, 6(3), 1-7.</w:t>
      </w:r>
    </w:p>
    <w:p w14:paraId="6E4CCB8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13290F1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Hussien, A. G., </w:t>
      </w:r>
      <w:proofErr w:type="spellStart"/>
      <w:r w:rsidRPr="00D0123B">
        <w:rPr>
          <w:rFonts w:ascii="Times New Roman" w:hAnsi="Times New Roman" w:cs="Times New Roman"/>
          <w:sz w:val="20"/>
          <w:szCs w:val="20"/>
        </w:rPr>
        <w:t>Hassanien</w:t>
      </w:r>
      <w:proofErr w:type="spellEnd"/>
      <w:r w:rsidRPr="00D0123B">
        <w:rPr>
          <w:rFonts w:ascii="Times New Roman" w:hAnsi="Times New Roman" w:cs="Times New Roman"/>
          <w:sz w:val="20"/>
          <w:szCs w:val="20"/>
        </w:rPr>
        <w:t xml:space="preserve">, A. E., Houssein, E. H., Amin, M., &amp; Azar, A. T. (2020). New binary whale </w:t>
      </w:r>
      <w:r w:rsidRPr="00D0123B">
        <w:rPr>
          <w:rFonts w:ascii="Times New Roman" w:hAnsi="Times New Roman" w:cs="Times New Roman"/>
          <w:sz w:val="20"/>
          <w:szCs w:val="20"/>
        </w:rPr>
        <w:t>optimization algorithm for discrete optimization problems. Engineering Optimization, 52(6), 945-959.</w:t>
      </w:r>
    </w:p>
    <w:p w14:paraId="293430A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Shao, W., Pi, D., &amp; Shao, Z. (2016). A hybrid discrete optimization algorithm based on teaching–probabilistic learning mechanism for no-wait flow shop scheduling. Knowledge-Based Systems, 107, 219-234.</w:t>
      </w:r>
    </w:p>
    <w:p w14:paraId="523C68D0"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Ezugwu, A. E., Adeleke, O. J., </w:t>
      </w:r>
      <w:proofErr w:type="spellStart"/>
      <w:r w:rsidRPr="00D0123B">
        <w:rPr>
          <w:rFonts w:ascii="Times New Roman" w:hAnsi="Times New Roman" w:cs="Times New Roman"/>
          <w:sz w:val="20"/>
          <w:szCs w:val="20"/>
        </w:rPr>
        <w:t>Akinyelu</w:t>
      </w:r>
      <w:proofErr w:type="spellEnd"/>
      <w:r w:rsidRPr="00D0123B">
        <w:rPr>
          <w:rFonts w:ascii="Times New Roman" w:hAnsi="Times New Roman" w:cs="Times New Roman"/>
          <w:sz w:val="20"/>
          <w:szCs w:val="20"/>
        </w:rPr>
        <w:t xml:space="preserve">, A. A., &amp; </w:t>
      </w:r>
      <w:proofErr w:type="spellStart"/>
      <w:r w:rsidRPr="00D0123B">
        <w:rPr>
          <w:rFonts w:ascii="Times New Roman" w:hAnsi="Times New Roman" w:cs="Times New Roman"/>
          <w:sz w:val="20"/>
          <w:szCs w:val="20"/>
        </w:rPr>
        <w:t>Viriri</w:t>
      </w:r>
      <w:proofErr w:type="spellEnd"/>
      <w:r w:rsidRPr="00D0123B">
        <w:rPr>
          <w:rFonts w:ascii="Times New Roman" w:hAnsi="Times New Roman" w:cs="Times New Roman"/>
          <w:sz w:val="20"/>
          <w:szCs w:val="20"/>
        </w:rPr>
        <w:t>, S. (2020). A conceptual comparison of several metaheuristic algorithms on continuous optimisation problems. Neural Computing and Applications, 32(10), 6207-6251</w:t>
      </w:r>
    </w:p>
    <w:p w14:paraId="728DD91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Guzdial</w:t>
      </w:r>
      <w:proofErr w:type="spellEnd"/>
      <w:r w:rsidRPr="00D0123B">
        <w:rPr>
          <w:rFonts w:ascii="Times New Roman" w:hAnsi="Times New Roman" w:cs="Times New Roman"/>
          <w:sz w:val="20"/>
          <w:szCs w:val="20"/>
        </w:rPr>
        <w:t xml:space="preserve">, M., &amp; Ericson, B. (2016). Introduction to computing and programming in </w:t>
      </w:r>
      <w:r w:rsidRPr="00D0123B">
        <w:rPr>
          <w:rFonts w:ascii="Times New Roman" w:hAnsi="Times New Roman" w:cs="Times New Roman"/>
          <w:sz w:val="20"/>
          <w:szCs w:val="20"/>
        </w:rPr>
        <w:tab/>
        <w:t>python. New York, NY: Pearson.</w:t>
      </w:r>
    </w:p>
    <w:p w14:paraId="46CE25E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6D9164D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7DD655FB"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22AD8249"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Mohi</w:t>
      </w:r>
      <w:proofErr w:type="spellEnd"/>
      <w:r w:rsidRPr="00D0123B">
        <w:rPr>
          <w:rFonts w:ascii="Times New Roman" w:hAnsi="Times New Roman" w:cs="Times New Roman"/>
          <w:sz w:val="20"/>
          <w:szCs w:val="20"/>
        </w:rPr>
        <w:t>-Aldeen, S. M., Mohamad, R., &amp; Deris, S. (2016). Application of Negative Selection Algorithm (NSA) for test data generation of path testing. Applied Soft Computing, 49, 1118-1128.</w:t>
      </w:r>
    </w:p>
    <w:p w14:paraId="756BE6F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Bao, X., Xiong, Z., Zhang, N., Qian, J., Wu, B., &amp; Zhang, W. (2017). Path-oriented test cases generation based adaptive genetic algorithm. </w:t>
      </w:r>
      <w:proofErr w:type="spellStart"/>
      <w:r w:rsidRPr="00D0123B">
        <w:rPr>
          <w:rFonts w:ascii="Times New Roman" w:hAnsi="Times New Roman" w:cs="Times New Roman"/>
          <w:sz w:val="20"/>
          <w:szCs w:val="20"/>
        </w:rPr>
        <w:t>PloS</w:t>
      </w:r>
      <w:proofErr w:type="spellEnd"/>
      <w:r w:rsidRPr="00D0123B">
        <w:rPr>
          <w:rFonts w:ascii="Times New Roman" w:hAnsi="Times New Roman" w:cs="Times New Roman"/>
          <w:sz w:val="20"/>
          <w:szCs w:val="20"/>
        </w:rPr>
        <w:t xml:space="preserve"> one, 12(11), e0187471.</w:t>
      </w:r>
    </w:p>
    <w:p w14:paraId="478941C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77ADC01D"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5FB021A7"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Cai, G., </w:t>
      </w:r>
      <w:proofErr w:type="spellStart"/>
      <w:r w:rsidRPr="00D0123B">
        <w:rPr>
          <w:rFonts w:ascii="Times New Roman" w:hAnsi="Times New Roman" w:cs="Times New Roman"/>
          <w:sz w:val="20"/>
          <w:szCs w:val="20"/>
        </w:rPr>
        <w:t>Su</w:t>
      </w:r>
      <w:proofErr w:type="spellEnd"/>
      <w:r w:rsidRPr="00D0123B">
        <w:rPr>
          <w:rFonts w:ascii="Times New Roman" w:hAnsi="Times New Roman" w:cs="Times New Roman"/>
          <w:sz w:val="20"/>
          <w:szCs w:val="20"/>
        </w:rPr>
        <w:t>, Q., &amp; Hu, Z. (2021). Automated test case generation for path coverage by using grey prediction evolution algorithm with improved scatter search strategy. Engineering Applications of Artificial Intelligence, 106, 104454.</w:t>
      </w:r>
    </w:p>
    <w:p w14:paraId="0307ED19"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W., Yang, L., &amp; Yu, Y. (2020, August). Solution of</w:t>
      </w:r>
      <w:r>
        <w:rPr>
          <w:rFonts w:ascii="Times New Roman" w:hAnsi="Times New Roman" w:cs="Times New Roman"/>
          <w:sz w:val="20"/>
          <w:szCs w:val="20"/>
        </w:rPr>
        <w:t xml:space="preserve"> </w:t>
      </w:r>
      <w:proofErr w:type="spellStart"/>
      <w:r w:rsidRPr="00D0123B">
        <w:rPr>
          <w:rFonts w:ascii="Times New Roman" w:hAnsi="Times New Roman" w:cs="Times New Roman"/>
          <w:sz w:val="20"/>
          <w:szCs w:val="20"/>
        </w:rPr>
        <w:t>ackley</w:t>
      </w:r>
      <w:proofErr w:type="spellEnd"/>
      <w:r w:rsidRPr="00D0123B">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621F7AF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Joung, I., Kim, J. Y., Gross, S. P., Joo, K., &amp; Lee, J. (2018). Conformational Space Annealing explained: A </w:t>
      </w:r>
      <w:r w:rsidRPr="00D0123B">
        <w:rPr>
          <w:rFonts w:ascii="Times New Roman" w:hAnsi="Times New Roman" w:cs="Times New Roman"/>
          <w:sz w:val="20"/>
          <w:szCs w:val="20"/>
        </w:rPr>
        <w:lastRenderedPageBreak/>
        <w:t>general optimization algorithm, with diverse applications. Computer Physics Communications, 223, 28-33</w:t>
      </w:r>
      <w:r>
        <w:rPr>
          <w:rFonts w:ascii="Times New Roman" w:hAnsi="Times New Roman" w:cs="Times New Roman"/>
          <w:sz w:val="20"/>
          <w:szCs w:val="20"/>
        </w:rPr>
        <w:t>.</w:t>
      </w:r>
    </w:p>
    <w:p w14:paraId="6CBE7B3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8A5B18">
        <w:rPr>
          <w:rFonts w:ascii="Times New Roman" w:hAnsi="Times New Roman" w:cs="Times New Roman"/>
          <w:sz w:val="20"/>
          <w:szCs w:val="20"/>
        </w:rPr>
        <w:t>Nsaif</w:t>
      </w:r>
      <w:proofErr w:type="spellEnd"/>
      <w:r w:rsidRPr="008A5B18">
        <w:rPr>
          <w:rFonts w:ascii="Times New Roman" w:hAnsi="Times New Roman" w:cs="Times New Roman"/>
          <w:sz w:val="20"/>
          <w:szCs w:val="20"/>
        </w:rPr>
        <w:t xml:space="preserve">, H. N., &amp; </w:t>
      </w:r>
      <w:proofErr w:type="spellStart"/>
      <w:r w:rsidRPr="008A5B18">
        <w:rPr>
          <w:rFonts w:ascii="Times New Roman" w:hAnsi="Times New Roman" w:cs="Times New Roman"/>
          <w:sz w:val="20"/>
          <w:szCs w:val="20"/>
        </w:rPr>
        <w:t>Jawawi</w:t>
      </w:r>
      <w:proofErr w:type="spellEnd"/>
      <w:r w:rsidRPr="008A5B18">
        <w:rPr>
          <w:rFonts w:ascii="Times New Roman" w:hAnsi="Times New Roman" w:cs="Times New Roman"/>
          <w:sz w:val="20"/>
          <w:szCs w:val="20"/>
        </w:rPr>
        <w:t>, D. N. A. (2020, May). Binary Black Hole-Based Optimization For T-Way Testing. In IOP Conference Series: Materials Science and Engineering (Vol. 864, No. 1, p. 012073). IOP Publishing.</w:t>
      </w:r>
    </w:p>
    <w:p w14:paraId="6289605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D7A66">
        <w:rPr>
          <w:rFonts w:ascii="Times New Roman" w:hAnsi="Times New Roman" w:cs="Times New Roman"/>
          <w:sz w:val="20"/>
          <w:szCs w:val="20"/>
        </w:rPr>
        <w:t>Al-</w:t>
      </w:r>
      <w:proofErr w:type="spellStart"/>
      <w:r w:rsidRPr="00AD7A66">
        <w:rPr>
          <w:rFonts w:ascii="Times New Roman" w:hAnsi="Times New Roman" w:cs="Times New Roman"/>
          <w:sz w:val="20"/>
          <w:szCs w:val="20"/>
        </w:rPr>
        <w:t>Sammarraie</w:t>
      </w:r>
      <w:proofErr w:type="spellEnd"/>
      <w:r w:rsidRPr="00AD7A66">
        <w:rPr>
          <w:rFonts w:ascii="Times New Roman" w:hAnsi="Times New Roman" w:cs="Times New Roman"/>
          <w:sz w:val="20"/>
          <w:szCs w:val="20"/>
        </w:rPr>
        <w:t xml:space="preserve">, H. N. N., &amp; </w:t>
      </w:r>
      <w:proofErr w:type="spellStart"/>
      <w:r w:rsidRPr="00AD7A66">
        <w:rPr>
          <w:rFonts w:ascii="Times New Roman" w:hAnsi="Times New Roman" w:cs="Times New Roman"/>
          <w:sz w:val="20"/>
          <w:szCs w:val="20"/>
        </w:rPr>
        <w:t>Jawawi</w:t>
      </w:r>
      <w:proofErr w:type="spellEnd"/>
      <w:r w:rsidRPr="00AD7A66">
        <w:rPr>
          <w:rFonts w:ascii="Times New Roman" w:hAnsi="Times New Roman" w:cs="Times New Roman"/>
          <w:sz w:val="20"/>
          <w:szCs w:val="20"/>
        </w:rPr>
        <w:t>, D. N. (2020). Multiple black hole inspired meta-heuristic searching optimization for combinatorial testing. IEEE Access, 8, 33406-33418.</w:t>
      </w:r>
    </w:p>
    <w:p w14:paraId="4B40E8F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AD7A66">
        <w:rPr>
          <w:rFonts w:ascii="Times New Roman" w:hAnsi="Times New Roman" w:cs="Times New Roman"/>
          <w:sz w:val="20"/>
          <w:szCs w:val="20"/>
        </w:rPr>
        <w:t>Kamsing</w:t>
      </w:r>
      <w:proofErr w:type="spellEnd"/>
      <w:r w:rsidRPr="00AD7A66">
        <w:rPr>
          <w:rFonts w:ascii="Times New Roman" w:hAnsi="Times New Roman" w:cs="Times New Roman"/>
          <w:sz w:val="20"/>
          <w:szCs w:val="20"/>
        </w:rPr>
        <w:t xml:space="preserve">, P., </w:t>
      </w:r>
      <w:proofErr w:type="spellStart"/>
      <w:r w:rsidRPr="00AD7A66">
        <w:rPr>
          <w:rFonts w:ascii="Times New Roman" w:hAnsi="Times New Roman" w:cs="Times New Roman"/>
          <w:sz w:val="20"/>
          <w:szCs w:val="20"/>
        </w:rPr>
        <w:t>Torteeka</w:t>
      </w:r>
      <w:proofErr w:type="spellEnd"/>
      <w:r w:rsidRPr="00AD7A66">
        <w:rPr>
          <w:rFonts w:ascii="Times New Roman" w:hAnsi="Times New Roman" w:cs="Times New Roman"/>
          <w:sz w:val="20"/>
          <w:szCs w:val="20"/>
        </w:rPr>
        <w:t xml:space="preserve">, P., &amp; </w:t>
      </w:r>
      <w:proofErr w:type="spellStart"/>
      <w:r w:rsidRPr="00AD7A66">
        <w:rPr>
          <w:rFonts w:ascii="Times New Roman" w:hAnsi="Times New Roman" w:cs="Times New Roman"/>
          <w:sz w:val="20"/>
          <w:szCs w:val="20"/>
        </w:rPr>
        <w:t>Yooyen</w:t>
      </w:r>
      <w:proofErr w:type="spellEnd"/>
      <w:r w:rsidRPr="00AD7A66">
        <w:rPr>
          <w:rFonts w:ascii="Times New Roman" w:hAnsi="Times New Roman" w:cs="Times New Roman"/>
          <w:sz w:val="20"/>
          <w:szCs w:val="20"/>
        </w:rPr>
        <w:t>, S. (2020). An enhanced learning algorithm with a particle filter-based gradient descent optimizer method. Neural Computing and Applications, 32(16), 12789-12800.</w:t>
      </w:r>
    </w:p>
    <w:p w14:paraId="5FB3DF68" w14:textId="77777777" w:rsidR="004F4EC2" w:rsidRDefault="00505FCD" w:rsidP="004F4EC2">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476BC8">
        <w:rPr>
          <w:rFonts w:ascii="Times New Roman" w:hAnsi="Times New Roman" w:cs="Times New Roman"/>
          <w:sz w:val="20"/>
          <w:szCs w:val="20"/>
        </w:rPr>
        <w:t>Gajawada</w:t>
      </w:r>
      <w:proofErr w:type="spellEnd"/>
      <w:r w:rsidRPr="00476BC8">
        <w:rPr>
          <w:rFonts w:ascii="Times New Roman" w:hAnsi="Times New Roman" w:cs="Times New Roman"/>
          <w:sz w:val="20"/>
          <w:szCs w:val="20"/>
        </w:rPr>
        <w:t xml:space="preserve">, S., &amp; Mustafa, H. M. (2018). Testing Multiple Strategy Human Optimization based Artificial Human Optimization Algorithms. Computer Reviews Journal, </w:t>
      </w:r>
      <w:r w:rsidR="004F4EC2" w:rsidRPr="00476BC8">
        <w:rPr>
          <w:rFonts w:ascii="Times New Roman" w:hAnsi="Times New Roman" w:cs="Times New Roman"/>
          <w:sz w:val="20"/>
          <w:szCs w:val="20"/>
        </w:rPr>
        <w:t>1(2).</w:t>
      </w:r>
    </w:p>
    <w:p w14:paraId="5042F8D4" w14:textId="2791D3DE"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Pashaei, E., &amp; Aydin, N. (2017). Binary black hole algorithm for feature selection and classification on biological data. Applied Soft Computing, 56, 94-106.</w:t>
      </w:r>
    </w:p>
    <w:p w14:paraId="187AF61C" w14:textId="7D8C8BD3"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6445EC">
        <w:rPr>
          <w:rFonts w:ascii="Times New Roman" w:hAnsi="Times New Roman" w:cs="Times New Roman"/>
          <w:sz w:val="20"/>
          <w:szCs w:val="20"/>
        </w:rPr>
        <w:t>Abualigah</w:t>
      </w:r>
      <w:proofErr w:type="spellEnd"/>
      <w:r w:rsidRPr="006445EC">
        <w:rPr>
          <w:rFonts w:ascii="Times New Roman" w:hAnsi="Times New Roman" w:cs="Times New Roman"/>
          <w:sz w:val="20"/>
          <w:szCs w:val="20"/>
        </w:rPr>
        <w:t xml:space="preserve">, L., Elaziz, M. A., </w:t>
      </w:r>
      <w:proofErr w:type="spellStart"/>
      <w:r w:rsidRPr="006445EC">
        <w:rPr>
          <w:rFonts w:ascii="Times New Roman" w:hAnsi="Times New Roman" w:cs="Times New Roman"/>
          <w:sz w:val="20"/>
          <w:szCs w:val="20"/>
        </w:rPr>
        <w:t>Sumari</w:t>
      </w:r>
      <w:proofErr w:type="spellEnd"/>
      <w:r w:rsidRPr="006445EC">
        <w:rPr>
          <w:rFonts w:ascii="Times New Roman" w:hAnsi="Times New Roman" w:cs="Times New Roman"/>
          <w:sz w:val="20"/>
          <w:szCs w:val="20"/>
        </w:rPr>
        <w:t xml:space="preserve">, P., </w:t>
      </w:r>
      <w:proofErr w:type="spellStart"/>
      <w:r w:rsidRPr="006445EC">
        <w:rPr>
          <w:rFonts w:ascii="Times New Roman" w:hAnsi="Times New Roman" w:cs="Times New Roman"/>
          <w:sz w:val="20"/>
          <w:szCs w:val="20"/>
        </w:rPr>
        <w:t>Khasawneh</w:t>
      </w:r>
      <w:proofErr w:type="spellEnd"/>
      <w:r w:rsidRPr="006445EC">
        <w:rPr>
          <w:rFonts w:ascii="Times New Roman" w:hAnsi="Times New Roman" w:cs="Times New Roman"/>
          <w:sz w:val="20"/>
          <w:szCs w:val="20"/>
        </w:rPr>
        <w:t xml:space="preserve">, A. M., </w:t>
      </w:r>
      <w:proofErr w:type="spellStart"/>
      <w:r w:rsidRPr="006445EC">
        <w:rPr>
          <w:rFonts w:ascii="Times New Roman" w:hAnsi="Times New Roman" w:cs="Times New Roman"/>
          <w:sz w:val="20"/>
          <w:szCs w:val="20"/>
        </w:rPr>
        <w:t>Alshinwan</w:t>
      </w:r>
      <w:proofErr w:type="spellEnd"/>
      <w:r w:rsidRPr="006445EC">
        <w:rPr>
          <w:rFonts w:ascii="Times New Roman" w:hAnsi="Times New Roman" w:cs="Times New Roman"/>
          <w:sz w:val="20"/>
          <w:szCs w:val="20"/>
        </w:rPr>
        <w:t xml:space="preserve">, M., </w:t>
      </w:r>
      <w:proofErr w:type="spellStart"/>
      <w:r w:rsidRPr="006445EC">
        <w:rPr>
          <w:rFonts w:ascii="Times New Roman" w:hAnsi="Times New Roman" w:cs="Times New Roman"/>
          <w:sz w:val="20"/>
          <w:szCs w:val="20"/>
        </w:rPr>
        <w:t>Mirjalili</w:t>
      </w:r>
      <w:proofErr w:type="spellEnd"/>
      <w:r w:rsidRPr="006445EC">
        <w:rPr>
          <w:rFonts w:ascii="Times New Roman" w:hAnsi="Times New Roman" w:cs="Times New Roman"/>
          <w:sz w:val="20"/>
          <w:szCs w:val="20"/>
        </w:rPr>
        <w:t xml:space="preserve">, S., ... &amp; </w:t>
      </w:r>
      <w:proofErr w:type="spellStart"/>
      <w:r w:rsidRPr="006445EC">
        <w:rPr>
          <w:rFonts w:ascii="Times New Roman" w:hAnsi="Times New Roman" w:cs="Times New Roman"/>
          <w:sz w:val="20"/>
          <w:szCs w:val="20"/>
        </w:rPr>
        <w:t>Gandomi</w:t>
      </w:r>
      <w:proofErr w:type="spellEnd"/>
      <w:r w:rsidRPr="006445EC">
        <w:rPr>
          <w:rFonts w:ascii="Times New Roman" w:hAnsi="Times New Roman" w:cs="Times New Roman"/>
          <w:sz w:val="20"/>
          <w:szCs w:val="20"/>
        </w:rPr>
        <w:t xml:space="preserve">, A. </w:t>
      </w:r>
      <w:r w:rsidRPr="006445EC">
        <w:rPr>
          <w:rFonts w:ascii="Times New Roman" w:hAnsi="Times New Roman" w:cs="Times New Roman"/>
          <w:sz w:val="20"/>
          <w:szCs w:val="20"/>
        </w:rPr>
        <w:t>H. (2022). Black hole algorithm: A comprehensive survey. Applied Intelligence, 1-24.</w:t>
      </w:r>
    </w:p>
    <w:p w14:paraId="00BFD752" w14:textId="2EF8091D"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6445EC">
        <w:rPr>
          <w:rFonts w:ascii="Times New Roman" w:hAnsi="Times New Roman" w:cs="Times New Roman"/>
          <w:sz w:val="20"/>
          <w:szCs w:val="20"/>
        </w:rPr>
        <w:t>Hatamlou</w:t>
      </w:r>
      <w:proofErr w:type="spellEnd"/>
      <w:r w:rsidRPr="006445EC">
        <w:rPr>
          <w:rFonts w:ascii="Times New Roman" w:hAnsi="Times New Roman" w:cs="Times New Roman"/>
          <w:sz w:val="20"/>
          <w:szCs w:val="20"/>
        </w:rPr>
        <w:t>, A. (2018). Solving travelling salesman problem using black hole algorithm. Soft Computing, 22(24), 8167-8175.</w:t>
      </w:r>
    </w:p>
    <w:p w14:paraId="48928BB5" w14:textId="3E93933C"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Xie, W., Wang, J. S., &amp; Tao, Y. (2019). Improved black hole algorithm based on golden sine operator and levy flight operator. IEEE Access, 7, 161459-161486.</w:t>
      </w:r>
    </w:p>
    <w:p w14:paraId="4678A5F8" w14:textId="77520D47"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 xml:space="preserve">Kumar, D., Gandhi, B. G., &amp; </w:t>
      </w:r>
      <w:proofErr w:type="spellStart"/>
      <w:r w:rsidRPr="006445EC">
        <w:rPr>
          <w:rFonts w:ascii="Times New Roman" w:hAnsi="Times New Roman" w:cs="Times New Roman"/>
          <w:sz w:val="20"/>
          <w:szCs w:val="20"/>
        </w:rPr>
        <w:t>Bhattacharjya</w:t>
      </w:r>
      <w:proofErr w:type="spellEnd"/>
      <w:r w:rsidRPr="006445EC">
        <w:rPr>
          <w:rFonts w:ascii="Times New Roman" w:hAnsi="Times New Roman" w:cs="Times New Roman"/>
          <w:sz w:val="20"/>
          <w:szCs w:val="20"/>
        </w:rPr>
        <w:t>, R. K. (2020). Firefly algorithm and its applications in engineering optimization. In Nature-Inspired Methods for Metaheuristics Optimization (pp. 93-103). Springer, Cham.</w:t>
      </w:r>
    </w:p>
    <w:p w14:paraId="6D354584" w14:textId="529E9B7A" w:rsidR="004F4EC2" w:rsidRDefault="001646C6"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646C6">
        <w:rPr>
          <w:rFonts w:ascii="Times New Roman" w:hAnsi="Times New Roman" w:cs="Times New Roman"/>
          <w:sz w:val="20"/>
          <w:szCs w:val="20"/>
        </w:rPr>
        <w:t xml:space="preserve">Munoz, R., Olivares, R., </w:t>
      </w:r>
      <w:proofErr w:type="spellStart"/>
      <w:r w:rsidRPr="001646C6">
        <w:rPr>
          <w:rFonts w:ascii="Times New Roman" w:hAnsi="Times New Roman" w:cs="Times New Roman"/>
          <w:sz w:val="20"/>
          <w:szCs w:val="20"/>
        </w:rPr>
        <w:t>Taramasco</w:t>
      </w:r>
      <w:proofErr w:type="spellEnd"/>
      <w:r w:rsidRPr="001646C6">
        <w:rPr>
          <w:rFonts w:ascii="Times New Roman" w:hAnsi="Times New Roman" w:cs="Times New Roman"/>
          <w:sz w:val="20"/>
          <w:szCs w:val="20"/>
        </w:rPr>
        <w:t xml:space="preserve">, C., Villarroel, R., Soto, R., Barcelos, T. S., ... &amp; Alonso-Sánchez, M. F. (2018). Using black hole algorithm to improve </w:t>
      </w:r>
      <w:proofErr w:type="spellStart"/>
      <w:r w:rsidRPr="001646C6">
        <w:rPr>
          <w:rFonts w:ascii="Times New Roman" w:hAnsi="Times New Roman" w:cs="Times New Roman"/>
          <w:sz w:val="20"/>
          <w:szCs w:val="20"/>
        </w:rPr>
        <w:t>eeg</w:t>
      </w:r>
      <w:proofErr w:type="spellEnd"/>
      <w:r w:rsidRPr="001646C6">
        <w:rPr>
          <w:rFonts w:ascii="Times New Roman" w:hAnsi="Times New Roman" w:cs="Times New Roman"/>
          <w:sz w:val="20"/>
          <w:szCs w:val="20"/>
        </w:rPr>
        <w:t>-based emotion recognition. Computational intelligence and neuroscience, 2018.</w:t>
      </w:r>
    </w:p>
    <w:p w14:paraId="29BF70C9" w14:textId="634D420F" w:rsidR="00A8272A" w:rsidRDefault="00A8272A"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8272A">
        <w:rPr>
          <w:rFonts w:ascii="Times New Roman" w:hAnsi="Times New Roman" w:cs="Times New Roman"/>
          <w:sz w:val="20"/>
          <w:szCs w:val="20"/>
        </w:rPr>
        <w:t>García, J., Crawford, B., Soto, R., &amp; García, P. (2017, February). A multi dynamic binary black hole algorithm applied to set covering problem. In International Conference on Harmony Search Algorithm (pp. 42-51). Springer, Singapore.</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1147" w14:textId="77777777" w:rsidR="004F6083" w:rsidRDefault="004F6083">
      <w:r>
        <w:separator/>
      </w:r>
    </w:p>
  </w:endnote>
  <w:endnote w:type="continuationSeparator" w:id="0">
    <w:p w14:paraId="4F78DB72" w14:textId="77777777" w:rsidR="004F6083" w:rsidRDefault="004F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02E6" w14:textId="77777777" w:rsidR="004F6083" w:rsidRDefault="004F6083">
      <w:r>
        <w:separator/>
      </w:r>
    </w:p>
  </w:footnote>
  <w:footnote w:type="continuationSeparator" w:id="0">
    <w:p w14:paraId="26283BF5" w14:textId="77777777" w:rsidR="004F6083" w:rsidRDefault="004F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1181163642">
    <w:abstractNumId w:val="0"/>
  </w:num>
  <w:num w:numId="2" w16cid:durableId="443772655">
    <w:abstractNumId w:val="10"/>
  </w:num>
  <w:num w:numId="3" w16cid:durableId="1015157251">
    <w:abstractNumId w:val="18"/>
  </w:num>
  <w:num w:numId="4" w16cid:durableId="518158872">
    <w:abstractNumId w:val="15"/>
  </w:num>
  <w:num w:numId="5" w16cid:durableId="1220164679">
    <w:abstractNumId w:val="32"/>
  </w:num>
  <w:num w:numId="6" w16cid:durableId="1055353591">
    <w:abstractNumId w:val="20"/>
  </w:num>
  <w:num w:numId="7" w16cid:durableId="1834907097">
    <w:abstractNumId w:val="8"/>
  </w:num>
  <w:num w:numId="8" w16cid:durableId="909272930">
    <w:abstractNumId w:val="12"/>
  </w:num>
  <w:num w:numId="9" w16cid:durableId="1244757450">
    <w:abstractNumId w:val="27"/>
  </w:num>
  <w:num w:numId="10" w16cid:durableId="463274990">
    <w:abstractNumId w:val="5"/>
  </w:num>
  <w:num w:numId="11" w16cid:durableId="1039355379">
    <w:abstractNumId w:val="31"/>
  </w:num>
  <w:num w:numId="12" w16cid:durableId="2115593001">
    <w:abstractNumId w:val="28"/>
  </w:num>
  <w:num w:numId="13" w16cid:durableId="1714845779">
    <w:abstractNumId w:val="3"/>
  </w:num>
  <w:num w:numId="14" w16cid:durableId="1457061901">
    <w:abstractNumId w:val="4"/>
    <w:lvlOverride w:ilvl="0">
      <w:lvl w:ilvl="0">
        <w:start w:val="1"/>
        <w:numFmt w:val="upperLetter"/>
        <w:suff w:val="space"/>
        <w:lvlText w:val="%1."/>
        <w:lvlJc w:val="left"/>
        <w:pPr>
          <w:ind w:left="0" w:firstLine="0"/>
        </w:pPr>
        <w:rPr>
          <w:rFonts w:hint="default"/>
        </w:rPr>
      </w:lvl>
    </w:lvlOverride>
  </w:num>
  <w:num w:numId="15" w16cid:durableId="1488402639">
    <w:abstractNumId w:val="11"/>
  </w:num>
  <w:num w:numId="16" w16cid:durableId="1214387931">
    <w:abstractNumId w:val="25"/>
  </w:num>
  <w:num w:numId="17" w16cid:durableId="1943491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5950861">
    <w:abstractNumId w:val="36"/>
  </w:num>
  <w:num w:numId="19" w16cid:durableId="1628899832">
    <w:abstractNumId w:val="2"/>
  </w:num>
  <w:num w:numId="20" w16cid:durableId="1920551397">
    <w:abstractNumId w:val="1"/>
  </w:num>
  <w:num w:numId="21" w16cid:durableId="1766609329">
    <w:abstractNumId w:val="23"/>
  </w:num>
  <w:num w:numId="22" w16cid:durableId="976715385">
    <w:abstractNumId w:val="7"/>
  </w:num>
  <w:num w:numId="23" w16cid:durableId="2096241694">
    <w:abstractNumId w:val="14"/>
  </w:num>
  <w:num w:numId="24" w16cid:durableId="1369837616">
    <w:abstractNumId w:val="34"/>
  </w:num>
  <w:num w:numId="25" w16cid:durableId="2026636809">
    <w:abstractNumId w:val="26"/>
  </w:num>
  <w:num w:numId="26" w16cid:durableId="2033142420">
    <w:abstractNumId w:val="30"/>
  </w:num>
  <w:num w:numId="27" w16cid:durableId="1520460438">
    <w:abstractNumId w:val="16"/>
  </w:num>
  <w:num w:numId="28" w16cid:durableId="1651985158">
    <w:abstractNumId w:val="24"/>
  </w:num>
  <w:num w:numId="29" w16cid:durableId="1696465984">
    <w:abstractNumId w:val="37"/>
  </w:num>
  <w:num w:numId="30" w16cid:durableId="105391538">
    <w:abstractNumId w:val="9"/>
  </w:num>
  <w:num w:numId="31" w16cid:durableId="528836674">
    <w:abstractNumId w:val="35"/>
  </w:num>
  <w:num w:numId="32" w16cid:durableId="2146895469">
    <w:abstractNumId w:val="17"/>
  </w:num>
  <w:num w:numId="33" w16cid:durableId="824980619">
    <w:abstractNumId w:val="33"/>
  </w:num>
  <w:num w:numId="34" w16cid:durableId="347871088">
    <w:abstractNumId w:val="29"/>
  </w:num>
  <w:num w:numId="35" w16cid:durableId="687680457">
    <w:abstractNumId w:val="19"/>
  </w:num>
  <w:num w:numId="36" w16cid:durableId="1527476849">
    <w:abstractNumId w:val="13"/>
  </w:num>
  <w:num w:numId="37" w16cid:durableId="407967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9272554">
    <w:abstractNumId w:val="21"/>
  </w:num>
  <w:num w:numId="39" w16cid:durableId="1706638262">
    <w:abstractNumId w:val="22"/>
  </w:num>
  <w:num w:numId="40" w16cid:durableId="481923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011"/>
    <w:rsid w:val="000C221B"/>
    <w:rsid w:val="000C260C"/>
    <w:rsid w:val="000C426E"/>
    <w:rsid w:val="000C75A2"/>
    <w:rsid w:val="000D3A5A"/>
    <w:rsid w:val="000D4A20"/>
    <w:rsid w:val="000E4447"/>
    <w:rsid w:val="000F25D7"/>
    <w:rsid w:val="0010090B"/>
    <w:rsid w:val="00104663"/>
    <w:rsid w:val="00104CB0"/>
    <w:rsid w:val="00105925"/>
    <w:rsid w:val="00107070"/>
    <w:rsid w:val="001072E6"/>
    <w:rsid w:val="001120C4"/>
    <w:rsid w:val="0011239C"/>
    <w:rsid w:val="0011425D"/>
    <w:rsid w:val="001146BF"/>
    <w:rsid w:val="0011479C"/>
    <w:rsid w:val="00114A56"/>
    <w:rsid w:val="00116D0A"/>
    <w:rsid w:val="00117D9A"/>
    <w:rsid w:val="00121E38"/>
    <w:rsid w:val="0013011E"/>
    <w:rsid w:val="00134A06"/>
    <w:rsid w:val="0014000F"/>
    <w:rsid w:val="00141D98"/>
    <w:rsid w:val="0016308D"/>
    <w:rsid w:val="0016396D"/>
    <w:rsid w:val="001646C6"/>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E87"/>
    <w:rsid w:val="001E3FE6"/>
    <w:rsid w:val="001E4020"/>
    <w:rsid w:val="001E4698"/>
    <w:rsid w:val="001E69B5"/>
    <w:rsid w:val="001E6A66"/>
    <w:rsid w:val="001E6CFA"/>
    <w:rsid w:val="001F0601"/>
    <w:rsid w:val="001F4FA0"/>
    <w:rsid w:val="001F73C8"/>
    <w:rsid w:val="00201A76"/>
    <w:rsid w:val="00205C43"/>
    <w:rsid w:val="00207411"/>
    <w:rsid w:val="00210E41"/>
    <w:rsid w:val="00211824"/>
    <w:rsid w:val="00214EA9"/>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B0F"/>
    <w:rsid w:val="00295093"/>
    <w:rsid w:val="002967D4"/>
    <w:rsid w:val="002971D1"/>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4BA"/>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5059"/>
    <w:rsid w:val="004D67B3"/>
    <w:rsid w:val="004E22C8"/>
    <w:rsid w:val="004F105E"/>
    <w:rsid w:val="004F2C2F"/>
    <w:rsid w:val="004F4EC2"/>
    <w:rsid w:val="004F6083"/>
    <w:rsid w:val="004F6E39"/>
    <w:rsid w:val="004F7211"/>
    <w:rsid w:val="00500D8B"/>
    <w:rsid w:val="00504045"/>
    <w:rsid w:val="00504A78"/>
    <w:rsid w:val="00505244"/>
    <w:rsid w:val="00505FCD"/>
    <w:rsid w:val="00506758"/>
    <w:rsid w:val="00510D59"/>
    <w:rsid w:val="005151B5"/>
    <w:rsid w:val="00517856"/>
    <w:rsid w:val="005206B2"/>
    <w:rsid w:val="00523407"/>
    <w:rsid w:val="00523A05"/>
    <w:rsid w:val="00525891"/>
    <w:rsid w:val="00527F31"/>
    <w:rsid w:val="0053363E"/>
    <w:rsid w:val="005336C5"/>
    <w:rsid w:val="0053463C"/>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42B4"/>
    <w:rsid w:val="0058743F"/>
    <w:rsid w:val="00587CF1"/>
    <w:rsid w:val="0059062E"/>
    <w:rsid w:val="00590A10"/>
    <w:rsid w:val="00593176"/>
    <w:rsid w:val="00593254"/>
    <w:rsid w:val="00594006"/>
    <w:rsid w:val="00594D78"/>
    <w:rsid w:val="00594F41"/>
    <w:rsid w:val="00596126"/>
    <w:rsid w:val="005A11DA"/>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6EC7"/>
    <w:rsid w:val="0062116B"/>
    <w:rsid w:val="00622CC0"/>
    <w:rsid w:val="0062439C"/>
    <w:rsid w:val="0062501A"/>
    <w:rsid w:val="006259D1"/>
    <w:rsid w:val="00627DBB"/>
    <w:rsid w:val="0063180F"/>
    <w:rsid w:val="00631923"/>
    <w:rsid w:val="00631E99"/>
    <w:rsid w:val="00632C12"/>
    <w:rsid w:val="0064321C"/>
    <w:rsid w:val="006445E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0E99"/>
    <w:rsid w:val="006F6F42"/>
    <w:rsid w:val="00704F58"/>
    <w:rsid w:val="0070502C"/>
    <w:rsid w:val="00706806"/>
    <w:rsid w:val="007074FD"/>
    <w:rsid w:val="0070798C"/>
    <w:rsid w:val="0071635C"/>
    <w:rsid w:val="00720592"/>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5E68"/>
    <w:rsid w:val="00796645"/>
    <w:rsid w:val="00797CC2"/>
    <w:rsid w:val="00797D6C"/>
    <w:rsid w:val="007A169F"/>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94A14"/>
    <w:rsid w:val="008A05F2"/>
    <w:rsid w:val="008A1D1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745E"/>
    <w:rsid w:val="0092300F"/>
    <w:rsid w:val="009233F5"/>
    <w:rsid w:val="0092361A"/>
    <w:rsid w:val="00924109"/>
    <w:rsid w:val="00926D5C"/>
    <w:rsid w:val="009306E3"/>
    <w:rsid w:val="009360D1"/>
    <w:rsid w:val="009364DE"/>
    <w:rsid w:val="0094479C"/>
    <w:rsid w:val="00947BF1"/>
    <w:rsid w:val="00950F2C"/>
    <w:rsid w:val="009512A7"/>
    <w:rsid w:val="009543EE"/>
    <w:rsid w:val="00955986"/>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272A"/>
    <w:rsid w:val="00A86C97"/>
    <w:rsid w:val="00A86DE0"/>
    <w:rsid w:val="00A86E28"/>
    <w:rsid w:val="00A92AC5"/>
    <w:rsid w:val="00A93544"/>
    <w:rsid w:val="00A93E28"/>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70AB8"/>
    <w:rsid w:val="00B7110A"/>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E2F"/>
    <w:rsid w:val="00BD3E43"/>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5E9C"/>
    <w:rsid w:val="00C4774B"/>
    <w:rsid w:val="00C52B44"/>
    <w:rsid w:val="00C53BE6"/>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D0"/>
    <w:rsid w:val="00D1286E"/>
    <w:rsid w:val="00D20FEA"/>
    <w:rsid w:val="00D210E0"/>
    <w:rsid w:val="00D26E50"/>
    <w:rsid w:val="00D273C4"/>
    <w:rsid w:val="00D30B3E"/>
    <w:rsid w:val="00D31782"/>
    <w:rsid w:val="00D321C7"/>
    <w:rsid w:val="00D33F6A"/>
    <w:rsid w:val="00D41522"/>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641"/>
    <w:rsid w:val="00DE168E"/>
    <w:rsid w:val="00DE78B0"/>
    <w:rsid w:val="00DE7E8D"/>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A6068"/>
    <w:rsid w:val="00EB0BA5"/>
    <w:rsid w:val="00EB3128"/>
    <w:rsid w:val="00EB35A3"/>
    <w:rsid w:val="00EB7F44"/>
    <w:rsid w:val="00EC189B"/>
    <w:rsid w:val="00EC3D97"/>
    <w:rsid w:val="00EC3F6B"/>
    <w:rsid w:val="00EC5C8C"/>
    <w:rsid w:val="00EC6339"/>
    <w:rsid w:val="00EC7909"/>
    <w:rsid w:val="00EC7BD8"/>
    <w:rsid w:val="00ED04DC"/>
    <w:rsid w:val="00ED0A07"/>
    <w:rsid w:val="00ED0B50"/>
    <w:rsid w:val="00ED1033"/>
    <w:rsid w:val="00ED1816"/>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3041"/>
    <w:rsid w:val="00FA4D0F"/>
    <w:rsid w:val="00FA7965"/>
    <w:rsid w:val="00FB3B21"/>
    <w:rsid w:val="00FC449E"/>
    <w:rsid w:val="00FC4A99"/>
    <w:rsid w:val="00FC5334"/>
    <w:rsid w:val="00FC5379"/>
    <w:rsid w:val="00FC5574"/>
    <w:rsid w:val="00FC6EA1"/>
    <w:rsid w:val="00FD2BDE"/>
    <w:rsid w:val="00FD3188"/>
    <w:rsid w:val="00FD44FC"/>
    <w:rsid w:val="00FD5695"/>
    <w:rsid w:val="00FD7030"/>
    <w:rsid w:val="00FD7B44"/>
    <w:rsid w:val="00FE0E6E"/>
    <w:rsid w:val="00FE3160"/>
    <w:rsid w:val="00FE5536"/>
    <w:rsid w:val="00FF0549"/>
    <w:rsid w:val="00FF0F47"/>
    <w:rsid w:val="00FF11D7"/>
    <w:rsid w:val="00FF1579"/>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AAE4-484A-B9E7-0310941B316D}"/>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AAE4-484A-B9E7-0310941B316D}"/>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AAE4-484A-B9E7-0310941B316D}"/>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24488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124</cp:revision>
  <cp:lastPrinted>2022-06-11T09:45:00Z</cp:lastPrinted>
  <dcterms:created xsi:type="dcterms:W3CDTF">2022-01-11T05:33:00Z</dcterms:created>
  <dcterms:modified xsi:type="dcterms:W3CDTF">2022-06-11T11:42:00Z</dcterms:modified>
</cp:coreProperties>
</file>