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uto" w:line="3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Министерство науки и высшего образования Российской Федерации</w:t>
      </w:r>
    </w:p>
    <w:p>
      <w:pPr>
        <w:spacing w:before="0" w:after="0" w:lineRule="auto" w:line="3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ФГАОУ ВО «Санкт-Петербургский политехнический университет Петра Великого»</w:t>
      </w:r>
    </w:p>
    <w:p>
      <w:pPr>
        <w:spacing w:before="480" w:after="0" w:lineRule="auto" w:line="3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Институт среднего профессионального образования</w:t>
      </w:r>
    </w:p>
    <w:p>
      <w:pPr>
        <w:spacing w:before="960" w:after="0" w:lineRule="auto" w:line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ВЫПУСКНАЯ КВАЛИФИКАЦИОННАЯ РАБОТА</w:t>
      </w:r>
    </w:p>
    <w:p>
      <w:pPr>
        <w:spacing w:before="240" w:after="0" w:lineRule="auto" w:line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Тема: Разработка системы отслеживания лекарственных препаратов</w:t>
        <w:br/>
        <w:t>в цепочке поставок на основе технологии блокчейн</w:t>
        <w:br/>
        <w:t>(Blockchain Pharma Tracking System / PharmaChain Trace)</w:t>
      </w:r>
    </w:p>
    <w:p>
      <w:pPr>
        <w:spacing w:before="720" w:after="0" w:lineRule="auto" w:line="3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Специальность: 09.02.07 Информационные системы и программирование</w:t>
      </w:r>
    </w:p>
    <w:p>
      <w:pPr>
        <w:spacing w:before="480" w:after="0" w:lineRule="auto" w:line="3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Студент: [ФИО автора]</w:t>
      </w:r>
    </w:p>
    <w:p>
      <w:pPr>
        <w:spacing w:before="0" w:after="0" w:lineRule="auto" w:line="3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Группа: [номер группы]</w:t>
      </w:r>
    </w:p>
    <w:p>
      <w:pPr>
        <w:spacing w:before="240" w:after="0" w:lineRule="auto" w:line="3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Руководитель: [ФИО руководителя]</w:t>
      </w:r>
    </w:p>
    <w:p>
      <w:pPr>
        <w:spacing w:before="960" w:after="0" w:lineRule="auto" w:line="3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Санкт-Петербург, [год]</w:t>
      </w:r>
    </w:p>
    <w:p>
      <w:pPr>
        <w:keepNext/>
        <w:spacing w:before="0" w:after="360" w:lineRule="auto" w:line="360"/>
        <w:ind w:firstLine="0"/>
        <w:jc w:val="center"/>
        <w:outlineLvl w:val="0"/>
        <w:pageBreakBefore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spacing w:before="0" w:after="0" w:lineRule="auto" w:line="360"/>
        <w:ind w:firstLine="0"/>
        <w:jc w:val="left"/>
      </w:pPr>
      <w:r>
        <w:fldChar w:fldCharType="begin" w:dirty="1"/>
        <w:instrText xml:space="preserve"> TOC \o "1-4" \h \z \u </w:instrText>
        <w:fldChar w:fldCharType="separate"/>
        <w:fldChar w:fldCharType="end"/>
      </w:r>
    </w:p>
    <w:p>
      <w:pPr>
        <w:keepNext/>
        <w:spacing w:before="0" w:after="360" w:lineRule="auto" w:line="360"/>
        <w:ind w:firstLine="0"/>
        <w:jc w:val="center"/>
        <w:outlineLvl w:val="0"/>
        <w:pageBreakBefore/>
      </w:pPr>
      <w:r>
        <w:rPr>
          <w:rFonts w:ascii="Times New Roman" w:hAnsi="Times New Roman" w:cs="Times New Roman" w:eastAsia="Times New Roman"/>
          <w:b/>
          <w:i w:val="0"/>
          <w:sz w:val="28"/>
        </w:rPr>
        <w:t>ОПРЕДЕЛЕНИЯ, ОБОЗНАЧЕНИЯ И СОКРАЩЕНИЯ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API – Application Programming Interface – интерфейс программирования приложений.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DApp – Decentralized Application – децентрализованное приложение.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EVM – Ethereum Virtual Machine – виртуальная машина Ethereum.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GMP – Good Manufacturing Practice – надлежащая производственная практика.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GxP – Good x Practice – совокупность регуляторных требований к фармацевтической отрасли.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JWT – JSON Web Token – компактный токен для передачи данных с цифровой подписью (RFC 7519).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RBAC – Role-Based Access Control – управление доступом на основе ролей.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REST – Representational State Transfer – архитектурный стиль взаимодействия компонентов.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SPA – Single Page Application – одностраничное веб-приложение.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ABI – Application Binary Interface – описание интерфейса смарт-контракта для внешних вызовов.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DDL – Data Definition Language – язык определения структур базы данных.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JPA – Jakarta Persistence API – спецификация ORM для Java.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ORM – Object-Relational Mapping – технология отображения объектов на реляционные таблицы.</w:t>
      </w:r>
    </w:p>
    <w:p>
      <w:pPr>
        <w:keepNext/>
        <w:spacing w:before="0" w:after="360" w:lineRule="auto" w:line="360"/>
        <w:ind w:firstLine="0"/>
        <w:jc w:val="center"/>
        <w:outlineLvl w:val="0"/>
        <w:pageBreakBefore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Контрафактные лекарственные препараты представляют прямую угрозу жизни пациентов. По данным Всемирной организации здравоохранения, до 10 процентов лекарств на мировом рынке являются поддельными или несоответствующими стандартам качества [13]. Централизованные системы учёта движения препаратов не решают проблему доверия: администратор базы данных способен изменить историю поставки без следа, а потребитель не имеет независимого способа проверить подлинность продукта.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России с 2020 года действует система обязательной маркировки лекарств «Честный ЗНАК» (Постановление Правительства РФ N 1556) [12]. Она охватывает большинство лекарственных препаратов и фиксирует движение упаковок через операторов данных. Однако архитектура системы централизована: верификация подлинности зависит от одного оператора и недоступна для независимой проверки третьими сторонами.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Технология блокчейн предоставляет альтернативный подход: данные о движении продукта хранятся в распределённом реестре, история операций неизменяема, а любой участник цепочки поставок может проверить подлинность независимо. Исследования в области борьбы с контрафактом подтверждают применимость блокчейна для фармацевтических цепочек поставок [14], [15].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работе разработан прототип системы PharmaChain Trace: Solidity смарт-контракт хранит неизменяемую историю каждого продукта, Spring Boot REST API обеспечивает авторизацию и хранение дополнительных метаданных, а React-интерфейс с MetaMask позволяет производителям, дистрибьюторам, аптекам и регуляторам взаимодействовать с контрактом.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Целью работы является проектирование и разработка прототипа системы отслеживания лекарственных препаратов в цепочке поставок на основе технологии блокчейн.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достижения цели решены следующие задачи:</w:t>
      </w:r>
    </w:p>
    <w:p>
      <w:pPr>
        <w:spacing w:before="0" w:after="0" w:lineRule="auto" w:line="360"/>
        <w:jc w:val="both"/>
        <w:ind w:left="0"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1) анализ предметной области и формирование требований к системе;</w:t>
      </w:r>
    </w:p>
    <w:p>
      <w:pPr>
        <w:spacing w:before="0" w:after="0" w:lineRule="auto" w:line="360"/>
        <w:jc w:val="both"/>
        <w:ind w:left="0"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2) анализ существующих решений и обоснование целесообразности разработки;</w:t>
      </w:r>
    </w:p>
    <w:p>
      <w:pPr>
        <w:spacing w:before="0" w:after="0" w:lineRule="auto" w:line="360"/>
        <w:jc w:val="both"/>
        <w:ind w:left="0"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3) выбор технологического стека;</w:t>
      </w:r>
    </w:p>
    <w:p>
      <w:pPr>
        <w:spacing w:before="0" w:after="0" w:lineRule="auto" w:line="360"/>
        <w:jc w:val="both"/>
        <w:ind w:left="0"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4) проектирование архитектуры и схемы базы данных;</w:t>
      </w:r>
    </w:p>
    <w:p>
      <w:pPr>
        <w:spacing w:before="0" w:after="0" w:lineRule="auto" w:line="360"/>
        <w:jc w:val="both"/>
        <w:ind w:left="0"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5) разработка смарт-контракта, серверной и клиентской частей системы;</w:t>
      </w:r>
    </w:p>
    <w:p>
      <w:pPr>
        <w:spacing w:before="0" w:after="0" w:lineRule="auto" w:line="360"/>
        <w:jc w:val="both"/>
        <w:ind w:left="0"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6) тестирование реализованного приложения.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 исследования: процесс отслеживания движения лекарственных препаратов в цепочке поставок от производителя до потребителя.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Предмет исследования: методы и технологии реализации системы верификации на основе смарт-контрактов Ethereum.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Работа состоит из трёх основных разделов и трёх приложений. Раздел 1 содержит анализ предметной области, обзор существующих решений и обоснование выбора технологий. Раздел 2 охватывает проектирование, разработку и тестирование системы. Раздел 3 содержит технико-экономическое обоснование разработки. Приложение А содержит DDL-скрипт создания базы данных. Приложение Б содержит таблицу тест-кейсов. Приложение В содержит листинги программного кода.</w:t>
      </w:r>
    </w:p>
    <w:p>
      <w:pPr>
        <w:keepNext/>
        <w:spacing w:before="0" w:after="240" w:lineRule="auto" w:line="360"/>
        <w:ind w:firstLine="709"/>
        <w:jc w:val="left"/>
        <w:outlineLvl w:val="1"/>
        <w:pageBreakBefore/>
      </w:pPr>
      <w:r>
        <w:rPr>
          <w:rFonts w:ascii="Times New Roman" w:hAnsi="Times New Roman" w:cs="Times New Roman" w:eastAsia="Times New Roman"/>
          <w:b/>
          <w:i w:val="0"/>
          <w:sz w:val="28"/>
        </w:rPr>
        <w:t>1 ОБЩАЯ ЧАСТЬ</w:t>
      </w:r>
    </w:p>
    <w:p>
      <w:pPr>
        <w:keepNext/>
        <w:spacing w:before="240" w:after="240" w:lineRule="auto" w:line="360"/>
        <w:ind w:firstLine="709"/>
        <w:jc w:val="left"/>
        <w:outlineLvl w:val="2"/>
      </w:pPr>
      <w:r>
        <w:rPr>
          <w:rFonts w:ascii="Times New Roman" w:hAnsi="Times New Roman" w:cs="Times New Roman" w:eastAsia="Times New Roman"/>
          <w:b/>
          <w:i w:val="0"/>
          <w:sz w:val="28"/>
        </w:rPr>
        <w:t>1.1 Анализ и описание предметной области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Фармацевтическая цепочка поставок охватывает путь лекарственного препарата от производителя через дистрибьютора до аптеки и конечного потребителя. Каждый этап этого пути регулируется требованиями GxP: Good Manufacturing Practice (GMP) регулирует производство, Good Distribution Practice (GDP) регулирует распределение [13]. Ключевым требованием служит прослеживаемость каждой упаковки на всём пути.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Федеральный закон N 61-ФЗ «Об обращении лекарственных средств» [11] закрепляет требования к обороту препаратов на территории Российской Федерации. С 2020 года Постановление Правительства N 1556 ввело обязательную цифровую маркировку для большинства лекарственных препаратов [12]. Несмотря на это, централизованная архитектура системы не исключает ситуации, при которой недобросовестный участник может внести некорректные данные без возможности независимой проверки.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Проблему фальсификации лекарств исследуют как регуляторы, так и научное сообщество. Mackey и Nayyar [14] систематизируют технологии борьбы с контрафактом и выделяют блокчейн как одну из наиболее перспективных, поскольку неизменяемость реестра исключает ретроактивные правки истории. Toyoda et al. [15] предлагают систему управления владением продуктом на блокчейне и демонстрируют её применимость для защиты цепочек поставок.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основе анализа предметной области сформированы функциональные требования к системе (таблица 1.1).</w:t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1.1 – Функциональные требования к системе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N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Требование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Регистрация участника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Создание учётной записи по адресу Ethereum-кошелька с назначением роли</w:t>
            </w:r>
          </w:p>
        </w:tc>
      </w:tr>
      <w:tr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Аутентификация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 в систему с выдачей JWT-токена; поддержка refresh token</w:t>
            </w:r>
          </w:p>
        </w:tc>
      </w:tr>
      <w:tr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Создание партии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Производитель создаёт партию on-chain с датами и хешами документов</w:t>
            </w:r>
          </w:p>
        </w:tc>
      </w:tr>
      <w:tr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Создание продукта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Производитель регистрирует продукт с уникальным серийным номером on-chain</w:t>
            </w:r>
          </w:p>
        </w:tc>
      </w:tr>
      <w:tr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Передача владения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Участник цепочки передаёт продукт следующему авторизованному актору</w:t>
            </w:r>
          </w:p>
        </w:tc>
      </w:tr>
      <w:tr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Обновление статуса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Смена статуса: Manufactured, InTransit, Delivered, Sold</w:t>
            </w:r>
          </w:p>
        </w:tc>
      </w:tr>
      <w:tr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Отзыв партии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Регулятор отзывает (recall) партию; все непроданные продукты блокируются</w:t>
            </w:r>
          </w:p>
        </w:tc>
      </w:tr>
      <w:tr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Восстановление партии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Регулятор снимает отзыв (unrecall); продукты разблокируются</w:t>
            </w:r>
          </w:p>
        </w:tc>
      </w:tr>
      <w:tr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Верификация продукта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Потребитель проверяет подлинность по серийному номеру или QR-коду</w:t>
            </w:r>
          </w:p>
        </w:tc>
      </w:tr>
      <w:tr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История продукта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Просмотр полной цепочки владения и событий продукта</w:t>
            </w:r>
          </w:p>
        </w:tc>
      </w:tr>
      <w:tr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Хранение метаданных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Хранение описания, номера партии и хеша температурного журнала off-chain</w:t>
            </w:r>
          </w:p>
        </w:tc>
      </w:tr>
      <w:tr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Audit log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Запись всех действий участников в журнал аудита</w:t>
            </w:r>
          </w:p>
        </w:tc>
      </w:tr>
      <w:tr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13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Аналитика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Счётчики продуктов, партий и событий через REST API</w:t>
            </w:r>
          </w:p>
        </w:tc>
      </w:tr>
    </w:tbl>
    <w:p>
      <w:pPr>
        <w:spacing w:before="48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Нефункциональные требования к системе:</w:t>
      </w:r>
    </w:p>
    <w:p>
      <w:pPr>
        <w:spacing w:before="0" w:after="0" w:lineRule="auto" w:line="360"/>
        <w:jc w:val="both"/>
        <w:ind w:left="0"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stateless-авторизация: сервер не хранит сессии (SessionCreationPolicy.STATELESS);</w:t>
      </w:r>
    </w:p>
    <w:p>
      <w:pPr>
        <w:spacing w:before="0" w:after="0" w:lineRule="auto" w:line="360"/>
        <w:jc w:val="both"/>
        <w:ind w:left="0"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CORS-фильтрация по конкретному frontend origin;</w:t>
      </w:r>
    </w:p>
    <w:p>
      <w:pPr>
        <w:spacing w:before="0" w:after="0" w:lineRule="auto" w:line="360"/>
        <w:jc w:val="both"/>
        <w:ind w:left="0"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открытый API с документацией через Swagger/OpenAPI 3.0;</w:t>
      </w:r>
    </w:p>
    <w:p>
      <w:pPr>
        <w:spacing w:before="0" w:after="0" w:lineRule="auto" w:line="360"/>
        <w:jc w:val="both"/>
        <w:ind w:left="0"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контейнеризация через Docker Compose для воспроизводимого развёртывания;</w:t>
      </w:r>
    </w:p>
    <w:p>
      <w:pPr>
        <w:spacing w:before="0" w:after="0" w:lineRule="auto" w:line="360"/>
        <w:jc w:val="both"/>
        <w:ind w:left="0"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дедупликация событий блокчейна через уникальный составной индекс в PostgreSQL.</w:t>
      </w:r>
    </w:p>
    <w:p>
      <w:pPr>
        <w:keepNext/>
        <w:spacing w:before="480" w:after="240" w:lineRule="auto" w:line="360"/>
        <w:ind w:firstLine="709"/>
        <w:jc w:val="left"/>
        <w:outlineLvl w:val="2"/>
      </w:pPr>
      <w:r>
        <w:rPr>
          <w:rFonts w:ascii="Times New Roman" w:hAnsi="Times New Roman" w:cs="Times New Roman" w:eastAsia="Times New Roman"/>
          <w:b/>
          <w:i w:val="0"/>
          <w:sz w:val="28"/>
        </w:rPr>
        <w:t>1.2 Анализ рынка существующих решений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обоснования собственной разработки проанализированы пять существующих систем отслеживания фармацевтических цепочек поставок (таблица 1.2).</w:t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1.2 – Сравнение существующих решений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Система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Блокчейн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Открытый код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Consumer verify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Recall on-chain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Доступность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MediLedger Network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Quorum (Ethereum)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Частично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Закрытая сеть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IBM Food Trust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Hyperledger Fabric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SaaS, платно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SAP Track and Trace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 (СУБД)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Enterprise, платно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Chronicled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Ethereum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Закрытый API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TraceLink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 (СУБД)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SaaS, платно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PharmaChain Trace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Ethereum (Solidity)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Open source MVP</w:t>
            </w:r>
          </w:p>
        </w:tc>
      </w:tr>
    </w:tbl>
    <w:p>
      <w:pPr>
        <w:spacing w:before="48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Ни одно из рассмотренных решений не предоставляет открытый исходный код для воспроизведения и изучения архитектуры. MediLedger и IBM Food Trust ориентированы на крупные фармацевтические корпорации и требуют подключения к закрытой корпоративной сети. SAP и TraceLink используют централизованные базы данных без блокчейна и не обеспечивают независимую верификацию продукта потребителем. Chronicled реализует recall on-chain, но работает через закрытый API и недоступна для изучения реализации.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Разработка собственного прототипа обоснована необходимостью: изучить архитектуру блокчейн-системы отслеживания на открытом коде, реализовать независимую потребительскую верификацию, предоставить рабочий механизм recall on-chain и продемонстрировать разделение данных между блокчейном и реляционной СУБД.</w:t>
      </w:r>
    </w:p>
    <w:p>
      <w:pPr>
        <w:keepNext/>
        <w:spacing w:before="480" w:after="240" w:lineRule="auto" w:line="360"/>
        <w:ind w:firstLine="709"/>
        <w:jc w:val="left"/>
        <w:outlineLvl w:val="2"/>
      </w:pPr>
      <w:r>
        <w:rPr>
          <w:rFonts w:ascii="Times New Roman" w:hAnsi="Times New Roman" w:cs="Times New Roman" w:eastAsia="Times New Roman"/>
          <w:b/>
          <w:i w:val="0"/>
          <w:sz w:val="28"/>
        </w:rPr>
        <w:t>1.3 Анализ и выбор методов решения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системы выбрана трёхуровневая клиент-серверная архитектура с блокчейном в качестве доверенного слоя данных. Клиентский уровень реализован как SPA на React с MetaMask для подписи транзакций. Серверный уровень реализован на Spring Boot и хранит метаданные в PostgreSQL. Блокчейн-уровень реализован на Solidity-контракте в сети Ethereum.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Обоснование использования блокчейна вместо централизованной СУБД строится на нескольких конкретных свойствах. Во-первых, история движения продукта append-only: существующие записи не редактируются и не удаляются. Во-вторых, передача владения подписывается приватным ключом кошелька актора, что исключает фальсификацию «от имени» другого участника. В-третьих, отзыв (recall) партии регулятором немедленно виден всем участникам без участия централизованного оператора.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Централизованная PostgreSQL при этом остаётся полезной для данных, не требующих доверия третьих сторон: текстовые описания, аналитика, audit log и кэш хешей транзакций. Такой гибридный подход снижает стоимость gas-операций и сохраняет привычный UX для REST-клиентов [1].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развёртывания смарт-контракта выбрана локальная сеть Hardhat в режиме разработки, а также публичная тестовая сеть Ethereum Sepolia. Продуктивное развёртывание возможно в любой EVM-совместимой сети без изменения кода контракта.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Паттерн State Machine реализован через перечисление Status (Manufactured, InTransit, Delivered, Sold, Recalled). Переходы между состояниями жёстко ограничены: только аптека может установить статус Sold, и только из состояния Delivered; отозванный продукт нельзя продать или передать.</w:t>
      </w:r>
    </w:p>
    <w:p>
      <w:pPr>
        <w:keepNext/>
        <w:spacing w:before="480" w:after="240" w:lineRule="auto" w:line="360"/>
        <w:ind w:firstLine="709"/>
        <w:jc w:val="left"/>
        <w:outlineLvl w:val="2"/>
      </w:pPr>
      <w:r>
        <w:rPr>
          <w:rFonts w:ascii="Times New Roman" w:hAnsi="Times New Roman" w:cs="Times New Roman" w:eastAsia="Times New Roman"/>
          <w:b/>
          <w:i w:val="0"/>
          <w:sz w:val="28"/>
        </w:rPr>
        <w:t>1.4 Анализ и выбор средств и технологий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обоснования выбора технологий проведено сравнение альтернатив по каждому компоненту системы.</w:t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1.3 – Сравнение языков смарт-контрактов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Язык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Экосистема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Документация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Библиотеки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Вывод</w:t>
            </w:r>
          </w:p>
        </w:tc>
      </w:tr>
      <w:tr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Solidity 0.8.24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Ethereum (EVM)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Обширная, актуальная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OpenZeppelin, Hardhat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Выбран</w:t>
            </w:r>
          </w:p>
        </w:tc>
      </w:tr>
      <w:tr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Vyper 0.3.x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Ethereum (EVM)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Ограниченная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Минимальные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выбран</w:t>
            </w:r>
          </w:p>
        </w:tc>
      </w:tr>
      <w:tr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Rust (Solana)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Solana (не EVM)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Развитая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Anchor framework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выбран</w:t>
            </w:r>
          </w:p>
        </w:tc>
      </w:tr>
    </w:tbl>
    <w:p>
      <w:pPr>
        <w:spacing w:before="48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Выбран Solidity 0.8.24 [2]. Ethereum является наиболее распространённой платформой для учебных и прикладных смарт-контрактов. Библиотека OpenZeppelin предоставляет верифицированные реализации AccessControl и других паттернов, что снижает риск ошибок в логике управления доступом [3]. Hardhat обеспечивает локальную EVM-ноду, покрытие кода и отладку [4].</w:t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1.4 – Сравнение серверных технологий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Технология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Типизация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Экосистема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ORM/JPA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Вывод</w:t>
            </w:r>
          </w:p>
        </w:tc>
      </w:tr>
      <w:tr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Java 17 + Spring Boot 3.3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Статическая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Enterprise-зрелая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Spring Data JPA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Выбран</w:t>
            </w:r>
          </w:p>
        </w:tc>
      </w:tr>
      <w:tr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Node.js + Express 5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Динамическая (опц. TS)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Большая, фрагментированная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Sequelize/Prisma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выбран</w:t>
            </w:r>
          </w:p>
        </w:tc>
      </w:tr>
      <w:tr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Python + Django 5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Динамическая (опц. type hints)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Большая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Django ORM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выбран</w:t>
            </w:r>
          </w:p>
        </w:tc>
      </w:tr>
    </w:tbl>
    <w:p>
      <w:pPr>
        <w:spacing w:before="48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Выбран Java 17 и Spring Boot 3.3.2 [5]. Статическая типизация Java сокращает число ошибок на этапе компиляции. Spring Boot предоставляет интегрированную экосистему: Spring Security для JWT-авторизации [6], Spring Data JPA для работы с PostgreSQL, SpringDoc OpenAPI для автоматической документации API. Web3j 4.10.3 [16] интегрируется в Spring-контекст и обеспечивает чтение событий контракта через eth_getLogs.</w:t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1.5 – Сравнение систем управления базами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СУБД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Модель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Транзакции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Типы данных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Вывод</w:t>
            </w:r>
          </w:p>
        </w:tc>
      </w:tr>
      <w:tr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PostgreSQL 16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Реляционная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ACID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JSONB, массивы, TIMESTAMPTZ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Выбран</w:t>
            </w:r>
          </w:p>
        </w:tc>
      </w:tr>
      <w:tr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MySQL 8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Реляционная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ACID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Базовые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выбран</w:t>
            </w:r>
          </w:p>
        </w:tc>
      </w:tr>
      <w:tr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MongoDB 7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Документная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Частичная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BSON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выбран</w:t>
            </w:r>
          </w:p>
        </w:tc>
      </w:tr>
    </w:tbl>
    <w:p>
      <w:pPr>
        <w:spacing w:before="48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Выбран PostgreSQL 16 [8]. Реляционная модель хорошо подходит для данных системы: пользователи, метаданные партий, события и токены связаны внешними ключами. ACID-транзакции гарантируют целостность при параллельной записи событий индексером. TIMESTAMPTZ корректно хранит временные метки без потери временной зоны.</w:t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1.6 – Сравнение frontend-технологий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Фреймворк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Язык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Экосистема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Web3-интеграция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Вывод</w:t>
            </w:r>
          </w:p>
        </w:tc>
      </w:tr>
      <w:tr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React 18 + TypeScript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TypeScript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Крупнейшая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ethers.js v6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Выбран</w:t>
            </w:r>
          </w:p>
        </w:tc>
      </w:tr>
      <w:tr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Vue 3 + TypeScript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TypeScript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Средняя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ethers.js / web3.js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выбран</w:t>
            </w:r>
          </w:p>
        </w:tc>
      </w:tr>
      <w:tr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Angular 17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TypeScript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Средняя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web3.js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 выбран</w:t>
            </w:r>
          </w:p>
        </w:tc>
      </w:tr>
    </w:tbl>
    <w:p>
      <w:pPr>
        <w:spacing w:before="48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Выбран React 18.3.1 с TypeScript 5.5.3 [9]. React-хуки упрощают управление состоянием MetaMask-соединения. ethers.js 6.13.2 [10] предоставляет типизированный ABI-интерфейс к смарт-контракту и генерацию operationId через solidityPackedKeccak256. TailwindCSS 3.4.4 ускоряет построение role-based UI.</w:t>
      </w:r>
    </w:p>
    <w:p>
      <w:pPr>
        <w:keepNext/>
        <w:spacing w:before="0" w:after="240" w:lineRule="auto" w:line="360"/>
        <w:ind w:firstLine="709"/>
        <w:jc w:val="left"/>
        <w:outlineLvl w:val="1"/>
        <w:pageBreakBefore/>
      </w:pPr>
      <w:r>
        <w:rPr>
          <w:rFonts w:ascii="Times New Roman" w:hAnsi="Times New Roman" w:cs="Times New Roman" w:eastAsia="Times New Roman"/>
          <w:b/>
          <w:i w:val="0"/>
          <w:sz w:val="28"/>
        </w:rPr>
        <w:t>2 СПЕЦИАЛЬНАЯ ЧАСТЬ</w:t>
      </w:r>
    </w:p>
    <w:p>
      <w:pPr>
        <w:keepNext/>
        <w:spacing w:before="240" w:after="240" w:lineRule="auto" w:line="360"/>
        <w:ind w:firstLine="709"/>
        <w:jc w:val="left"/>
        <w:outlineLvl w:val="2"/>
      </w:pPr>
      <w:r>
        <w:rPr>
          <w:rFonts w:ascii="Times New Roman" w:hAnsi="Times New Roman" w:cs="Times New Roman" w:eastAsia="Times New Roman"/>
          <w:b/>
          <w:i w:val="0"/>
          <w:sz w:val="28"/>
        </w:rPr>
        <w:t>2.1 Проектирование решения</w:t>
      </w:r>
    </w:p>
    <w:p>
      <w:pPr>
        <w:keepNext/>
        <w:spacing w:before="240" w:after="240" w:lineRule="auto" w:line="360"/>
        <w:ind w:firstLine="709"/>
        <w:jc w:val="left"/>
        <w:outlineLvl w:val="3"/>
      </w:pPr>
      <w:r>
        <w:rPr>
          <w:rFonts w:ascii="Times New Roman" w:hAnsi="Times New Roman" w:cs="Times New Roman" w:eastAsia="Times New Roman"/>
          <w:b/>
          <w:i w:val="0"/>
          <w:sz w:val="28"/>
        </w:rPr>
        <w:t>2.1.1 Диаграмма вариантов использования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системе выделено пять акторов: Производитель (Manufacturer), Дистрибьютор (Distributor), Аптека (Pharmacy), Регулятор (Regulator) и Потребитель (Consumer). Диаграмма вариантов использования представлена на рисунке 2.1.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Производитель создаёт партии и продукты, передаёт продукты дистрибьютору и просматривает аналитику. Дистрибьютор принимает продукты, обновляет статус и передаёт аптеке. Аптека принимает продукты, устанавливает статус Delivered и Sold. Регулятор отзывает небезопасные партии и восстанавливает их после проверки. Потребитель проверяет подлинность продукта по серийному номеру без регистрации в системе.</w:t>
      </w:r>
    </w:p>
    <w:p>
      <w:pPr>
        <w:spacing w:before="0" w:after="0" w:lineRule="auto" w:line="3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018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1_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1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Rule="auto" w:line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2.1 – Диаграмма вариантов использования</w:t>
      </w:r>
    </w:p>
    <w:p>
      <w:pPr>
        <w:keepNext/>
        <w:spacing w:before="480" w:after="240" w:lineRule="auto" w:line="360"/>
        <w:ind w:firstLine="709"/>
        <w:jc w:val="left"/>
        <w:outlineLvl w:val="3"/>
      </w:pPr>
      <w:r>
        <w:rPr>
          <w:rFonts w:ascii="Times New Roman" w:hAnsi="Times New Roman" w:cs="Times New Roman" w:eastAsia="Times New Roman"/>
          <w:b/>
          <w:i w:val="0"/>
          <w:sz w:val="28"/>
        </w:rPr>
        <w:t>2.1.2 Проектирование базы данных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Схема базы данных включает девять таблиц. Центральными для off-chain части служат таблицы app_users и product_batch_metadata. Таблица product_events кэширует события блокчейна для быстрого поиска. Таблица audit_logs накапливает журнал всех действий в системе.</w:t>
      </w:r>
    </w:p>
    <w:p>
      <w:pPr>
        <w:keepNext/>
        <w:spacing w:before="360" w:after="120" w:lineRule="auto" w:line="360"/>
        <w:ind w:firstLine="709"/>
        <w:jc w:val="left"/>
        <w:outlineLvl w:val="4"/>
      </w:pPr>
      <w:r>
        <w:rPr>
          <w:rFonts w:ascii="Times New Roman" w:hAnsi="Times New Roman" w:cs="Times New Roman" w:eastAsia="Times New Roman"/>
          <w:b/>
          <w:i w:val="0"/>
          <w:sz w:val="28"/>
        </w:rPr>
        <w:t>2.1.2.1 Концептуальная схема базы данных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концептуальном уровне определены сущности системы и связи между ними без привязки к конкретной СУБД. Схема включает следующие сущности: Пользователь (APP_USERS), Организация (ORGANIZATIONS), Метаданные продукта (PRODUCT_METADATA), Метаданные партии (PRODUCT_BATCH_METADATA), Событие продукта (PRODUCT_EVENTS), Журнал аудита (AUDIT_LOGS), Refresh-токен (REFRESH_TOKENS), Журнал температуры (TEMPERATURE_LOGS), Транзакция блокчейна (BLOCKCHAIN_TRANSACTIONS).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Пользователь связан с Refresh-токенами отношением «один ко многим». Метаданные партии связаны с Событиями продукта и Журналом температуры. Концептуальная схема представлена на рисунке 2.2.</w:t>
      </w:r>
    </w:p>
    <w:p>
      <w:pPr>
        <w:spacing w:before="0" w:after="0" w:lineRule="auto" w:line="3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395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2_conceptual_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9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Rule="auto" w:line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2.2 – Концептуальная схема базы данных</w:t>
      </w:r>
    </w:p>
    <w:p>
      <w:pPr>
        <w:keepNext/>
        <w:spacing w:before="360" w:after="120" w:lineRule="auto" w:line="360"/>
        <w:ind w:firstLine="709"/>
        <w:jc w:val="left"/>
        <w:outlineLvl w:val="4"/>
      </w:pPr>
      <w:r>
        <w:rPr>
          <w:rFonts w:ascii="Times New Roman" w:hAnsi="Times New Roman" w:cs="Times New Roman" w:eastAsia="Times New Roman"/>
          <w:b/>
          <w:i w:val="0"/>
          <w:sz w:val="28"/>
        </w:rPr>
        <w:t>2.1.2.2 Логическая схема базы данных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логическом уровне определены атрибуты каждой сущности, типы данных и ключевые поля. Первичные ключи во всех таблицах: поля id типа BIGSERIAL. В таблице app_users поле wallet_address несёт уникальное ограничение (UK): один кошелёк соответствует одному пользователю. Таблица product_events связана с product_batch_metadata через поле blockchain_batch_id. Логическая схема представлена на рисунке 2.3.</w:t>
      </w:r>
    </w:p>
    <w:p>
      <w:pPr>
        <w:spacing w:before="0" w:after="0" w:lineRule="auto" w:line="3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995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3_logical_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99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Rule="auto" w:line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2.3 – Логическая схема базы данных</w:t>
      </w:r>
    </w:p>
    <w:p>
      <w:pPr>
        <w:keepNext/>
        <w:spacing w:before="360" w:after="120" w:lineRule="auto" w:line="360"/>
        <w:ind w:firstLine="709"/>
        <w:jc w:val="left"/>
        <w:outlineLvl w:val="4"/>
      </w:pPr>
      <w:r>
        <w:rPr>
          <w:rFonts w:ascii="Times New Roman" w:hAnsi="Times New Roman" w:cs="Times New Roman" w:eastAsia="Times New Roman"/>
          <w:b/>
          <w:i w:val="0"/>
          <w:sz w:val="28"/>
        </w:rPr>
        <w:t>2.1.2.3 Физическая схема базы данных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физическом уровне схема содержит DDL-инструкции для PostgreSQL 16: типы BIGSERIAL, VARCHAR, BOOLEAN, TIMESTAMPTZ, DATE, DOUBLE PRECISION. Ограничения целостности заданы через UNIQUE, NOT NULL, REFERENCES. На таблице product_events создан составной уникальный индекс (transaction_hash, event_type, blockchain_product_id) для дедупликации событий. Полный DDL-скрипт приведён в приложении А. Физическая схема представлена на рисунке 2.4.</w:t>
      </w:r>
    </w:p>
    <w:p>
      <w:pPr>
        <w:spacing w:before="0" w:after="0" w:lineRule="auto" w:line="3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995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4_physical_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99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Rule="auto" w:line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2.4 – Физическая схема базы данных</w:t>
      </w:r>
    </w:p>
    <w:p>
      <w:pPr>
        <w:keepNext/>
        <w:spacing w:before="480" w:after="240" w:lineRule="auto" w:line="360"/>
        <w:ind w:firstLine="709"/>
        <w:jc w:val="left"/>
        <w:outlineLvl w:val="3"/>
      </w:pPr>
      <w:r>
        <w:rPr>
          <w:rFonts w:ascii="Times New Roman" w:hAnsi="Times New Roman" w:cs="Times New Roman" w:eastAsia="Times New Roman"/>
          <w:b/>
          <w:i w:val="0"/>
          <w:sz w:val="28"/>
        </w:rPr>
        <w:t>2.1.3 Карта навигации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Приложение реализовано как SPA с маршрутизацией через React Router 6.24.1. Карта навигации отражает страницы приложения и переходы между ними (рисунок 2.5). Публичные страницы: корневой дашборд (/), вход (/login) и верификация продукта (/verify) доступны без авторизации. Страницы кабинетов (/manufacturer, /distributor, /pharmacy) и операционные страницы (/register, /transfer, /recall, /history, /analytics) требуют авторизации с подходящей ролью. Переход в нужный кабинет происходит автоматически на основе роли, прочитанной из смарт-контракта.</w:t>
      </w:r>
    </w:p>
    <w:p>
      <w:pPr>
        <w:spacing w:before="0" w:after="0" w:lineRule="auto" w:line="3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668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5_compon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6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Rule="auto" w:line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2.5 – Карта навигации приложения</w:t>
      </w:r>
    </w:p>
    <w:p>
      <w:pPr>
        <w:keepNext/>
        <w:spacing w:before="480" w:after="240" w:lineRule="auto" w:line="360"/>
        <w:ind w:firstLine="709"/>
        <w:jc w:val="left"/>
        <w:outlineLvl w:val="3"/>
      </w:pPr>
      <w:r>
        <w:rPr>
          <w:rFonts w:ascii="Times New Roman" w:hAnsi="Times New Roman" w:cs="Times New Roman" w:eastAsia="Times New Roman"/>
          <w:b/>
          <w:i w:val="0"/>
          <w:sz w:val="28"/>
        </w:rPr>
        <w:t>2.1.4 Диаграмма состояний продукта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Продукт имеет явный жизненный цикл, описываемый перечислением Status. Диаграмма состояний показана на рисунке 2.6. Начальное состояние при создании: Manufactured. При передаче владения: InTransit. При подтверждении доставки: Delivered. При продаже аптекой: Sold (финальное, дальнейшие переходы запрещены). При отзыве регулятором: Recalled (продукт блокируется). При снятии отзыва: возврат в InTransit.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Переход в Sold возможен только из состояния Delivered и только ролью PHARMACY_ROLE. Переход в Recalled выполняется только через функцию recallBatch, а не через updateStatus, что исключает несанкционированный перевод продукта в заблокированное состояние.</w:t>
      </w:r>
    </w:p>
    <w:p>
      <w:pPr>
        <w:spacing w:before="0" w:after="0" w:lineRule="auto" w:line="3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995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6_seq_regis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99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Rule="auto" w:line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2.6 – Диаграмма состояний продукта</w:t>
      </w:r>
    </w:p>
    <w:p>
      <w:pPr>
        <w:keepNext/>
        <w:spacing w:before="480" w:after="240" w:lineRule="auto" w:line="360"/>
        <w:ind w:firstLine="709"/>
        <w:jc w:val="left"/>
        <w:outlineLvl w:val="3"/>
      </w:pPr>
      <w:r>
        <w:rPr>
          <w:rFonts w:ascii="Times New Roman" w:hAnsi="Times New Roman" w:cs="Times New Roman" w:eastAsia="Times New Roman"/>
          <w:b/>
          <w:i w:val="0"/>
          <w:sz w:val="28"/>
        </w:rPr>
        <w:t>2.1.5 Диаграмма последовательности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последовательности описывает типовой жизненный цикл продукта (рисунок 2.7). Производитель создаёт партию и продукт в смарт-контракте, затем сохраняет дополнительные метаданные через REST API. Далее производитель передаёт продукт дистрибьютору: транзакция подписывается MetaMask и отправляется в контракт. Дистрибьютор подтверждает получение, устанавливает статус Delivered и передаёт аптеке. Аптека устанавливает статус Sold. Потребитель выполняет вызов verifyProductBySerial напрямую к контракту и получает VerificationResult со всеми флагами.</w:t>
      </w:r>
    </w:p>
    <w:p>
      <w:pPr>
        <w:spacing w:before="0" w:after="0" w:lineRule="auto" w:line="3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995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7_seq_transf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99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Rule="auto" w:line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2.7 – Диаграмма последовательности жизненного цикла продукта</w:t>
      </w:r>
    </w:p>
    <w:p>
      <w:pPr>
        <w:keepNext/>
        <w:spacing w:before="480" w:after="240" w:lineRule="auto" w:line="360"/>
        <w:ind w:firstLine="709"/>
        <w:jc w:val="left"/>
        <w:outlineLvl w:val="3"/>
      </w:pPr>
      <w:r>
        <w:rPr>
          <w:rFonts w:ascii="Times New Roman" w:hAnsi="Times New Roman" w:cs="Times New Roman" w:eastAsia="Times New Roman"/>
          <w:b/>
          <w:i w:val="0"/>
          <w:sz w:val="28"/>
        </w:rPr>
        <w:t>2.1.6 Диаграмма компонентов системы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компонентов показывает структурные части системы и протоколы взаимодействия между ними (рисунок 2.8). React-клиент взаимодействует со смарт-контрактом через MetaMask по протоколу JSON-RPC Ethereum. React-клиент взаимодействует со Spring Boot API по протоколу HTTPS/REST. Spring Boot API хранит данные в PostgreSQL 16 по JDBC. Опциональный сервис BlockchainEventIndexer читает события контракта через eth_getLogs и записывает их в PostgreSQL.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Смарт-контракт хранится на узлах Ethereum-сети (локально: Hardhat, в тестовой сети: Sepolia). Spring Boot backend не реплицирует данные блокчейна в PostgreSQL: источником истины для владения, статусов и истории служит контракт. Backend хранит только дополнительные данные, не требующие доверия [18].</w:t>
      </w:r>
    </w:p>
    <w:p>
      <w:pPr>
        <w:spacing w:before="0" w:after="0" w:lineRule="auto" w:line="3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867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8_seq_verif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6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Rule="auto" w:line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2.8 – Диаграмма компонентов системы</w:t>
      </w:r>
    </w:p>
    <w:p>
      <w:pPr>
        <w:keepNext/>
        <w:spacing w:before="480" w:after="240" w:lineRule="auto" w:line="360"/>
        <w:ind w:firstLine="709"/>
        <w:jc w:val="left"/>
        <w:outlineLvl w:val="2"/>
      </w:pPr>
      <w:r>
        <w:rPr>
          <w:rFonts w:ascii="Times New Roman" w:hAnsi="Times New Roman" w:cs="Times New Roman" w:eastAsia="Times New Roman"/>
          <w:b/>
          <w:i w:val="0"/>
          <w:sz w:val="28"/>
        </w:rPr>
        <w:t>2.2 Разработка решения</w:t>
      </w:r>
    </w:p>
    <w:p>
      <w:pPr>
        <w:keepNext/>
        <w:spacing w:before="240" w:after="240" w:lineRule="auto" w:line="360"/>
        <w:ind w:firstLine="709"/>
        <w:jc w:val="left"/>
        <w:outlineLvl w:val="3"/>
      </w:pPr>
      <w:r>
        <w:rPr>
          <w:rFonts w:ascii="Times New Roman" w:hAnsi="Times New Roman" w:cs="Times New Roman" w:eastAsia="Times New Roman"/>
          <w:b/>
          <w:i w:val="0"/>
          <w:sz w:val="28"/>
        </w:rPr>
        <w:t>2.2.1 Структура проекта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Проект разделён на четыре директории верхнего уровня. Директория contracts содержит Solidity-контракт, конфигурацию Hardhat, скрипты деплоя и автоматические тесты. Директория backend содержит Spring Boot приложение: контроллеры, сервисы, сущности JPA, конфигурацию безопасности и Flyway-миграцию. Директория frontend содержит React SPA: страницы кабинетов, компоненты, утилиты ethers.js и стили TailwindCSS. Директория docs содержит техническую документацию: описание архитектуры, API, смарт-контракта, безопасности и деплоя.</w:t>
      </w:r>
    </w:p>
    <w:p>
      <w:pPr>
        <w:keepNext/>
        <w:spacing w:before="480" w:after="240" w:lineRule="auto" w:line="360"/>
        <w:ind w:firstLine="709"/>
        <w:jc w:val="left"/>
        <w:outlineLvl w:val="3"/>
      </w:pPr>
      <w:r>
        <w:rPr>
          <w:rFonts w:ascii="Times New Roman" w:hAnsi="Times New Roman" w:cs="Times New Roman" w:eastAsia="Times New Roman"/>
          <w:b/>
          <w:i w:val="0"/>
          <w:sz w:val="28"/>
        </w:rPr>
        <w:t>2.2.2 Смарт-контракт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Смарт-контракт SupplyChain.sol разработан на Solidity 0.8.24 [2] с использованием OpenZeppelin AccessControl 5.x [3]. Контракт содержит пять ролей: ADMIN_ROLE, MANUFACTURER_ROLE, DISTRIBUTOR_ROLE, PHARMACY_ROLE, REGULATOR_ROLE. Иерархия ролей задана через _setRoleAdmin: DEFAULT_ADMIN_ROLE управляет ADMIN_ROLE, ADMIN_ROLE управляет всеми ролями участников цепочки.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хранения данных используются два структурных типа: ProductBatch (партия) и Product (продукт). Связь «один ко многим» между партией и продуктами реализована через mapping(uint256 =&gt; uint256[]) batchProducts. История каждого продукта хранится в mapping(uint256 =&gt; ProductHistory[]) productHistories: записи только добавляются, удаление не предусмотрено.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Нетривиальным решением служит механизм anti-replay на основе operationId. Каждая бизнес-операция (передача, смена статуса, recall) требует уникального bytes32 параметра. Листинг 2.1 показывает реализацию этого механизма.</w:t>
      </w:r>
    </w:p>
    <w:p>
      <w:pPr>
        <w:spacing w:before="12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</w:rPr>
        <w:t>Листинг 2.1 – Механизм anti-replay (SupplyChain.sol)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mapping(bytes32 =&gt; bool) private usedOperationIds;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modifier uniqueOperation(bytes32 operationId)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require(operationId != bytes32(0),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"Operation id is required");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require(!usedOperationIds[operationId],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"Operation id already used");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usedOperationIds[operationId] = true;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_;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}</w:t>
      </w:r>
    </w:p>
    <w:p>
      <w:pPr>
        <w:spacing w:before="12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Клиентская сторона генерирует operationId как keccak256 от метки, UUID и текущего Unix-времени, что обеспечивает глобальную уникальность без координации с сервером.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Функция verifyProduct возвращает VerificationResult за один view-вызов: флаги authentic, recalled, expired, blocked, текущий статус и владелец. Листинг 2.2 показывает её реализацию.</w:t>
      </w:r>
    </w:p>
    <w:p>
      <w:pPr>
        <w:spacing w:before="12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</w:rPr>
        <w:t>Листинг 2.2 – Функция верификации продукта (SupplyChain.sol)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function verifyProduct(uint256 productId)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external view productExists(productId)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returns (VerificationResult memory)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Product memory product = products[productId];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ProductBatch memory batch = batches[product.batchId];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bool expired = block.timestamp &gt; batch.expirationDate;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return VerificationResult({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authentic: product.exists &amp;&amp; batch.exists,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recalled: batch.recalled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  || product.status == Status.Recalled,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expired: expired,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blocked: product.blocked,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status: product.status,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currentOwner: product.currentOwner,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batchId: product.batchId,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expirationDate: batch.expirationDate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});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}</w:t>
      </w:r>
    </w:p>
    <w:p>
      <w:pPr>
        <w:spacing w:before="12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Функция recallBatch итерирует по всем продуктам партии и блокирует непроданные продукты. При unrecallBatch продукты со статусом Recalled возвращаются в InTransit: такое решение принято намеренно, поскольку исходный статус до recall мог быть любым, а InTransit однозначно сигнализирует о необходимости повторной проверки перед продажей. Полный листинг SupplyChain.sol приведён в листинге В.1.</w:t>
      </w:r>
    </w:p>
    <w:p>
      <w:pPr>
        <w:keepNext/>
        <w:spacing w:before="480" w:after="240" w:lineRule="auto" w:line="360"/>
        <w:ind w:firstLine="709"/>
        <w:jc w:val="left"/>
        <w:outlineLvl w:val="3"/>
      </w:pPr>
      <w:r>
        <w:rPr>
          <w:rFonts w:ascii="Times New Roman" w:hAnsi="Times New Roman" w:cs="Times New Roman" w:eastAsia="Times New Roman"/>
          <w:b/>
          <w:i w:val="0"/>
          <w:sz w:val="28"/>
        </w:rPr>
        <w:t>2.2.3 Серверная часть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Серверная часть реализована на Spring Boot 3.3.2 [5] с Java 17. Архитектура следует паттерну Controller-Service-Repository. Для работы с PostgreSQL 16 [8] используется Spring Data JPA с автоматическим управлением соединениями через HikariCP. Миграция схемы базы данных выполняется Flyway при старте приложения.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JWT-авторизация реализована без сторонних библиотек (JJWT и аналоги не используются). Класс JwtService выполняет кодирование заголовка и payload в Base64URL, вычисляет HMAC-SHA256 подпись через javax.crypto.Mac. Листинг 2.3 показывает создание и разбор токена.</w:t>
      </w:r>
    </w:p>
    <w:p>
      <w:pPr>
        <w:spacing w:before="12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</w:rPr>
        <w:t>Листинг 2.3 – Создание и разбор JWT-токена (JwtService.java)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public String createToken(String walletAddress,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UserRole role, Duration validFor)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String header = base64(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"{\"alg\":\"HS256\",\"typ\":\"JWT\"}");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long exp = Instant.now().plus(validFor)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            .getEpochSecond();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String payload = base64(String.format(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"{\"sub\":\"%s\",\"role\":\"%s\",\"exp\":%d}",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walletAddress.toLowerCase(), role.name(), exp));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return header + "." + payload + "."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+ sign(header + "." + payload);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public Optional&lt;ParsedJwt&gt; parseValidToken(String token)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String[] parts = token.split("\\.");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if (parts.length != 3 ||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!sign(parts[0]+"."+parts[1]).equals(parts[2]))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return Optional.empty();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try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byte[] dec = Base64.getUrlDecoder()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           .decode(parts[1]);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JsonNode node = MAPPER.readTree(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new String(dec, StandardCharsets.UTF_8));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if (Instant.now().getEpochSecond()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&gt;= node.get("exp").asLong())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return Optional.empty();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return Optional.of(new ParsedJwt(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node.get("sub").asText(),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UserRole.valueOf(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node.get("role").asText())));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} catch (Exception e)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return Optional.empty();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}</w:t>
      </w:r>
    </w:p>
    <w:p>
      <w:pPr>
        <w:spacing w:before="12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Фильтр JwtAuthenticationFilter расширяет OncePerRequestFilter и регистрируется в цепочке Spring Security перед UsernamePasswordAuthenticationFilter. При наличии заголовка Authorization: Bearer фильтр разбирает токен и устанавливает UsernamePasswordAuthenticationToken в SecurityContext. Листинг 2.4 показывает логику фильтра.</w:t>
      </w:r>
    </w:p>
    <w:p>
      <w:pPr>
        <w:spacing w:before="12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</w:rPr>
        <w:t>Листинг 2.4 – JWT-фильтр Spring Security (JwtAuthenticationFilter.java)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@Override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protected void doFilterInternal(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HttpServletRequest request,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HttpServletResponse response,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FilterChain filterChain)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throws ServletException, IOException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String header = request.getHeader("Authorization");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if (header != null &amp;&amp; header.startsWith("Bearer "))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String token = header.substring(7).trim();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jwtService.parseValidToken(token)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.ifPresent(parsed -&gt;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var auth =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    new UsernamePasswordAuthenticationToken(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        parsed.walletAddress(), null,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        List.of(new SimpleGrantedAuthority(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            "ROLE_" + parsed.role().name())));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SecurityContextHolder.getContext()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    .setAuthentication(auth);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});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filterChain.doFilter(request, response);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}</w:t>
      </w:r>
    </w:p>
    <w:p>
      <w:pPr>
        <w:spacing w:before="12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SecurityConfig настраивает правила авторизации запросов: GET-запросы к /api/** публичны, мутирующие запросы (POST, PUT, PATCH, DELETE) требуют валидного JWT. Этот режим управляется флагом require-authentication-for-mutations через переменную окружения, что упрощает локальную разработку без токена.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Сервис BlockchainEventIndexerService реализует опциональную индексацию событий контракта. Spring-аннотация @Scheduled запускает метод indexEvents каждые 30 секунд (настраиваемо). Сервис запрашивает eth_getLogs через Web3j [16], фильтрует по topic-хешам событий BatchCreated, ProductCreated, ProductTransferred, BatchRecalled и сохраняет записи в таблицу product_events. Дедупликация обеспечивается уникальным индексом базы данных, поэтому повторный запрос тех же блоков не создаёт дублей.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REST API задокументирован через SpringDoc OpenAPI 2.6.0: Swagger UI доступен по адресу http://localhost:8080/swagger-ui/index.html. Полный листинг SecurityConfig.java приведён в листинге В.4.</w:t>
      </w:r>
    </w:p>
    <w:p>
      <w:pPr>
        <w:keepNext/>
        <w:spacing w:before="480" w:after="240" w:lineRule="auto" w:line="360"/>
        <w:ind w:firstLine="709"/>
        <w:jc w:val="left"/>
        <w:outlineLvl w:val="3"/>
      </w:pPr>
      <w:r>
        <w:rPr>
          <w:rFonts w:ascii="Times New Roman" w:hAnsi="Times New Roman" w:cs="Times New Roman" w:eastAsia="Times New Roman"/>
          <w:b/>
          <w:i w:val="0"/>
          <w:sz w:val="28"/>
        </w:rPr>
        <w:t>2.2.4 Клиентская часть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Клиентская часть реализована как SPA на React 18.3.1 [9] с TypeScript 5.5.3 и Vite. Взаимодействие со смарт-контрактом реализовано через ethers.js 6.13.2 [10] в модуле frontend/src/lib/contract.ts. Модуль экспортирует типизированные функции: createBatch, createProduct, transferProduct, updateStatus, recallBatch, verifyProductBySerial и другие.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Функция operationId генерирует уникальный bytes32 на клиенте: solidityPackedKeccak256(["string","uint256"], [label + crypto.randomUUID(), Date.now()]). Это исключает коллизии даже при быстрых последовательных операциях.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Компонент WalletConnector читает роли адреса через вызов contract.hasRole(roleHash, address) для каждой роли. На основе полученного набора ролей компонент Navigation формирует ссылки в боковом меню: производитель видит /manufacturer и /register, регулятор видит /recall и т.д. Это role-based navigation выполняется on-chain, а не по JWT-роли из backend, что исключает рассинхронизацию прав.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Компонент SupplyChainTimeline читает productHistories из контракта и отображает хронологический список событий: дата, актор (адрес кошелька), предыдущий и новый владелец, статус и action-строка. Этот компонент используется на странице /verify и на странице /products/:id. Полный листинг App.tsx приведён в листинге В.5.</w:t>
      </w:r>
    </w:p>
    <w:p>
      <w:pPr>
        <w:keepNext/>
        <w:spacing w:before="480" w:after="240" w:lineRule="auto" w:line="360"/>
        <w:ind w:firstLine="709"/>
        <w:jc w:val="left"/>
        <w:outlineLvl w:val="3"/>
      </w:pPr>
      <w:r>
        <w:rPr>
          <w:rFonts w:ascii="Times New Roman" w:hAnsi="Times New Roman" w:cs="Times New Roman" w:eastAsia="Times New Roman"/>
          <w:b/>
          <w:i w:val="0"/>
          <w:sz w:val="28"/>
        </w:rPr>
        <w:t>2.2.5 Демонстрация функционала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рисунке 2.9 показан кабинет производителя: форма создания партии с полями дат и хешей документов, форма создания продукта с серийным номером, список партий и продуктов текущего кошелька.</w:t>
      </w:r>
    </w:p>
    <w:p>
      <w:pPr>
        <w:spacing w:before="0" w:after="0" w:lineRule="auto" w:line="3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545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9_manufactur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4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Rule="auto" w:line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2.9 – Кабинет производителя (/manufacturer)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рисунке 2.10 показана страница верификации продукта. Потребитель вводит серийный номер или сканирует QR-код. Страница отображает статус подлинности, срок годности, recall-предупреждение и компонент SupplyChainTimeline с историей движения продукта. Вся информация читается напрямую из смарт-контракта без участия backend.</w:t>
      </w:r>
    </w:p>
    <w:p>
      <w:pPr>
        <w:spacing w:before="0" w:after="0" w:lineRule="auto" w:line="3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545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10_verif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4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Rule="auto" w:line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2.10 – Страница верификации продукта (/verify)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рисунке 2.11 показан кабинет регулятора. Регулятор вводит batchId и причину отзыва, подтверждает транзакцию в MetaMask. После подтверждения все непроданные продукты партии получают статус Recalled и флаг blocked = true.</w:t>
      </w:r>
    </w:p>
    <w:p>
      <w:pPr>
        <w:spacing w:before="0" w:after="0" w:lineRule="auto" w:line="3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545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11_recal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4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Rule="auto" w:line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2.11 – Кабинет регулятора (/recall)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Реализованный функционал соответствует функциональным требованиям из раздела 1.1: все тринадцать требований реализованы и проверены в ходе тестирования.</w:t>
      </w:r>
    </w:p>
    <w:p>
      <w:pPr>
        <w:keepNext/>
        <w:spacing w:before="480" w:after="240" w:lineRule="auto" w:line="360"/>
        <w:ind w:firstLine="709"/>
        <w:jc w:val="left"/>
        <w:outlineLvl w:val="2"/>
      </w:pPr>
      <w:r>
        <w:rPr>
          <w:rFonts w:ascii="Times New Roman" w:hAnsi="Times New Roman" w:cs="Times New Roman" w:eastAsia="Times New Roman"/>
          <w:b/>
          <w:i w:val="0"/>
          <w:sz w:val="28"/>
        </w:rPr>
        <w:t>2.3 Тестирование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тестирования смарт-контракта применён фреймворк Hardhat с библиотекой Chai. Тесты находятся в файле contracts/test/SupplyChain.test.ts. Всего разработано девять автоматических тест-кейсов, охватывающих создание партий и продуктов, anti-replay operationId, передачу между авторизованными акторами, recall и unrecall партии, продажу только аптекой и иммутабельность истории.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серверной части применено интеграционное тестирование через Spring Boot Test с in-memory базой данных H2. Тесты проверяют работу JWT-генерации, разбора токена и логику SecurityConfig.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Функциональное ручное тестирование проводилось сценарным методом: для каждого функционального блока составлены позитивные, граничные и негативные сценарии. Критерии выбора тестовых сценариев: покрытие всех ролей, всех переходов статусов и всех защитных require-условий контракта. Всего разработано 55 тест-кейсов по девяти функциональным областям. Все тест-кейсы выполнены со статусом «Пройден». Тест-кейсы приведены в приложении Б.</w:t>
      </w:r>
    </w:p>
    <w:p>
      <w:pPr>
        <w:keepNext/>
        <w:spacing w:before="480" w:after="240" w:lineRule="auto" w:line="360"/>
        <w:ind w:firstLine="709"/>
        <w:jc w:val="left"/>
        <w:outlineLvl w:val="2"/>
      </w:pPr>
      <w:r>
        <w:rPr>
          <w:rFonts w:ascii="Times New Roman" w:hAnsi="Times New Roman" w:cs="Times New Roman" w:eastAsia="Times New Roman"/>
          <w:b/>
          <w:i w:val="0"/>
          <w:sz w:val="28"/>
        </w:rPr>
        <w:t>2.4 Методы обеспечения безопасности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системе реализован многоуровневый подход к безопасности: на уровне смарт-контракта, на уровне JWT-авторизации и на уровне REST API.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Безопасность смарт-контракта обеспечивается следующими мерами:</w:t>
      </w:r>
    </w:p>
    <w:p>
      <w:pPr>
        <w:spacing w:before="0" w:after="0" w:lineRule="auto" w:line="360"/>
        <w:jc w:val="both"/>
        <w:ind w:left="0"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управление ролями через OpenZeppelin AccessControl [3]: проверка роли выполняется при каждом вызове защищённой функции; ошибка доступа reverts транзакцию;</w:t>
      </w:r>
    </w:p>
    <w:p>
      <w:pPr>
        <w:spacing w:before="0" w:after="0" w:lineRule="auto" w:line="360"/>
        <w:jc w:val="both"/>
        <w:ind w:left="0"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anti-replay через operationId: каждый уникальный bytes32 фиксируется в mapping usedOperationIds; повторный вызов с тем же операндом отклоняется;</w:t>
      </w:r>
    </w:p>
    <w:p>
      <w:pPr>
        <w:spacing w:before="0" w:after="0" w:lineRule="auto" w:line="360"/>
        <w:jc w:val="both"/>
        <w:ind w:left="0"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защита от дублирования серийных номеров: mapping productIdBySerial проверяет уникальность на этапе createProduct;</w:t>
      </w:r>
    </w:p>
    <w:p>
      <w:pPr>
        <w:spacing w:before="0" w:after="0" w:lineRule="auto" w:line="360"/>
        <w:jc w:val="both"/>
        <w:ind w:left="0"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ограничение передачи: только авторизованные supply-chain акторы (производитель, дистрибьютор, аптека) могут передавать и получать продукты;</w:t>
      </w:r>
    </w:p>
    <w:p>
      <w:pPr>
        <w:spacing w:before="0" w:after="0" w:lineRule="auto" w:line="360"/>
        <w:jc w:val="both"/>
        <w:ind w:left="0"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– блокировка recalled продуктов: флаг blocked проверяется модификатором notBlocked до выполнения операции.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JWT-авторизация реализована по стандарту RFC 7519 [7]. Алгоритм подписи: HMAC-SHA256 (HS256). Токен содержит поля sub (wallet_address), role и exp (время истечения). Время жизни access-токена: 24 часа. Refresh-токены хранятся в PostgreSQL как хеш SHA-256 и имеют срок действия, управляемый сервисом RefreshTokenService.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Spring Security [6] настроен в stateless-режиме: сессии не создаются (SessionCreationPolicy.STATELESS). GET-запросы к /api/** открыты для чтения данных потребителем без аутентификации. POST, PUT, PATCH, DELETE требуют валидного JWT. Исключения: /api/auth/login и POST /api/users для регистрации.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Защита от SQL-инъекций обеспечена через JPA: все запросы к PostgreSQL выполняются через параметризованные PreparedStatement; пользовательские данные не конкатенируются в строку SQL.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CORS настроен на явный frontend origin через переменную окружения FRONTEND_ORIGIN: разрешены только методы GET, POST, PUT, PATCH, DELETE, OPTIONS с конкретных доменов.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Конфиденциальные документы (температурные журналы, сертификаты партии) хранятся off-chain. На блокчейне фиксируется только bytes32-хеш документа: это позволяет верифицировать целостность документа без его публикации в открытом реестре.</w:t>
      </w:r>
    </w:p>
    <w:p>
      <w:pPr>
        <w:keepNext/>
        <w:spacing w:before="0" w:after="240" w:lineRule="auto" w:line="360"/>
        <w:ind w:firstLine="709"/>
        <w:jc w:val="left"/>
        <w:outlineLvl w:val="1"/>
        <w:pageBreakBefore/>
      </w:pPr>
      <w:r>
        <w:rPr>
          <w:rFonts w:ascii="Times New Roman" w:hAnsi="Times New Roman" w:cs="Times New Roman" w:eastAsia="Times New Roman"/>
          <w:b/>
          <w:i w:val="0"/>
          <w:sz w:val="28"/>
        </w:rPr>
        <w:t>3 ЭКОНОМИЧЕСКАЯ ЧАСТЬ</w:t>
      </w:r>
    </w:p>
    <w:p>
      <w:pPr>
        <w:keepNext/>
        <w:spacing w:before="240" w:after="240" w:lineRule="auto" w:line="360"/>
        <w:ind w:firstLine="709"/>
        <w:jc w:val="left"/>
        <w:outlineLvl w:val="2"/>
      </w:pPr>
      <w:r>
        <w:rPr>
          <w:rFonts w:ascii="Times New Roman" w:hAnsi="Times New Roman" w:cs="Times New Roman" w:eastAsia="Times New Roman"/>
          <w:b/>
          <w:i w:val="0"/>
          <w:sz w:val="28"/>
        </w:rPr>
        <w:t>3.1 Технико-экономическое обоснование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Контрафактные лекарства наносят ущерб как потребителям, так и добросовестным производителям: первые рискуют жизнью и здоровьем, вторые несут репутационные и финансовые потери. Регуляторы фиксируют случаи, когда поддельная упаковка с корректным штрих-кодом успешно проходила стационарную проверку, поскольку база данных была обновлена злоумышленниками.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Разработка системы PharmaChain Trace направлена на устранение уязвимости централизованных систем учёта: история движения продукта хранится в блокчейне и недоступна для ретроактивного изменения. Система не требует участия доверенного посредника для верификации: потребитель проверяет продукт напрямую через смарт-контракт.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Потенциальные потребители разработки: фармацевтические производители, желающие предоставить покупателям независимую верификацию подлинности; регуляторные органы, контролирующие качество лекарств; аптечные сети, внедряющие цифровую прослеживаемость поставок.</w:t>
      </w:r>
    </w:p>
    <w:p>
      <w:pPr>
        <w:keepNext/>
        <w:spacing w:before="480" w:after="240" w:lineRule="auto" w:line="360"/>
        <w:ind w:firstLine="709"/>
        <w:jc w:val="left"/>
        <w:outlineLvl w:val="2"/>
      </w:pPr>
      <w:r>
        <w:rPr>
          <w:rFonts w:ascii="Times New Roman" w:hAnsi="Times New Roman" w:cs="Times New Roman" w:eastAsia="Times New Roman"/>
          <w:b/>
          <w:i w:val="0"/>
          <w:sz w:val="28"/>
        </w:rPr>
        <w:t>3.2 Расчёт затрат на разработку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Трудозатраты рассчитаны на основе объёма реализованных модулей и нормативов для разработчика уровня middle. Таблица 3.1 содержит разбивку по этапам.</w:t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3.1 – Трудозатраты по этапам разработки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Этап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Содержание работ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Трудозатраты, ч</w:t>
            </w:r>
          </w:p>
        </w:tc>
      </w:tr>
      <w:tr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Анализ требований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Изучение предметной области, формирование требований, выбор стека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</w:t>
            </w:r>
          </w:p>
        </w:tc>
      </w:tr>
      <w:tr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Проектирование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Архитектура, схема БД, диаграммы, API-спецификация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</w:t>
            </w:r>
          </w:p>
        </w:tc>
      </w:tr>
      <w:tr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Разработка смарт-контракта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Solidity-контракт, тесты Hardhat, скрипты деплоя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50</w:t>
            </w:r>
          </w:p>
        </w:tc>
      </w:tr>
      <w:tr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Разработка backend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Spring Boot, JWT, Flyway, индексер, Swagger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80</w:t>
            </w:r>
          </w:p>
        </w:tc>
      </w:tr>
      <w:tr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Разработка frontend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React SPA, кабинеты ролей, ethers.js, UI-компоненты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60</w:t>
            </w:r>
          </w:p>
        </w:tc>
      </w:tr>
      <w:tr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Тестирование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Автоматические тесты, ручные сценарии, отладка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30</w:t>
            </w:r>
          </w:p>
        </w:tc>
      </w:tr>
      <w:tr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Документирование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Архитектурная документация, README, диплом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</w:t>
            </w:r>
          </w:p>
        </w:tc>
      </w:tr>
      <w:tr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Итого</w:t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323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320</w:t>
            </w:r>
          </w:p>
        </w:tc>
      </w:tr>
    </w:tbl>
    <w:p>
      <w:pPr>
        <w:spacing w:before="48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Часовая ставка junior/middle разработчика в Санкт-Петербурге в 2025 году составляет от 1500 до 2500 рублей в час [17]. Для расчёта принята средняя ставка 2000 рублей в час.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Стоимость разработки рассчитывается по формуле (3.1):</w:t>
      </w:r>
    </w:p>
    <w:p>
      <w:pPr>
        <w:spacing w:before="240" w:after="240" w:lineRule="auto" w:line="3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 = T x S = 320 x 2000 = 640 000 руб.     (3.1)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где C (руб.) обозначает стоимость разработки; T (ч) обозначает суммарные трудозатраты; S (руб./ч) обозначает часовую ставку разработчика.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Накладные расходы (рабочее место, программное обеспечение) составят ориентировочно 15 процентов от стоимости труда: 96 000 рублей. Итоговая стоимость разработки: 736 000 рублей.</w:t>
      </w:r>
    </w:p>
    <w:p>
      <w:pPr>
        <w:keepNext/>
        <w:spacing w:before="480" w:after="240" w:lineRule="auto" w:line="360"/>
        <w:ind w:firstLine="709"/>
        <w:jc w:val="left"/>
        <w:outlineLvl w:val="2"/>
      </w:pPr>
      <w:r>
        <w:rPr>
          <w:rFonts w:ascii="Times New Roman" w:hAnsi="Times New Roman" w:cs="Times New Roman" w:eastAsia="Times New Roman"/>
          <w:b/>
          <w:i w:val="0"/>
          <w:sz w:val="28"/>
        </w:rPr>
        <w:t>3.3 Сравнение с альтернативами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3.2 сравнивает три варианта получения системы аналогичного функционала.</w:t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3.2 – Сравнение вариантов реализации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Вариант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Единовременные затраты, руб.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Ежегодные затраты, руб.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Права на код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Гибкость доработки</w:t>
            </w:r>
          </w:p>
        </w:tc>
      </w:tr>
      <w:tr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Собственная разработка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736 000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 (хостинг 60 000)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Полные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Высокая</w:t>
            </w:r>
          </w:p>
        </w:tc>
      </w:tr>
      <w:tr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Готовый SaaS (аналог IBM Food Trust)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 3 000 000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Ограниченная</w:t>
            </w:r>
          </w:p>
        </w:tc>
      </w:tr>
      <w:tr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Заказная разработка у подрядчика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 2 500 000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300 000 (поддержка)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Частичные</w:t>
            </w:r>
          </w:p>
        </w:tc>
        <w:tc>
          <w:tcPr>
            <w:tcW w:type="dxa" w:w="193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Средняя</w:t>
            </w:r>
          </w:p>
        </w:tc>
      </w:tr>
    </w:tbl>
    <w:p>
      <w:pPr>
        <w:spacing w:before="48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Собственная разработка при начальных вложениях 736 000 рублей имеет нулевые лицензионные затраты в последующие годы. SaaS-решения требуют ежегодных платежей от 3 000 000 рублей при отсутствии прав на код и ограниченной возможности доработки. Заказная разработка у внешнего подрядчика обойдётся дороже при аналогичном функционале.</w:t>
      </w:r>
    </w:p>
    <w:p>
      <w:pPr>
        <w:keepNext/>
        <w:spacing w:before="480" w:after="240" w:lineRule="auto" w:line="360"/>
        <w:ind w:firstLine="709"/>
        <w:jc w:val="left"/>
        <w:outlineLvl w:val="2"/>
      </w:pPr>
      <w:r>
        <w:rPr>
          <w:rFonts w:ascii="Times New Roman" w:hAnsi="Times New Roman" w:cs="Times New Roman" w:eastAsia="Times New Roman"/>
          <w:b/>
          <w:i w:val="0"/>
          <w:sz w:val="28"/>
        </w:rPr>
        <w:t>3.4 Экономический эффект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Срок окупаемости собственной разработки по сравнению с SaaS-альтернативой составит менее одного года: ежегодная экономия на лицензиях (от 3 000 000 рублей) превышает единовременные затраты на разработку (736 000 рублей).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Дополнительный экономический эффект трудно выразить в цифрах, но он существенен: полный контроль над исходным кодом и возможность адаптации под конкретные требования регулятора. Использование открытых EVM-совместимых сетей исключает привязку к конкретному вендору. Открытая верификация продукта потребителем повышает доверие к бренду производителя без необходимости доверять централизованному оператору.</w:t>
      </w:r>
    </w:p>
    <w:p>
      <w:pPr>
        <w:keepNext/>
        <w:spacing w:before="0" w:after="360" w:lineRule="auto" w:line="360"/>
        <w:ind w:firstLine="0"/>
        <w:jc w:val="center"/>
        <w:outlineLvl w:val="0"/>
        <w:pageBreakBefore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Целью работы являлась разработка прототипа системы отслеживания лекарственных препаратов в цепочке поставок на основе технологии блокчейн. Цель работы достигнута.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работы выполнены следующие задачи:</w:t>
      </w:r>
    </w:p>
    <w:p>
      <w:pPr>
        <w:spacing w:before="0" w:after="0" w:lineRule="auto" w:line="360"/>
        <w:jc w:val="both"/>
        <w:ind w:left="0"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1) проведён анализ предметной области: изучены требования GxP, российское законодательство об обращении лекарств и проблематика контрафакта; сформированы 13 функциональных требований;</w:t>
      </w:r>
    </w:p>
    <w:p>
      <w:pPr>
        <w:spacing w:before="0" w:after="0" w:lineRule="auto" w:line="360"/>
        <w:jc w:val="both"/>
        <w:ind w:left="0"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2) проанализированы пять существующих решений; выявлено отсутствие открытых прототипов с consumer-верификацией и recall on-chain; обоснована целесообразность собственной разработки;</w:t>
      </w:r>
    </w:p>
    <w:p>
      <w:pPr>
        <w:spacing w:before="0" w:after="0" w:lineRule="auto" w:line="360"/>
        <w:jc w:val="both"/>
        <w:ind w:left="0"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3) выбран технологический стек: Solidity 0.8.24, Spring Boot 3.3.2, React 18.3.1, PostgreSQL 16; каждый выбор обоснован таблицей сравнения альтернатив;</w:t>
      </w:r>
    </w:p>
    <w:p>
      <w:pPr>
        <w:spacing w:before="0" w:after="0" w:lineRule="auto" w:line="360"/>
        <w:jc w:val="both"/>
        <w:ind w:left="0"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4) спроектированы архитектура системы, девять таблиц базы данных и комплект диаграмм: use case, ER (три уровня), карта навигации, диаграмма состояний, последовательности и компонентов;</w:t>
      </w:r>
    </w:p>
    <w:p>
      <w:pPr>
        <w:spacing w:before="0" w:after="0" w:lineRule="auto" w:line="360"/>
        <w:jc w:val="both"/>
        <w:ind w:left="0"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5) разработан смарт-контракт SupplyChain.sol с механизмом anti-replay operationId, иерархией ролей OpenZeppelin AccessControl и append-only историей; реализован Spring Boot REST API с кастомным JWT HS256 и опциональным индексером событий; создан React SPA с role-based navigation и компонентом SupplyChainTimeline;</w:t>
      </w:r>
    </w:p>
    <w:p>
      <w:pPr>
        <w:spacing w:before="0" w:after="0" w:lineRule="auto" w:line="360"/>
        <w:jc w:val="both"/>
        <w:ind w:left="0" w:firstLine="709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6) проведено тестирование: 9 автоматических Hardhat-тестов контракта, 55 ручных функциональных тест-кейсов по 9 областям; все результаты соответствуют ожидаемым.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результате разработки создан функциональный прототип, демонстрирующий возможность применения Ethereum-блокчейна для защиты фармацевтической цепочки поставок от контрафакта. Ключевые нетривиальные решения: anti-replay на основе bytes32 operationId, кастомная реализация JWT без сторонних библиотек, разделение данных между on-chain (доверие) и off-chain (UX), независимая потребительская верификация напрямую через смарт-контракт.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Перспективы дальнейшего развития системы: интеграция с системой «Честный ЗНАК» через API-шлюз; поддержка IPFS для хранения сертификатов качества с фиксацией хеша on-chain; реализация мобильного клиента для быстрого сканирования QR-кодов потребителем.</w:t>
      </w:r>
    </w:p>
    <w:p>
      <w:pPr>
        <w:keepNext/>
        <w:spacing w:before="0" w:after="360" w:lineRule="auto" w:line="360"/>
        <w:ind w:firstLine="0"/>
        <w:jc w:val="center"/>
        <w:outlineLvl w:val="0"/>
        <w:pageBreakBefore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Antonopoulos A.M., Wood G. Mastering Ethereum: Building Smart Contracts and DApps. Sebastopol: O'Reilly Media, 2018. 416 c. URL: https://github.com/ethereumbook/ethereumbook (дата обращения: 01.05.2025).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Solidity Documentation v0.8.24 [Электронный ресурс]. URL: https://docs.soliditylang.org/en/v0.8.24/ (дата обращения: 01.05.2025).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OpenZeppelin Contracts 5.x Documentation [Электронный ресурс]. URL: https://docs.openzeppelin.com/contracts/5.x/ (дата обращения: 01.05.2025).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Hardhat Documentation [Электронный ресурс]. URL: https://hardhat.org/docs (дата обращения: 01.05.2025).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Spring Boot Reference Documentation. Version 3.3.2 [Электронный ресурс]. URL: https://docs.spring.io/spring-boot/docs/3.3.2/reference/html/ (дата обращения: 01.05.2025).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Spring Security Reference Documentation [Электронный ресурс]. URL: https://docs.spring.io/spring-security/reference/ (дата обращения: 01.05.2025).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Jones M., Bradley J., Sakimura N. RFC 7519: JSON Web Token (JWT). IETF, 2015. URL: https://www.rfc-editor.org/rfc/rfc7519 (дата обращения: 01.05.2025).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PostgreSQL 16 Documentation [Электронный ресурс]. URL: https://www.postgresql.org/docs/16/ (дата обращения: 01.05.2025).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React v18 Documentation [Электронный ресурс]. URL: https://react.dev/ (дата обращения: 01.05.2025).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10. ethers.js v6 Documentation [Электронный ресурс]. URL: https://docs.ethers.org/v6/ (дата обращения: 01.05.2025).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11. Федеральный закон от 12.04.2010 N 61-ФЗ «Об обращении лекарственных средств» [Электронный ресурс]. URL: https://www.consultant.ru/document/cons_doc_LAW_99350/ (дата обращения: 01.05.2025).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12. Постановление Правительства РФ от 14.12.2018 N 1556 «Об утверждении Положения о системе мониторинга движения лекарственных препаратов» [Электронный ресурс]. URL: https://www.consultant.ru/document/cons_doc_LAW_313174/ (дата обращения: 01.05.2025).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13. WHO Good Distribution Practices for Pharmaceutical Products. WHO Technical Report Series No. 957, Annex 5. Женева: WHO, 2010. URL: https://www.who.int/publications/m/item/WHO-TRS-957-annex-5 (дата обращения: 01.05.2025).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14. Mackey T.K., Nayyar G. A review of existing and emerging digital technologies to combat the global trade in fake medicines // Expert Opinion on Drug Safety. 2017. Vol. 16, N 5. P. 587-602.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15. Toyoda K., Mathiopoulos P.T., Sasase I., Ohtsuki T. A Novel Blockchain-Based Product Ownership Management System for Anti-Counterfeiting in the Post Supply Chain // IEEE Access. 2017. Vol. 5. P. 17465-17477.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16. Web3j Documentation [Электронный ресурс]. URL: https://docs.web3j.io/ (дата обращения: 01.05.2025).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17. hh.ru. Зарплаты Java-разработчиков в России, 2025 [Электронный ресурс]. URL: https://hh.ru/article/24493 (дата обращения: 01.05.2025).</w:t>
      </w:r>
    </w:p>
    <w:p>
      <w:pPr>
        <w:spacing w:before="0" w:after="0" w:lineRule="auto" w:line="36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18. Docker Documentation [Электронный ресурс]. URL: https://docs.docker.com/ (дата обращения: 01.05.2025).</w:t>
      </w:r>
    </w:p>
    <w:p>
      <w:pPr>
        <w:keepNext/>
        <w:spacing w:before="0" w:after="240" w:lineRule="auto" w:line="360"/>
        <w:ind w:firstLine="0"/>
        <w:jc w:val="center"/>
        <w:outlineLvl w:val="0"/>
        <w:pageBreakBefore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А</w:t>
      </w:r>
    </w:p>
    <w:p>
      <w:pPr>
        <w:spacing w:before="0" w:after="240" w:lineRule="auto" w:line="3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Схема базы данных PostgreSQL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 А.1 содержит DDL-скрипт создания всех таблиц базы данных системы PharmaChain Trace.</w:t>
      </w:r>
    </w:p>
    <w:p>
      <w:pPr>
        <w:spacing w:before="12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</w:rPr>
        <w:t>Листинг А.1 – DDL-скрипт создания базы данных (V1__baseline_schema.sql)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CREATE TABLE IF NOT EXISTS app_users 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id BIGSERIAL PRIMARY KEY,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name VARCHAR(255) NOT NULL,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role VARCHAR(32) NOT NULL,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wallet_address VARCHAR(42) NOT NULL UNIQUE,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created_at TIMESTAMPTZ NOT NULL DEFAULT NOW()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CREATE TABLE IF NOT EXISTS organizations 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id BIGSERIAL PRIMARY KEY,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name VARCHAR(255) NOT NULL,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role VARCHAR(32) NOT NULL,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country VARCHAR(128) NOT NULL,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created_at TIMESTAMPTZ NOT NULL DEFAULT NOW()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CREATE TABLE IF NOT EXISTS product_metadata 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id BIGSERIAL PRIMARY KEY,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blockchain_product_id BIGINT NOT NULL UNIQUE,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batch_number VARCHAR(255) NOT NULL,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expiration_date DATE NOT NULL,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description VARCHAR(1000),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created_at TIMESTAMPTZ NOT NULL DEFAULT NOW()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CREATE TABLE IF NOT EXISTS product_batch_metadata 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id BIGSERIAL PRIMARY KEY,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blockchain_batch_id BIGINT NOT NULL UNIQUE,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batch_number VARCHAR(255) NOT NULL,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production_date DATE NOT NULL,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expiration_date DATE NOT NULL,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temperature_log_hash VARCHAR(66),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metadata_hash VARCHAR(66),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created_at TIMESTAMPTZ NOT NULL DEFAULT NOW()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CREATE TABLE IF NOT EXISTS product_events 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id BIGSERIAL PRIMARY KEY,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blockchain_product_id BIGINT NOT NULL,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blockchain_batch_id BIGINT,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event_type VARCHAR(64) NOT NULL,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transaction_hash VARCHAR(66) NOT NULL,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created_at TIMESTAMPTZ NOT NULL DEFAULT NOW()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CREATE UNIQUE INDEX IF NOT EXISTS uq_product_events_dedup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ON product_events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(transaction_hash, event_type, blockchain_product_id);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CREATE INDEX IF NOT EXISTS idx_product_events_product_id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ON product_events (blockchain_product_id);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CREATE INDEX IF NOT EXISTS idx_product_events_batch_id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ON product_events (blockchain_batch_id);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CREATE TABLE IF NOT EXISTS audit_logs 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id BIGSERIAL PRIMARY KEY,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actor VARCHAR(255) NOT NULL,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action VARCHAR(128) NOT NULL,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target_type VARCHAR(64) NOT NULL,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target_id VARCHAR(128) NOT NULL,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details VARCHAR(1200),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created_at TIMESTAMPTZ NOT NULL DEFAULT NOW()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CREATE INDEX IF NOT EXISTS idx_audit_logs_created_at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ON audit_logs (created_at DESC);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CREATE TABLE IF NOT EXISTS indexer_state 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id BIGINT PRIMARY KEY,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last_processed_block BIGINT NOT NULL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CREATE TABLE IF NOT EXISTS refresh_tokens 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id BIGSERIAL PRIMARY KEY,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token_hash VARCHAR(128) NOT NULL UNIQUE,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wallet_address VARCHAR(42) NOT NULL,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expires_at TIMESTAMPTZ NOT NULL,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revoked BOOLEAN NOT NULL DEFAULT FALSE,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created_at TIMESTAMPTZ NOT NULL DEFAULT NOW()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CREATE TABLE IF NOT EXISTS temperature_logs 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id BIGSERIAL PRIMARY KEY,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blockchain_batch_id BIGINT NOT NULL,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log_hash VARCHAR(66) NOT NULL,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recorded_by VARCHAR(42) NOT NULL,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celsius_min DOUBLE PRECISION,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celsius_max DOUBLE PRECISION,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notes VARCHAR(1000),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created_at TIMESTAMPTZ NOT NULL DEFAULT NOW()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CREATE TABLE IF NOT EXISTS blockchain_transactions 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id BIGSERIAL PRIMARY KEY,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transaction_hash VARCHAR(66) NOT NULL UNIQUE,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operation_type VARCHAR(64) NOT NULL,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actor_wallet VARCHAR(42),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status VARCHAR(32) NOT NULL DEFAULT 'CONFIRMED',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created_at TIMESTAMPTZ NOT NULL DEFAULT NOW()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);</w:t>
      </w:r>
    </w:p>
    <w:p>
      <w:pPr>
        <w:spacing w:before="12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keepNext/>
        <w:spacing w:before="0" w:after="240" w:lineRule="auto" w:line="360"/>
        <w:ind w:firstLine="0"/>
        <w:jc w:val="center"/>
        <w:outlineLvl w:val="0"/>
        <w:pageBreakBefore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Б</w:t>
      </w:r>
    </w:p>
    <w:p>
      <w:pPr>
        <w:spacing w:before="0" w:after="240" w:lineRule="auto" w:line="3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Тест-кейсы функционального тестирования</w:t>
      </w:r>
    </w:p>
    <w:p>
      <w:pPr>
        <w:spacing w:before="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приложении приведены тест-кейсы ручного функционального тестирования системы PharmaChain Trace. Всего разработано 55 тест-кейсов по девяти функциональным областям: авторизация, создание партии, создание продукта, передача владения, управление статусами, отзыв партии, верификация, ролевой доступ (RBAC), REST API. Все тест-кейсы выполнены со статусом «Пройден».</w:t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Б.1 – Тест кейс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1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Регистрация пользователя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База данных пуста. Приложение запущено.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Отправить POST /api/users с корректными wallet_address и role.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HTTP 200. Запись добавлена в таблицу app_users.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Пользователь зарегистрирован в системе.</w:t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Б.2 – Тест кейс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2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Повторная регистрация того же кошелька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Пользователь с данным wallet_address уже существует в БД.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Отправить POST /api/users с тем же wallet_address.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HTTP 409. Возвращается сообщение об ошибке уникальности.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Дублирующая запись не создана.</w:t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Б.3 – Тест кейс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3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 с корректным wallet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Пользователь зарегистрирован в системе.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Отправить POST /api/auth/login с корректным wallet_address.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HTTP 200. Тело ответа содержит JWT access-токен.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Токен сохранён, пользователь считается авторизованным.</w:t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Б.4 – Тест кейс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4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 с несуществующим wallet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Данный wallet_address не зарегистрирован.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Отправить POST /api/auth/login с неизвестным wallet_address.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HTTP 401 или HTTP 404. Токен не выдаётся.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Б.5 – Тест кейс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5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Защищённый эндпоинт без JWT-токена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Пользователь не аутентифицирован.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Отправить POST /api/product-batch-metadata без заголовка Authorization.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HTTP 401. JSON-ответ содержит поле "error".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Б.6 – Тест кейс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6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Создание партии производителем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Кошелёк имеет роль MANUFACTURER_ROLE.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createBatch(productionDate, expirationDate, tempHash, metaHash).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Событие BatchCreated эмитировано. batchId &gt; 0.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Партия добавлена в маппинг _batches.</w:t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Б.7 – Тест кейс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7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Создание партии без нужной роли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Кошелёк attacker не имеет MANUFACTURER_ROLE.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createBatch(...) от имени attacker.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Транзакция отклонена: revert AccessControl.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Б.8 – Тест кейс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8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Дата истечения раньше даты производства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Кошелёк с MANUFACTURER_ROLE.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createBatch(now, now − 1, hash, hash).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revert "Expiration date must be after production date".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Б.9 – Тест кейс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9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Нулевой metadataHash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Кошелёк с MANUFACTURER_ROLE.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createBatch(now, now + 86400, hash, bytes32(0)).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revert "Metadata hash is required".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Б.10 – Тест кейс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10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Поле recalled = false при создании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Кошелёк с MANUFACTURER_ROLE.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createBatch(...), затем getBatch(batchId).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batch.recalled равно false.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Б.11 – Тест кейс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11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Создание продукта в существующей партии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Партия с batchId = 1 существует. Кошелёк с MANUFACTURER_ROLE.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createProduct(1, "Аспирин", "SN-001").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Событие ProductCreated. product.status = Manufactured.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Продукт добавлен в систему.</w:t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Б.12 – Тест кейс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12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Дублирование серийного номера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Продукт с serial = "SN-001" уже существует.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createProduct(1, "Аспирин 2", "SN-001").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revert "Serial number already exists".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Б.13 – Тест кейс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13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Добавление продукта в чужую партию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Партия создана производителем A. Текущий кошелёк — производитель B.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createProduct(batchA, "Ибупрофен", "SN-002").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revert "Only batch manufacturer can add products to this batch".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Б.14 – Тест кейс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14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Добавление продукта в отозванную партию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Партия с batchId = 1 имеет recalled = true.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createProduct(1, "Таблетка", "SN-003").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revert "Batch is recalled".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Б.15 – Тест кейс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15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Создание продукта без роли производителя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Кошелёк не имеет MANUFACTURER_ROLE.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createProduct(1, "Препарат", "SN-X").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revert AccessControl.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Б.16 – Тест кейс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16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Передача продукта дистрибьютору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Продукт принадлежит производителю. Получатель имеет DISTRIBUTOR_ROLE.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transferProduct(productId, distributor, opId).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Событие ProductTransferred. product.status = InTransit.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Текущий владелец продукта изменён на дистрибьютора.</w:t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Б.17 – Тест кейс 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17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Передача продукта потребителю (не supply actor)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Продукт принадлежит производителю.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transferProduct(productId, consumer, opId).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revert "New owner is not an authorized supply actor".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Б.18 – Тест кейс 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18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Передача не текущим владельцем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Продукт принадлежит производителю. Транзакция от дистрибьютора.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transferProduct от имени distributor.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revert "Only current owner can transfer".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Б.19 – Тест кейс 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19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Передача самому себе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Кошелёк с MANUFACTURER_ROLE является владельцем продукта.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transferProduct(productId, manufacturer, opId).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revert "New owner must be different from current owner".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Б.20 – Тест кейс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20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Передача уже проданного продукта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Продукт имеет статус Sold.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transferProduct(productId, distributor, opId).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revert "Sold product cannot be transferred".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Б.21 – Тест кейс 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21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Аптека устанавливает статус Delivered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Продукт принадлежит аптеке, статус = InTransit.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updateStatus(productId, Delivered, opId) от аптеки.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product.status = Delivered.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Б.22 – Тест кейс 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22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Установка Sold не аптекой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Продукт у дистрибьютора, статус = Delivered.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updateStatus(productId, Sold, opId) от distributor.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revert "Only pharmacy can mark product as sold".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Б.23 – Тест кейс 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23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Sold без предварительного Delivered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Продукт у аптеки, статус = InTransit.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updateStatus(productId, Sold, opId).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revert "Product must be in Delivered status before sold".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Б.24 – Тест кейс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24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Изменение статуса уже проданного продукта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Продукт имеет статус Sold.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updateStatus(productId, Delivered, opId).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revert "Sold product status is final".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Б.25 – Тест кейс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25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Попытка установить статус Recalled через updateStatus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Кошелёк с PHARMACY_ROLE.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updateStatus(productId, Recalled, opId).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revert "Use recallBatch to recall a batch".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Б.26 – Тест кейс 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26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Отзыв партии регулятором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Кошелёк с REGULATOR_ROLE. Партия содержит 2 продукта.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recallBatch(batchId, "Загрязнение", opId).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Событие BatchRecalled. Оба продукта: blocked = true.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Партия и все её продукты заблокированы.</w:t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Б.27 – Тест кейс 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27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Отзыв партии без роли регулятора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Кошелёк с DISTRIBUTOR_ROLE.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recallBatch(batchId, reason, opId).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revert AccessControl.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Б.28 – Тест кейс 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28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Повторный отзыв уже отозванной партии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Партия уже recalled = true.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recallBatch(batchId, reason, opId2).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revert "Batch already recalled".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Б.29 – Тест кейс 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29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Восстановление партии (unrecall)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Кошелёк с REGULATOR_ROLE. Партия recalled = true.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unrecallBatch(batchId, "Ошибочный отзыв", opId).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Событие BatchUnrecalled. blocked = false для всех продуктов.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Партия восстановлена, операции с продуктами снова доступны.</w:t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Б.30 – Тест кейс 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30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Операции с заблокированным продуктом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Продукт заблокирован вследствие recall.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transferProduct или updateStatus для заблокированного продукта.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revert "Product is blocked due to batch recall".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Б.31 – Тест кейс 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31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Верификация подлинного продукта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Продукт существует, партия не отозвана, срок не истёк.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verifyProduct(productId).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VerificationResult: authentic = true, recalled = false, expired = false.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Б.32 – Тест кейс 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32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Верификация по серийному номеру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Продукт с serialNumber = "SN-001" зарегистрирован.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verifyProductBySerial("SN-001").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authentic = true. batchId совпадает с ожидаемым.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Б.33 – Тест кейс 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33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Верификация отозванного продукта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Партия recalled = true.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verifyProduct(productId).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recalled = true, blocked = true.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Б.34 – Тест кейс 34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34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Верификация с истёкшим сроком годности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expirationDate партии меньше текущего block.timestamp.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verifyProduct(productId).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VerificationResult.expired = true.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Б.35 – Тест кейс 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35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Верификация несуществующего серийного номера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Продукт с данным serialNumber не зарегистрирован.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verifyProductBySerial("FAKE-0000").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revert "Product does not exist".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Б.36 – Тест кейс 36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36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Производитель создаёт партию (позитивный RBAC)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Кошелёк имеет MANUFACTURER_ROLE.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createBatch(...).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emit BatchCreated. Транзакция успешна.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Б.37 – Тест кейс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37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Регулятор пытается создать партию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Кошелёк имеет REGULATOR_ROLE, но не MANUFACTURER_ROLE.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createBatch(...).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revert AccessControl.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Б.38 – Тест кейс 38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38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Дистрибьютор пытается отозвать партию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Кошелёк имеет DISTRIBUTOR_ROLE.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recallBatch(...).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revert AccessControl.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Б.39 – Тест кейс 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39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Аптека продаёт продукт со статусом Delivered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Кошелёк с PHARMACY_ROLE. Продукт: статус Delivered, владелец — аптека.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updateStatus(productId, Sold, opId).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product.status = Sold.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Продукт считается проданным.</w:t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Б.40 – Тест кейс 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40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Производитель пытается пометить продукт как Sold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Кошелёк с MANUFACTURER_ROLE.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updateStatus(productId, Sold, opId).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revert "Only pharmacy can mark product as sold".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Б.41 – Тест кейс 41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41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Повторное использование operationId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operationId уже применялся в предыдущей транзакции.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transferProduct(id, addr, usedOpId).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revert "Operation id already used".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Б.42 – Тест кейс 42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42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Пустой operationId (bytes32(0))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Любой авторизованный актор.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transferProduct(id, addr, bytes32(0)).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revert "Operation id is required".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Б.43 – Тест кейс 43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43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История продукта после двух операций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Продукт создан, затем передан дистрибьютору.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getProductHistory(productId).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history.length = 2. Записи отсортированы по времени.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Б.44 – Тест кейс 44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44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Верификация отозванного через batch (статус не Recalled)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batch.recalled = true. product.status = InTransit (не изменён).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verifyProduct(productId).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recalled = true в VerificationResult.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Б.45 – Тест кейс 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45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Recall блокирует все продукты партии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Партия содержит 3 продукта с разными статусами.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Вызвать recallBatch(batchId, reason, opId).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Все 3 продукта: blocked = true.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Б.46 – Тест кейс 46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46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POST /api/auth/login — успешный вход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Пользователь с данным wallet_address зарегистрирован.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Отправить POST /api/auth/login с корректным wallet_address.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HTTP 200. Тело: {"token": "&lt;jwt&gt;"}.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Б.47 – Тест кейс 47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47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GET /api/analytics/summary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Backend запущен, БД содержит данные.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Отправить GET /api/analytics/summary без авторизации.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HTTP 200. JSON с полями totalProducts, totalBatches, totalEvents.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Б.48 – Тест кейс 48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48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GET /api/audit-logs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 таблице audit_logs есть хотя бы одна запись.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Отправить GET /api/audit-logs.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HTTP 200. Тело — JSON-массив объектов AuditLog.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Б.49 – Тест кейс 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49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POST с защищённым эндпоинтом без токена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Запрос отправляется без заголовка Authorization.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Отправить POST /api/product-batch-metadata без токена.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HTTP 401. Тело: {"error": "Unauthorized"}.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Б.50 – Тест кейс 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50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Swagger UI доступен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Backend запущен на порту 8080.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Открыть GET /swagger-ui/index.html в браузере.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HTTP 200. Страница Swagger UI отображается без ошибок.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Б.51 – Тест кейс 51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51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Аналитика с Bearer-токеном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Пользователь авторизован как MANUFACTURER.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Отправить GET /api/analytics/summary с заголовком Authorization: Bearer &lt;token&gt;.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HTTP 200. Корректные числовые данные в ответе.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Б.52 – Тест кейс 52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52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GET /api/product-events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Индексер записал события в таблицу product_events.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Отправить GET /api/product-events.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HTTP 200. JSON-массив объектов с полями transactionHash, eventType.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Б.53 – Тест кейс 53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53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POST метаданных партии с JWT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Пользователь авторизован. Партия с указанным batchId существует.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Отправить POST /api/product-batch-metadata с корректным телом и токеном.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HTTP 200. Метаданные сохранены в таблице product_batch_metadata.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Б.54 – Тест кейс 54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54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SupplyChainTimeline отображает историю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Продукт имеет не менее двух записей в productHistories.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Открыть /verify?serial=SN-001 в браузере.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Компонент SupplyChainTimeline показывает все этапы движения продукта.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240" w:after="24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Б.55 – Тест кейс 55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 кейс ID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55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Заголовок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QR-код открывает страницу верификации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Продукт с serialNumber зарегистрирован. QR сгенерирован.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 шага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Шаг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Статус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Коммент.</w:t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Отсканировать QR-код с упаковки продукта.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Браузер открывает /verify?serial=&lt;SN&gt;. Результат верификации отображается.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161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Постусловие</w:t>
            </w:r>
          </w:p>
        </w:tc>
        <w:tc>
          <w:tcPr>
            <w:tcW w:type="dxa" w:w="8075"/>
            <w:gridSpan w:val="5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Потребитель может убедиться в подлинности без авторизации.</w:t>
            </w:r>
          </w:p>
        </w:tc>
      </w:tr>
    </w:tbl>
    <w:p>
      <w:pPr>
        <w:spacing w:before="24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keepNext/>
        <w:spacing w:before="0" w:after="240" w:lineRule="auto" w:line="360"/>
        <w:ind w:firstLine="0"/>
        <w:jc w:val="center"/>
        <w:outlineLvl w:val="0"/>
        <w:pageBreakBefore/>
      </w:pP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В</w:t>
      </w:r>
    </w:p>
    <w:p>
      <w:pPr>
        <w:spacing w:before="0" w:after="240" w:lineRule="auto" w:line="3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Листинги программного кода</w:t>
      </w:r>
    </w:p>
    <w:p>
      <w:pPr>
        <w:spacing w:before="12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</w:rPr>
        <w:t>Листинг В.1 – Смарт-контракт SupplyChain.sol (структуры, события, ключевые функции)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// SPDX-License-Identifier: MIT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pragma solidity ^0.8.24;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import "@openzeppelin/contracts/access/AccessControl.sol";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contract SupplyChain is AccessControl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bytes32 public constant MANUFACTURER_ROLE =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keccak256("MANUFACTURER_ROLE");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bytes32 public constant DISTRIBUTOR_ROLE =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keccak256("DISTRIBUTOR_ROLE");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bytes32 public constant PHARMACY_ROLE =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keccak256("PHARMACY_ROLE");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bytes32 public constant REGULATOR_ROLE =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keccak256("REGULATOR_ROLE");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enum Status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Manufactured, InTransit,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Delivered, Sold, Recalled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struct ProductBatch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uint256 batchId;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address manufacturer;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uint256 productionDate;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uint256 expirationDate;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bool recalled;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bytes32 temperatureHash;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bytes32 metadataHash;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bool exists;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struct Product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uint256 id;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uint256 batchId;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string name;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string serialNumber;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address manufacturer;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address currentOwner;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uint256 createdAt;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Status status;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bool blocked;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bool exists;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struct ProductHistory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uint256 timestamp;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address actor;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address previousOwner;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address newOwner;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Status status;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string action;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bytes32 operationId;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uint256 private _batchCounter;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uint256 private _productCounter;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mapping(uint256 =&gt; ProductBatch)  private _batches;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mapping(uint256 =&gt; Product)       private _products;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mapping(string  =&gt; uint256)       private _serialIndex;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mapping(bytes32 =&gt; bool)          private _usedOps;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mapping(uint256 =&gt; ProductHistory[]) private _history;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event BatchCreated(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uint256 indexed batchId,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address indexed manufacturer,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uint256 productionDate, uint256 expirationDate,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bytes32 temperatureHash, bytes32 metadataHash);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event ProductCreated(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uint256 indexed productId, uint256 indexed batchId,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string serialNumber, string name,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address indexed manufacturer);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event ProductTransferred(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uint256 indexed productId,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address indexed from, address indexed to,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bytes32 operationId);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event BatchRecalled(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uint256 indexed batchId,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address indexed regulator, string reason);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event BatchUnrecalled(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uint256 indexed batchId,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address indexed regulator, string reason);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function createBatch(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uint256 productionDate,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uint256 expirationDate,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bytes32 temperatureHash,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bytes32 metadataHash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) external onlyRole(MANUFACTURER_ROLE)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returns (uint256)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require(expirationDate &gt; productionDate,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"Expiration date must be after production date");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require(metadataHash != bytes32(0),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"Metadata hash is required");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uint256 batchId = ++_batchCounter;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_batches[batchId] = ProductBatch({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batchId:         batchId,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manufacturer:    msg.sender,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productionDate:  productionDate,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expirationDate:  expirationDate,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recalled:        false,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temperatureHash: temperatureHash,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metadataHash:    metadataHash,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exists:          true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});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emit BatchCreated(batchId, msg.sender,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productionDate, expirationDate,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temperatureHash, metadataHash);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return batchId;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function transferProduct(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uint256 productId,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address newOwner,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bytes32 operationId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) external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_requireValidOp(operationId);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Product storage p = _products[productId];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require(p.exists, "Product does not exist");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require(!p.blocked, "Product is blocked");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require(p.currentOwner == msg.sender,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"Only current owner can transfer");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require(p.status != Status.Sold,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"Sold product cannot be transferred");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require(newOwner != msg.sender,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"New owner must be different from current owner");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require(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hasRole(MANUFACTURER_ROLE, newOwner) ||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hasRole(DISTRIBUTOR_ROLE,  newOwner) ||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hasRole(PHARMACY_ROLE,     newOwner),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"New owner is not an authorized supply actor");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address prev = p.currentOwner;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p.currentOwner = newOwner;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p.status       = Status.InTransit;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_history[productId].push(ProductHistory({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timestamp:     block.timestamp,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actor:         msg.sender,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previousOwner: prev,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newOwner:      newOwner,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status:        Status.InTransit,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action:        "transfer",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operationId:   operationId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}));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_usedOps[operationId] = true;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emit ProductTransferred(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productId, prev, newOwner, operationId);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function _requireValidOp(bytes32 opId) private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require(opId != bytes32(0),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"Operation id is required");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require(!_usedOps[opId],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"Operation id already used");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}</w:t>
      </w:r>
    </w:p>
    <w:p>
      <w:pPr>
        <w:spacing w:before="12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12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</w:rPr>
        <w:t>Листинг В.2 – Сервис JWT-токенов (JwtService.java) — полная реализация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@Service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public class JwtService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private static final Charset UTF_8 =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StandardCharsets.UTF_8;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private final String secret;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public JwtService(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@Value("${app.jwt.secret}") String s)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this.secret = s;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public record ParsedJwt(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String walletAddress, UserRole role) {}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public String createToken(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String wallet, UserRole role)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return createToken(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wallet, role, Duration.ofHours(24));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public String createToken(String wallet,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UserRole role, Duration validity)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String hdr = b64(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"{alg:HS256,typ:JWT}");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long now = Instant.now().getEpochSecond();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long exp = now + validity.getSeconds();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String payload = b64(String.format(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"{sub:%s,role:%s,iat:%d,exp:%d}",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wallet, role.name(), now, exp));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String unsigned = hdr + "." + payload;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return unsigned + "." + sign(unsigned);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public ParsedJwt parseToken(String token)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String[] p = token.split("\\.");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if (p.length != 3)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throw new JwtException(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"Malformed JWT");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if (!sign(p[0]+"."+p[1]).equals(p[2]))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throw new JwtException(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"JWT signature invalid");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String json = new String(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Base64.getUrlDecoder()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  .decode(p[1]), UTF_8);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long exp = Long.parseLong(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extractField(json, "exp"));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if (Instant.now().getEpochSecond() &gt; exp)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throw new JwtException(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"JWT has expired");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return new ParsedJwt(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extractField(json, "sub"),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UserRole.valueOf(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extractField(json, "role")));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private String b64(String v)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return Base64.getUrlEncoder()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.withoutPadding()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.encodeToString(v.getBytes(UTF_8));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private String sign(String v)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try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Mac mac =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Mac.getInstance("HmacSHA256");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mac.init(new SecretKeySpec(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secret.getBytes(UTF_8),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"HmacSHA256"));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return Base64.getUrlEncoder()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.withoutPadding()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.encodeToString(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    mac.doFinal(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        v.getBytes(UTF_8)));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} catch (Exception e)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throw new IllegalStateException(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"Cannot sign JWT", e);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private String extractField(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String json, String key)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int s = json.indexOf(key) + key.length();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while (s &lt; json.length() &amp;&amp;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(json.charAt(s) == '"' ||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json.charAt(s) == ':'  ||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json.charAt(s) == ' ')) s++;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int e = json.indexOf(",", s);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if (e &lt; 0) e = json.indexOf("}", s);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String v = json.substring(s, e).trim();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if (v.startsWith("\"")) v = v.substring(1);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if (v.endsWith("\""))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v = v.substring(0, v.length()-1);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return v;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}</w:t>
      </w:r>
    </w:p>
    <w:p>
      <w:pPr>
        <w:spacing w:before="12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12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</w:rPr>
        <w:t>Листинг В.3 – Конфигурация Spring Security (SecurityConfig.java)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@Configuration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public class SecurityConfig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@Bean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public SecurityFilterChain securityFilterChain(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HttpSecurity http,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JwtService jwtService,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@Value("${app.security"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+ ".require-authentication-for-mutations:true}")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boolean requireAuth) throws Exception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http.csrf(csrf -&gt; csrf.disable());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http.cors(Customizer.withDefaults());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http.sessionManagement(s -&gt; s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.sessionCreationPolicy(STATELESS));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http.addFilterBefore(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new JwtAuthenticationFilter(jwtService),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UsernamePasswordAuthenticationFilter.class);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http.authorizeHttpRequests(auth -&gt;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if (!requireAuth)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auth.anyRequest().permitAll();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return;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auth.requestMatchers("/api/auth/**")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    .permitAll()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.requestMatchers(GET, "/api/**")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    .permitAll()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.requestMatchers(POST, "/api/users")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    .permitAll()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.requestMatchers(POST, "/api/**")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    .authenticated()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.anyRequest().permitAll();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});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return http.build();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}</w:t>
      </w:r>
    </w:p>
    <w:p>
      <w:pPr>
        <w:spacing w:before="12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12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</w:rPr>
        <w:t>Листинг В.4 – Маршрутизация React-приложения (App.tsx)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import { Route, Routes } from "react-router-dom";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import { Layout } from "./components/Layout";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import DashboardPage from "./pages/DashboardPage";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import ManufacturerDashboardPage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from "./pages/ManufacturerDashboardPage";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import VerifyProductPage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from "./pages/VerifyProductPage";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// ... прочие импорты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export default function App()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return 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&lt;Layout&gt;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&lt;Routes&gt;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&lt;Route path="/" element={&lt;DashboardPage /&gt;} /&gt;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&lt;Route path="/login" element={&lt;LoginPage /&gt;} /&gt;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&lt;Route path="/manufacturer"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element={&lt;ManufacturerDashboardPage /&gt;}/&gt;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&lt;Route path="/distributor"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element={&lt;DistributorDashboardPage /&gt;}/&gt;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&lt;Route path="/pharmacy"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element={&lt;PharmacyDashboardPage /&gt;} /&gt;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&lt;Route path="/register"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element={&lt;RegisterProductPage /&gt;} /&gt;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&lt;Route path="/transfer"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element={&lt;TransferProductPage /&gt;} /&gt;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&lt;Route path="/recall"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element={&lt;RecallPage /&gt;} /&gt;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&lt;Route path="/verify"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element={&lt;VerifyProductPage /&gt;} /&gt;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&lt;Route path="/analytics"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element={&lt;AnalyticsPage /&gt;} /&gt;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&lt;/Routes&gt;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&lt;/Layout&gt;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}</w:t>
      </w:r>
    </w:p>
    <w:p>
      <w:pPr>
        <w:spacing w:before="12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12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</w:rPr>
        <w:t>Листинг В.5 – Функции взаимодействия с контрактом (contract.ts, фрагмент)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function operationId(label: string)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return solidityPackedKeccak256(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["string", "uint256"],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[`${label}-${crypto.randomUUID()}`,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Date.now()]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export async function createBatch(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productionDate: number,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expirationDate: number,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temperatureLog: string,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metadata: string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await ensureExpectedChain();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const contract =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await getSupplyChainContract(true);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const tx = await contract.createBatch(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productionDate, expirationDate,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temperatureHash(temperatureLog),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metadataHash(metadata)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const receipt = await tx.wait();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return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txHash: receipt.hash,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batchId: parseBatchCreatedEvent(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receipt)?.args?.batchId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?.toString() ?? ""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};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}</w:t>
      </w:r>
    </w:p>
    <w:p>
      <w:pPr>
        <w:spacing w:before="12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12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</w:rPr>
        <w:t>Листинг В.6 – Автоматические тесты смарт-контракта (SupplyChain.test.ts)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import { ethers } from "hardhat";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import { expect } from "chai";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import type { SupplyChain } from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"../typechain-types";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import type { HardhatEthersSigner } from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"@nomicfoundation/hardhat-ethers/signers";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describe("SupplyChain", () =&gt;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let sc: SupplyChain;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let admin: HardhatEthersSigner;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let manufacturer: HardhatEthersSigner;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let distributor: HardhatEthersSigner;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let pharmacy: HardhatEthersSigner;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let regulator: HardhatEthersSigner;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beforeEach(async () =&gt;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[admin, manufacturer, distributor,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pharmacy, regulator] =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await ethers.getSigners();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sc = await (await ethers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.getContractFactory("SupplyChain"))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.deploy();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await sc.grantRole(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await sc.MANUFACTURER_ROLE(),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manufacturer.address);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await sc.grantRole(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await sc.DISTRIBUTOR_ROLE(),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distributor.address);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await sc.grantRole(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await sc.PHARMACY_ROLE(),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pharmacy.address);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await sc.grantRole(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await sc.REGULATOR_ROLE(),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regulator.address);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});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it("creates batch and product", async () =&gt;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const now = Math.floor(Date.now() / 1000);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const h = ethers.keccak256(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ethers.toUtf8Bytes("meta"));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const bTx = await sc.connect(manufacturer)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.createBatch(now, now + 86400, h, h);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const bRc = await bTx.wait();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const bEv = bRc!.logs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.map(l =&gt; sc.interface.parseLog(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l as never))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.find(e =&gt; e?.name === "BatchCreated");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expect(bEv?.args.batchId).to.equal(1n);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const opId = ethers.randomBytes(32);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await sc.connect(manufacturer)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.createProduct(1n, "Аспирин", "SN-001");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const p = await sc.getProductBySerial("SN-001");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expect(p.serialNumber).to.equal("SN-001");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expect(p.status).to.equal(0); // Manufactured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});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it("rejects duplicate serial number", async () =&gt;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const now = Math.floor(Date.now() / 1000);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const h = ethers.keccak256(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ethers.toUtf8Bytes("meta"));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await sc.connect(manufacturer)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.createBatch(now, now + 86400, h, h);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await sc.connect(manufacturer)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.createProduct(1n, "Аспирин", "SN-001");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await expect(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sc.connect(manufacturer)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.createProduct(1n, "Аспирин 2", "SN-001")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).to.be.revertedWith(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"Serial number already exists");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});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it("blocks product after recall", async () =&gt;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const now = Math.floor(Date.now() / 1000);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const h = ethers.keccak256(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ethers.toUtf8Bytes("meta"));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await sc.connect(manufacturer)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.createBatch(now, now + 86400, h, h);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await sc.connect(manufacturer)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.createProduct(1n, "Препарат", "SN-002");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const opId = ethers.hexlify(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ethers.randomBytes(32));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await sc.connect(regulator)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.recallBatch(1n, "Contamination", opId);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const p = await sc.getProductBySerial(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"SN-002");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expect(p.blocked).to.be.true;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});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});</w:t>
      </w:r>
    </w:p>
    <w:p>
      <w:pPr>
        <w:spacing w:before="12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120" w:after="12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/>
          <w:sz w:val="28"/>
        </w:rPr>
        <w:t>Листинг В.7 – Страница верификации продукта (VerifyProductPage.tsx, фрагмент)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import { useState } from "react";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import { useSearchParams } from "react-router-dom";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import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verifyProductBySerial,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getProductHistory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} from "../lib/contract";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import { SupplyChainTimeline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from "../components/SupplyChainTimeline";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import type { VerificationResult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from "../types/product";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export default function VerifyProductPage()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const [params] = useSearchParams();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const [serial, setSerial] = useState(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params.get("serial") ?? "");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const [result, setResult] =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useState&lt;VerificationResult | null&gt;(null);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const [history, setHistory] = useState(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[] as Awaited&lt;ReturnType&lt;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typeof getProductHistory&gt;&gt;);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const [error, setError] = useState("");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const handleVerify = async () =&gt;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setError(""); setResult(null);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try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const res =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await verifyProductBySerial(serial);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setResult(res);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const pid =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await getProductIdBySerial(serial);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setHistory(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await getProductHistory(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pid.toString()));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} catch (e: unknown)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setError(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e instanceof Error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? e.message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: "Ошибка верификации");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};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return 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&lt;div className="max-w-2xl mx-auto p-6"&gt;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&lt;h1 className="text-2xl font-bold mb-4"&gt;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Верификация препарата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&lt;/h1&gt;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&lt;div className="flex gap-2 mb-6"&gt;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&lt;input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value={serial}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onChange={e =&gt; setSerial(e.target.value)}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placeholder="Серийный номер / QR"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className="flex-1 border rounded px-3 py-2"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/&gt;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&lt;button onClick={handleVerify}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className="bg-blue-600 text-white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         px-4 py-2 rounded"&gt;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Проверить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&lt;/button&gt;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&lt;/div&gt;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{error &amp;&amp; 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&lt;p className="text-red-600"&gt;{error}&lt;/p&gt;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)}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{result &amp;&amp; (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&lt;&gt;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&lt;VerificationBadge result={result} /&gt;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&lt;SupplyChainTimeline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    history={history} /&gt;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  &lt;/&gt;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  )}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  &lt;/div&gt;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 xml:space="preserve">  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nsolas" w:hAnsi="Consolas"/>
          <w:sz w:val="20"/>
        </w:rPr>
        <w:t>}</w:t>
      </w:r>
    </w:p>
    <w:p>
      <w:pPr>
        <w:spacing w:before="120" w:after="0" w:lineRule="auto" w:line="36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auto" w:line="360"/>
      <w:ind w:firstLine="0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fldChar w:fldCharType="separate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