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F6FE79C" w14:textId="16BD37C6" w:rsidR="00FA47AD" w:rsidRPr="00FA47AD" w:rsidRDefault="00DE717B" w:rsidP="00FA47AD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</w:pPr>
      <w:bookmarkStart w:id="0" w:name="_GoBack"/>
      <w:bookmarkEnd w:id="0"/>
      <w:r w:rsidRPr="00FA47AD">
        <w:rPr>
          <w:rFonts w:ascii="Times New Roman" w:hAnsi="Times New Roman" w:cs="Times New Roman"/>
          <w:b/>
          <w:bCs/>
          <w:color w:val="auto"/>
          <w:sz w:val="28"/>
          <w:szCs w:val="28"/>
          <w:u w:val="single"/>
        </w:rPr>
        <w:t>TERMO DE REFERÊNCIA</w:t>
      </w:r>
      <w:bookmarkStart w:id="1" w:name="_Hlk174110028"/>
    </w:p>
    <w:p w14:paraId="7349DEB4" w14:textId="77777777" w:rsidR="00267548" w:rsidRPr="00FA47AD" w:rsidRDefault="00267548" w:rsidP="00FA47AD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</w:pPr>
    </w:p>
    <w:p w14:paraId="5DFA988A" w14:textId="71BAC6CA" w:rsidR="00D01BAE" w:rsidRDefault="007F6D70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2" w:name="_Hlk174109865"/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 xml:space="preserve">NOTA DE OBSERVAÇÃO </w:t>
      </w:r>
      <w:r w:rsidR="00FA47AD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1</w:t>
      </w:r>
      <w:r w:rsidRPr="00C62946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  <w:r w:rsidRPr="00FA47A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CE1ED8" w:rsidRPr="00FA47AD">
        <w:rPr>
          <w:rFonts w:ascii="Times New Roman" w:hAnsi="Times New Roman" w:cs="Times New Roman"/>
          <w:color w:val="auto"/>
          <w:sz w:val="24"/>
          <w:szCs w:val="24"/>
        </w:rPr>
        <w:t>a</w:t>
      </w:r>
      <w:r w:rsidR="00C96AFC" w:rsidRPr="00FA47AD">
        <w:rPr>
          <w:rFonts w:ascii="Times New Roman" w:hAnsi="Times New Roman" w:cs="Times New Roman"/>
          <w:color w:val="auto"/>
          <w:sz w:val="24"/>
          <w:szCs w:val="24"/>
        </w:rPr>
        <w:t>s</w:t>
      </w:r>
      <w:r w:rsidR="00C62946" w:rsidRPr="00FA47AD">
        <w:rPr>
          <w:rFonts w:ascii="Times New Roman" w:hAnsi="Times New Roman" w:cs="Times New Roman"/>
          <w:color w:val="auto"/>
          <w:sz w:val="24"/>
          <w:szCs w:val="24"/>
        </w:rPr>
        <w:t xml:space="preserve"> notas </w:t>
      </w:r>
      <w:r w:rsidRPr="00FA47AD">
        <w:rPr>
          <w:rFonts w:ascii="Times New Roman" w:hAnsi="Times New Roman" w:cs="Times New Roman"/>
          <w:color w:val="auto"/>
          <w:sz w:val="24"/>
          <w:szCs w:val="24"/>
        </w:rPr>
        <w:t xml:space="preserve">de observação </w:t>
      </w:r>
      <w:r w:rsidR="00C96AFC" w:rsidRPr="00FA47AD">
        <w:rPr>
          <w:rFonts w:ascii="Times New Roman" w:hAnsi="Times New Roman" w:cs="Times New Roman"/>
          <w:color w:val="auto"/>
          <w:sz w:val="24"/>
          <w:szCs w:val="24"/>
        </w:rPr>
        <w:t xml:space="preserve">são orientações a quem irá elaborar o </w:t>
      </w:r>
      <w:r w:rsidR="00FA47AD">
        <w:rPr>
          <w:rFonts w:ascii="Times New Roman" w:hAnsi="Times New Roman" w:cs="Times New Roman"/>
          <w:color w:val="auto"/>
          <w:sz w:val="24"/>
          <w:szCs w:val="24"/>
        </w:rPr>
        <w:t>T</w:t>
      </w:r>
      <w:r w:rsidR="00C96AFC" w:rsidRPr="00FA47AD">
        <w:rPr>
          <w:rFonts w:ascii="Times New Roman" w:hAnsi="Times New Roman" w:cs="Times New Roman"/>
          <w:color w:val="auto"/>
          <w:sz w:val="24"/>
          <w:szCs w:val="24"/>
        </w:rPr>
        <w:t xml:space="preserve">ermo de </w:t>
      </w:r>
      <w:r w:rsidR="00FA47AD">
        <w:rPr>
          <w:rFonts w:ascii="Times New Roman" w:hAnsi="Times New Roman" w:cs="Times New Roman"/>
          <w:color w:val="auto"/>
          <w:sz w:val="24"/>
          <w:szCs w:val="24"/>
        </w:rPr>
        <w:t>R</w:t>
      </w:r>
      <w:r w:rsidR="00C96AFC" w:rsidRPr="00FA47AD">
        <w:rPr>
          <w:rFonts w:ascii="Times New Roman" w:hAnsi="Times New Roman" w:cs="Times New Roman"/>
          <w:color w:val="auto"/>
          <w:sz w:val="24"/>
          <w:szCs w:val="24"/>
        </w:rPr>
        <w:t xml:space="preserve">eferência e deverão ser apagadas na versão final </w:t>
      </w:r>
      <w:r w:rsidR="008B6B47" w:rsidRPr="00FA47AD">
        <w:rPr>
          <w:rFonts w:ascii="Times New Roman" w:hAnsi="Times New Roman" w:cs="Times New Roman"/>
          <w:color w:val="auto"/>
          <w:sz w:val="24"/>
          <w:szCs w:val="24"/>
        </w:rPr>
        <w:t>do documento.</w:t>
      </w:r>
    </w:p>
    <w:p w14:paraId="41227599" w14:textId="77777777" w:rsidR="00FA47AD" w:rsidRDefault="00FA47AD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65FED04" w14:textId="77777777" w:rsidR="00FA47AD" w:rsidRDefault="00FA47AD" w:rsidP="00FA47AD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NOTA DE OBSERVAÇÃO 2</w:t>
      </w:r>
      <w:r w:rsidRPr="00C62946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  <w:r w:rsidRPr="00FA47A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FA47AD">
        <w:rPr>
          <w:rFonts w:ascii="Times New Roman" w:hAnsi="Times New Roman"/>
          <w:sz w:val="24"/>
          <w:szCs w:val="24"/>
        </w:rPr>
        <w:t xml:space="preserve">o </w:t>
      </w:r>
      <w:r>
        <w:rPr>
          <w:rFonts w:ascii="Times New Roman" w:hAnsi="Times New Roman" w:cs="Times New Roman"/>
          <w:color w:val="auto"/>
          <w:sz w:val="24"/>
          <w:szCs w:val="24"/>
        </w:rPr>
        <w:t>T</w:t>
      </w:r>
      <w:r w:rsidRPr="00FA47AD">
        <w:rPr>
          <w:rFonts w:ascii="Times New Roman" w:hAnsi="Times New Roman" w:cs="Times New Roman"/>
          <w:color w:val="auto"/>
          <w:sz w:val="24"/>
          <w:szCs w:val="24"/>
        </w:rPr>
        <w:t xml:space="preserve">ermo de </w:t>
      </w:r>
      <w:r>
        <w:rPr>
          <w:rFonts w:ascii="Times New Roman" w:hAnsi="Times New Roman" w:cs="Times New Roman"/>
          <w:color w:val="auto"/>
          <w:sz w:val="24"/>
          <w:szCs w:val="24"/>
        </w:rPr>
        <w:t>R</w:t>
      </w:r>
      <w:r w:rsidRPr="00FA47AD">
        <w:rPr>
          <w:rFonts w:ascii="Times New Roman" w:hAnsi="Times New Roman" w:cs="Times New Roman"/>
          <w:color w:val="auto"/>
          <w:sz w:val="24"/>
          <w:szCs w:val="24"/>
        </w:rPr>
        <w:t xml:space="preserve">eferência </w:t>
      </w:r>
      <w:r w:rsidRPr="00FA47AD">
        <w:rPr>
          <w:rFonts w:ascii="Times New Roman" w:hAnsi="Times New Roman"/>
          <w:sz w:val="24"/>
          <w:szCs w:val="24"/>
        </w:rPr>
        <w:t xml:space="preserve">deve </w:t>
      </w:r>
      <w:r w:rsidRPr="00FA47AD">
        <w:rPr>
          <w:rFonts w:ascii="Times New Roman" w:hAnsi="Times New Roman" w:cs="Times New Roman"/>
          <w:color w:val="auto"/>
          <w:sz w:val="24"/>
          <w:szCs w:val="24"/>
        </w:rPr>
        <w:t>conte</w:t>
      </w:r>
      <w:r w:rsidRPr="00FA47AD">
        <w:rPr>
          <w:rFonts w:ascii="Times New Roman" w:hAnsi="Times New Roman"/>
          <w:sz w:val="24"/>
          <w:szCs w:val="24"/>
        </w:rPr>
        <w:t>r</w:t>
      </w:r>
      <w:r w:rsidRPr="00FA47AD">
        <w:rPr>
          <w:rFonts w:ascii="Times New Roman" w:hAnsi="Times New Roman" w:cs="Times New Roman"/>
          <w:color w:val="auto"/>
          <w:sz w:val="24"/>
          <w:szCs w:val="24"/>
        </w:rPr>
        <w:t xml:space="preserve"> informações compatíveis com as contidas no Estudo Técnico Preliminar (ETP</w:t>
      </w:r>
      <w:r>
        <w:rPr>
          <w:rFonts w:ascii="Times New Roman" w:hAnsi="Times New Roman" w:cs="Times New Roman"/>
          <w:color w:val="auto"/>
          <w:sz w:val="24"/>
          <w:szCs w:val="24"/>
        </w:rPr>
        <w:t>). O</w:t>
      </w:r>
      <w:r w:rsidRPr="00FA47AD">
        <w:rPr>
          <w:rFonts w:ascii="Times New Roman" w:hAnsi="Times New Roman" w:cs="Times New Roman"/>
          <w:color w:val="auto"/>
          <w:sz w:val="24"/>
          <w:szCs w:val="24"/>
        </w:rPr>
        <w:t xml:space="preserve"> ETP é documento que serve de base </w:t>
      </w:r>
      <w:r>
        <w:rPr>
          <w:rFonts w:ascii="Times New Roman" w:hAnsi="Times New Roman" w:cs="Times New Roman"/>
          <w:color w:val="auto"/>
          <w:sz w:val="24"/>
          <w:szCs w:val="24"/>
        </w:rPr>
        <w:t>para o Termo de Referência e</w:t>
      </w:r>
      <w:r w:rsidRPr="00FA47AD">
        <w:rPr>
          <w:rFonts w:ascii="Times New Roman" w:hAnsi="Times New Roman" w:cs="Times New Roman"/>
          <w:color w:val="auto"/>
          <w:sz w:val="24"/>
          <w:szCs w:val="24"/>
        </w:rPr>
        <w:t>, por isso, deve ser elaborado ANTES do Termo de Referência.</w:t>
      </w:r>
    </w:p>
    <w:p w14:paraId="4ECCFCED" w14:textId="77777777" w:rsidR="00FA47AD" w:rsidRDefault="00FA47AD" w:rsidP="00FA47AD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9723FDA" w14:textId="7D0969F7" w:rsidR="00FA47AD" w:rsidRPr="00FA47AD" w:rsidRDefault="00FA47AD" w:rsidP="00E4712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</w:pPr>
      <w:r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NOTA DE OBSERVAÇÃO 3</w:t>
      </w:r>
      <w:r w:rsidRPr="00C62946"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  <w:t>:</w:t>
      </w:r>
      <w:r w:rsidRPr="00FA47AD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Pr="00FA47AD">
        <w:rPr>
          <w:rFonts w:ascii="Times New Roman" w:hAnsi="Times New Roman" w:cs="Times New Roman"/>
          <w:color w:val="auto"/>
          <w:sz w:val="24"/>
          <w:szCs w:val="24"/>
        </w:rPr>
        <w:t xml:space="preserve">alguns requisitos exigidos no ETP também são exigidos no Termo de Referência, de acordo com a Lei 14.133/2021. Especialmente nesses casos, deve o órgão ou a Secretaria solicitante se atentar para que ETP e Termo de Referência </w:t>
      </w:r>
      <w:r w:rsidRPr="00FA47AD">
        <w:rPr>
          <w:rFonts w:ascii="Times New Roman" w:hAnsi="Times New Roman" w:cs="Times New Roman"/>
          <w:b/>
          <w:bCs/>
          <w:color w:val="auto"/>
          <w:sz w:val="24"/>
          <w:szCs w:val="24"/>
          <w:u w:val="single"/>
        </w:rPr>
        <w:t>não tragam informações contraditórias e divergentes</w:t>
      </w:r>
      <w:r w:rsidRPr="00FA47AD">
        <w:rPr>
          <w:rFonts w:ascii="Times New Roman" w:hAnsi="Times New Roman" w:cs="Times New Roman"/>
          <w:color w:val="auto"/>
          <w:sz w:val="24"/>
          <w:szCs w:val="24"/>
        </w:rPr>
        <w:t>.</w:t>
      </w:r>
    </w:p>
    <w:bookmarkEnd w:id="1"/>
    <w:bookmarkEnd w:id="2"/>
    <w:p w14:paraId="543297E4" w14:textId="77777777" w:rsidR="002F7C71" w:rsidRPr="00A00D1F" w:rsidRDefault="002F7C71" w:rsidP="00E4712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  <w:highlight w:val="yellow"/>
        </w:rPr>
      </w:pPr>
    </w:p>
    <w:p w14:paraId="7BC90807" w14:textId="55BCB697" w:rsidR="00AF4211" w:rsidRPr="00C62946" w:rsidRDefault="009755ED" w:rsidP="00E47128">
      <w:pPr>
        <w:pStyle w:val="PargrafodaLista"/>
        <w:tabs>
          <w:tab w:val="left" w:pos="567"/>
          <w:tab w:val="left" w:pos="851"/>
        </w:tabs>
        <w:spacing w:line="360" w:lineRule="auto"/>
        <w:ind w:left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C6294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DAS CONDIÇÕES GERAIS DA CONTRATAÇÃO (art. 6º, XXIII, </w:t>
      </w:r>
      <w:r w:rsidR="00E13789" w:rsidRPr="00C62946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alínea </w:t>
      </w:r>
      <w:r w:rsidRPr="00C62946">
        <w:rPr>
          <w:rFonts w:ascii="Times New Roman" w:hAnsi="Times New Roman" w:cs="Times New Roman"/>
          <w:b/>
          <w:bCs/>
          <w:color w:val="auto"/>
          <w:sz w:val="24"/>
          <w:szCs w:val="24"/>
        </w:rPr>
        <w:t>“a” da Lei n. 14.133/2021)</w:t>
      </w:r>
    </w:p>
    <w:p w14:paraId="1D60ED1C" w14:textId="77777777" w:rsidR="00AF4211" w:rsidRPr="00C62946" w:rsidRDefault="00AF4211" w:rsidP="00E47128">
      <w:pPr>
        <w:pStyle w:val="PargrafodaLista"/>
        <w:tabs>
          <w:tab w:val="left" w:pos="567"/>
          <w:tab w:val="left" w:pos="851"/>
        </w:tabs>
        <w:spacing w:line="360" w:lineRule="auto"/>
        <w:ind w:left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0AD11769" w14:textId="6D6B9230" w:rsidR="00DE717B" w:rsidRDefault="00DE717B" w:rsidP="00E47128">
      <w:pPr>
        <w:pStyle w:val="PargrafodaLista"/>
        <w:tabs>
          <w:tab w:val="left" w:pos="2127"/>
        </w:tabs>
        <w:spacing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C522C">
        <w:rPr>
          <w:rFonts w:ascii="Times New Roman" w:hAnsi="Times New Roman" w:cs="Times New Roman"/>
          <w:b/>
          <w:bCs/>
          <w:color w:val="auto"/>
          <w:sz w:val="24"/>
          <w:szCs w:val="24"/>
        </w:rPr>
        <w:t>OBJETO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bookmarkStart w:id="3" w:name="_Hlk174805185"/>
      <w:r w:rsidRPr="007F6D70">
        <w:rPr>
          <w:rFonts w:ascii="Times New Roman" w:hAnsi="Times New Roman" w:cs="Times New Roman"/>
          <w:color w:val="auto"/>
          <w:sz w:val="24"/>
          <w:szCs w:val="24"/>
        </w:rPr>
        <w:t>descrição sintética daquilo que a Administração pretende contratar, conforme necessidade d</w:t>
      </w:r>
      <w:r w:rsidR="00C62946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o </w:t>
      </w:r>
      <w:r w:rsidR="00F319A3">
        <w:rPr>
          <w:rFonts w:ascii="Times New Roman" w:hAnsi="Times New Roman" w:cs="Times New Roman"/>
          <w:color w:val="auto"/>
          <w:sz w:val="24"/>
          <w:szCs w:val="24"/>
        </w:rPr>
        <w:t>ó</w:t>
      </w:r>
      <w:r w:rsidR="00C62946" w:rsidRPr="007F6D70">
        <w:rPr>
          <w:rFonts w:ascii="Times New Roman" w:hAnsi="Times New Roman" w:cs="Times New Roman"/>
          <w:color w:val="auto"/>
          <w:sz w:val="24"/>
          <w:szCs w:val="24"/>
        </w:rPr>
        <w:t>rgão ou da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Secretaria </w:t>
      </w:r>
      <w:r w:rsidR="00F319A3">
        <w:rPr>
          <w:rFonts w:ascii="Times New Roman" w:hAnsi="Times New Roman" w:cs="Times New Roman"/>
          <w:color w:val="auto"/>
          <w:sz w:val="24"/>
          <w:szCs w:val="24"/>
        </w:rPr>
        <w:t>solicitante</w:t>
      </w:r>
      <w:r w:rsidR="00C62946" w:rsidRPr="007F6D70">
        <w:rPr>
          <w:rFonts w:ascii="Times New Roman" w:hAnsi="Times New Roman" w:cs="Times New Roman"/>
          <w:color w:val="auto"/>
          <w:sz w:val="24"/>
          <w:szCs w:val="24"/>
        </w:rPr>
        <w:t>.</w:t>
      </w:r>
      <w:bookmarkEnd w:id="3"/>
    </w:p>
    <w:p w14:paraId="7F3CF88F" w14:textId="3AF1B89F" w:rsidR="00FC522C" w:rsidRDefault="00FC522C" w:rsidP="00E47128">
      <w:pPr>
        <w:pStyle w:val="PargrafodaLista"/>
        <w:tabs>
          <w:tab w:val="left" w:pos="2127"/>
        </w:tabs>
        <w:spacing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Observar o art. 41 da Lei nº 14.133/2021 e já indicar eventual necessidade de amostra ou prova de conceito, vedação de marca específica e exigência de carta de solidariedade do fabricante.</w:t>
      </w:r>
    </w:p>
    <w:p w14:paraId="6CAF6329" w14:textId="558E420F" w:rsidR="00FC522C" w:rsidRPr="007F6D70" w:rsidRDefault="00FC522C" w:rsidP="00E47128">
      <w:pPr>
        <w:pStyle w:val="PargrafodaLista"/>
        <w:tabs>
          <w:tab w:val="left" w:pos="2127"/>
        </w:tabs>
        <w:spacing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Deve indicar se o serviço ou o fornecimento é contínuo ou escopo, o prazo de vigência, e se o caso de execução, e a possibilidade ou não de prorrogação.</w:t>
      </w:r>
    </w:p>
    <w:p w14:paraId="5359BE07" w14:textId="77777777" w:rsidR="00C62946" w:rsidRPr="007F6D70" w:rsidRDefault="00C62946" w:rsidP="00E47128">
      <w:pPr>
        <w:pStyle w:val="PargrafodaLista"/>
        <w:tabs>
          <w:tab w:val="left" w:pos="2127"/>
        </w:tabs>
        <w:spacing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38835416" w14:textId="3D30EB59" w:rsidR="00C62946" w:rsidRPr="00FC522C" w:rsidRDefault="00E47128" w:rsidP="00E47128">
      <w:pPr>
        <w:pStyle w:val="PargrafodaLista"/>
        <w:spacing w:line="360" w:lineRule="auto"/>
        <w:ind w:left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4" w:name="_Hlk174101660"/>
      <w:r w:rsidRPr="00FC522C">
        <w:rPr>
          <w:rFonts w:ascii="Times New Roman" w:hAnsi="Times New Roman" w:cs="Times New Roman"/>
          <w:b/>
          <w:bCs/>
          <w:color w:val="auto"/>
          <w:sz w:val="24"/>
          <w:szCs w:val="24"/>
        </w:rPr>
        <w:t>ESTIMATIVA DAS QUANTIDADES DA CONTRATAÇÃO:</w:t>
      </w:r>
    </w:p>
    <w:tbl>
      <w:tblPr>
        <w:tblStyle w:val="Tabelacomgrade"/>
        <w:tblW w:w="0" w:type="auto"/>
        <w:tblInd w:w="-5" w:type="dxa"/>
        <w:tblLook w:val="04A0" w:firstRow="1" w:lastRow="0" w:firstColumn="1" w:lastColumn="0" w:noHBand="0" w:noVBand="1"/>
      </w:tblPr>
      <w:tblGrid>
        <w:gridCol w:w="968"/>
        <w:gridCol w:w="2086"/>
        <w:gridCol w:w="1857"/>
        <w:gridCol w:w="3874"/>
      </w:tblGrid>
      <w:tr w:rsidR="00C62946" w:rsidRPr="007F6D70" w14:paraId="01C2E16D" w14:textId="77777777" w:rsidTr="00E13789">
        <w:tc>
          <w:tcPr>
            <w:tcW w:w="968" w:type="dxa"/>
            <w:shd w:val="clear" w:color="auto" w:fill="D9D9D9" w:themeFill="background1" w:themeFillShade="D9"/>
          </w:tcPr>
          <w:p w14:paraId="43F23DA2" w14:textId="11596216" w:rsidR="00DE717B" w:rsidRPr="007F6D70" w:rsidRDefault="00DE717B" w:rsidP="00E47128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7F6D7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ITEM</w:t>
            </w:r>
          </w:p>
        </w:tc>
        <w:tc>
          <w:tcPr>
            <w:tcW w:w="2086" w:type="dxa"/>
            <w:shd w:val="clear" w:color="auto" w:fill="D9D9D9" w:themeFill="background1" w:themeFillShade="D9"/>
          </w:tcPr>
          <w:p w14:paraId="3F3348B8" w14:textId="2AE264D6" w:rsidR="00DE717B" w:rsidRPr="007F6D70" w:rsidRDefault="00DE717B" w:rsidP="00E47128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7F6D7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UNIDADE</w:t>
            </w:r>
          </w:p>
        </w:tc>
        <w:tc>
          <w:tcPr>
            <w:tcW w:w="1414" w:type="dxa"/>
            <w:shd w:val="clear" w:color="auto" w:fill="D9D9D9" w:themeFill="background1" w:themeFillShade="D9"/>
          </w:tcPr>
          <w:p w14:paraId="2D797EA8" w14:textId="321B4095" w:rsidR="00DE717B" w:rsidRPr="007F6D70" w:rsidRDefault="00DE717B" w:rsidP="00E47128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7F6D7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QUANTIDA</w:t>
            </w:r>
            <w:r w:rsidR="00E13789" w:rsidRPr="007F6D7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DE</w:t>
            </w:r>
            <w:r w:rsidRPr="007F6D7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ESTIMADA</w:t>
            </w:r>
          </w:p>
        </w:tc>
        <w:tc>
          <w:tcPr>
            <w:tcW w:w="3874" w:type="dxa"/>
            <w:shd w:val="clear" w:color="auto" w:fill="D9D9D9" w:themeFill="background1" w:themeFillShade="D9"/>
          </w:tcPr>
          <w:p w14:paraId="28FCB545" w14:textId="0E43C929" w:rsidR="00DE717B" w:rsidRPr="007F6D70" w:rsidRDefault="00DE717B" w:rsidP="00E47128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7F6D7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ESPECIFICAÇÃO</w:t>
            </w:r>
          </w:p>
        </w:tc>
      </w:tr>
      <w:tr w:rsidR="00C62946" w:rsidRPr="007F6D70" w14:paraId="02BBC5CE" w14:textId="77777777" w:rsidTr="00E13789">
        <w:tc>
          <w:tcPr>
            <w:tcW w:w="968" w:type="dxa"/>
            <w:vAlign w:val="center"/>
          </w:tcPr>
          <w:p w14:paraId="2C4EBF68" w14:textId="69BCC585" w:rsidR="00DE717B" w:rsidRPr="007F6D70" w:rsidRDefault="00C62946" w:rsidP="00E47128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7F6D7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X</w:t>
            </w:r>
          </w:p>
        </w:tc>
        <w:tc>
          <w:tcPr>
            <w:tcW w:w="2086" w:type="dxa"/>
            <w:vAlign w:val="center"/>
          </w:tcPr>
          <w:p w14:paraId="6411C416" w14:textId="14E802AB" w:rsidR="00DE717B" w:rsidRPr="007F6D70" w:rsidRDefault="00DE717B" w:rsidP="00E47128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7F6D7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Unidade,</w:t>
            </w:r>
            <w:r w:rsidR="005C302C" w:rsidRPr="007F6D7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</w:t>
            </w:r>
            <w:r w:rsidR="000777C2" w:rsidRPr="007F6D7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Pacote</w:t>
            </w:r>
            <w:r w:rsidR="003E6DB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de </w:t>
            </w:r>
            <w:proofErr w:type="spellStart"/>
            <w:r w:rsidR="003E6DB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xxx</w:t>
            </w:r>
            <w:proofErr w:type="spellEnd"/>
            <w:r w:rsidR="003E6DBD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 xml:space="preserve"> gramas</w:t>
            </w:r>
            <w:r w:rsidR="000777C2" w:rsidRPr="007F6D7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, Par, Peça, Etc.</w:t>
            </w:r>
          </w:p>
        </w:tc>
        <w:tc>
          <w:tcPr>
            <w:tcW w:w="1414" w:type="dxa"/>
            <w:vAlign w:val="center"/>
          </w:tcPr>
          <w:p w14:paraId="189C5F87" w14:textId="3061C033" w:rsidR="00DE717B" w:rsidRPr="007F6D70" w:rsidRDefault="00DE717B" w:rsidP="00E47128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</w:pPr>
            <w:r w:rsidRPr="007F6D70">
              <w:rPr>
                <w:rFonts w:ascii="Times New Roman" w:hAnsi="Times New Roman" w:cs="Times New Roman"/>
                <w:b/>
                <w:bCs/>
                <w:color w:val="auto"/>
                <w:sz w:val="24"/>
                <w:szCs w:val="24"/>
              </w:rPr>
              <w:t>XXXXXX</w:t>
            </w:r>
          </w:p>
        </w:tc>
        <w:tc>
          <w:tcPr>
            <w:tcW w:w="3874" w:type="dxa"/>
          </w:tcPr>
          <w:p w14:paraId="46B72FDF" w14:textId="77777777" w:rsidR="00DE717B" w:rsidRPr="007F6D70" w:rsidRDefault="00DE717B" w:rsidP="00E47128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F6D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Descrição detalhada do produto que se quer adquirir, devendo constar as suas caraterísticas essenciais</w:t>
            </w:r>
            <w:r w:rsidR="00DC27BF" w:rsidRPr="007F6D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.</w:t>
            </w:r>
          </w:p>
          <w:p w14:paraId="42098839" w14:textId="7CA869AC" w:rsidR="00DC27BF" w:rsidRPr="007F6D70" w:rsidRDefault="00C96AFC" w:rsidP="00E47128">
            <w:pPr>
              <w:pStyle w:val="PargrafodaLista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7F6D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Marca de referência. </w:t>
            </w:r>
            <w:r w:rsidR="00DC27BF" w:rsidRPr="007F6D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Exemplo: </w:t>
            </w:r>
            <w:proofErr w:type="spellStart"/>
            <w:r w:rsidR="00DC27BF" w:rsidRPr="007F6D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Minaura</w:t>
            </w:r>
            <w:proofErr w:type="spellEnd"/>
            <w:r w:rsidR="00DC27BF" w:rsidRPr="007F6D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, Lindoia, </w:t>
            </w:r>
            <w:r w:rsidR="007E471D" w:rsidRPr="007F6D70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Igual ou Superior.</w:t>
            </w:r>
          </w:p>
        </w:tc>
      </w:tr>
    </w:tbl>
    <w:p w14:paraId="399DE6DF" w14:textId="77777777" w:rsidR="00DE717B" w:rsidRPr="007F6D70" w:rsidRDefault="00DE717B" w:rsidP="00E47128">
      <w:pPr>
        <w:pStyle w:val="PargrafodaLista"/>
        <w:spacing w:line="360" w:lineRule="auto"/>
        <w:ind w:left="0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7A4E1E8" w14:textId="27911792" w:rsidR="00A00D1F" w:rsidRPr="007F6D70" w:rsidRDefault="00C62946" w:rsidP="00E47128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FC522C">
        <w:rPr>
          <w:rFonts w:ascii="Times New Roman" w:hAnsi="Times New Roman" w:cs="Times New Roman"/>
          <w:b/>
          <w:bCs/>
          <w:color w:val="auto"/>
          <w:sz w:val="24"/>
          <w:szCs w:val="24"/>
        </w:rPr>
        <w:t>JUSTIFICATIVA DOS QUANTITATIVOS</w:t>
      </w:r>
      <w:r w:rsidR="005451CE" w:rsidRPr="00FC522C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ESTIMADOS</w:t>
      </w:r>
      <w:r w:rsidRPr="00FC522C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E47128">
        <w:rPr>
          <w:rFonts w:ascii="Times New Roman" w:hAnsi="Times New Roman" w:cs="Times New Roman"/>
          <w:color w:val="auto"/>
          <w:sz w:val="24"/>
          <w:szCs w:val="24"/>
        </w:rPr>
        <w:t>indicar os</w:t>
      </w:r>
      <w:r w:rsidR="00E47128" w:rsidRPr="00856B04">
        <w:rPr>
          <w:rFonts w:ascii="Times New Roman" w:hAnsi="Times New Roman" w:cs="Times New Roman"/>
          <w:color w:val="auto"/>
          <w:sz w:val="24"/>
          <w:szCs w:val="24"/>
        </w:rPr>
        <w:t xml:space="preserve"> critérios e parâmetros levados em consideração para a estimativa dos quantitativos. Por exemplo</w:t>
      </w:r>
      <w:r w:rsidR="00E47128">
        <w:rPr>
          <w:rFonts w:ascii="Times New Roman" w:hAnsi="Times New Roman" w:cs="Times New Roman"/>
          <w:color w:val="auto"/>
          <w:sz w:val="24"/>
          <w:szCs w:val="24"/>
        </w:rPr>
        <w:t xml:space="preserve">: </w:t>
      </w:r>
      <w:r w:rsidR="00E47128" w:rsidRPr="00856B04">
        <w:rPr>
          <w:rFonts w:ascii="Times New Roman" w:hAnsi="Times New Roman" w:cs="Times New Roman"/>
          <w:color w:val="auto"/>
          <w:sz w:val="24"/>
          <w:szCs w:val="24"/>
        </w:rPr>
        <w:t xml:space="preserve">em </w:t>
      </w:r>
      <w:r w:rsidR="00E47128" w:rsidRPr="00856B04">
        <w:rPr>
          <w:rFonts w:ascii="Times New Roman" w:hAnsi="Times New Roman" w:cs="Times New Roman"/>
          <w:color w:val="auto"/>
          <w:sz w:val="24"/>
          <w:szCs w:val="24"/>
        </w:rPr>
        <w:lastRenderedPageBreak/>
        <w:t xml:space="preserve">função do consumo em exercícios anteriores, </w:t>
      </w:r>
      <w:r w:rsidR="00E47128">
        <w:rPr>
          <w:rFonts w:ascii="Times New Roman" w:hAnsi="Times New Roman" w:cs="Times New Roman"/>
          <w:color w:val="auto"/>
          <w:sz w:val="24"/>
          <w:szCs w:val="24"/>
        </w:rPr>
        <w:t>d</w:t>
      </w:r>
      <w:r w:rsidR="00E47128" w:rsidRPr="00856B04">
        <w:rPr>
          <w:rFonts w:ascii="Times New Roman" w:hAnsi="Times New Roman" w:cs="Times New Roman"/>
          <w:color w:val="auto"/>
          <w:sz w:val="24"/>
          <w:szCs w:val="24"/>
        </w:rPr>
        <w:t>o perfil de consumo da pretendida contratação (número de pessoas, alunos, professores, servidores a que serão destinados os produtos ou serviços) etc.</w:t>
      </w:r>
    </w:p>
    <w:bookmarkEnd w:id="4"/>
    <w:p w14:paraId="63E47DFA" w14:textId="77777777" w:rsidR="00A00D1F" w:rsidRPr="007F6D70" w:rsidRDefault="00A00D1F" w:rsidP="00E47128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1B3B336" w14:textId="18C196A3" w:rsidR="000777C2" w:rsidRPr="007F6D70" w:rsidRDefault="000777C2" w:rsidP="00E47128">
      <w:pPr>
        <w:pStyle w:val="PargrafodaLista"/>
        <w:spacing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FUNDAMENTAÇÃO E DESCRIÇÃO DA NECESSIDADE DA CONTRATAÇÃO</w:t>
      </w:r>
      <w:r w:rsidR="00617DD4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(art. 6º, inciso XXIII, alínea </w:t>
      </w:r>
      <w:r w:rsidR="008B6B47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“</w:t>
      </w:r>
      <w:r w:rsidR="00617DD4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b</w:t>
      </w:r>
      <w:r w:rsidR="008B6B47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”</w:t>
      </w:r>
      <w:r w:rsidR="00617DD4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 Lei n. 14.133/2021)</w:t>
      </w:r>
    </w:p>
    <w:p w14:paraId="3EB5FB85" w14:textId="77777777" w:rsidR="00A00D1F" w:rsidRPr="007F6D70" w:rsidRDefault="008F1372" w:rsidP="00E47128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Refere-se </w:t>
      </w:r>
      <w:r w:rsidR="00C62946" w:rsidRPr="007F6D70">
        <w:rPr>
          <w:rFonts w:ascii="Times New Roman" w:hAnsi="Times New Roman" w:cs="Times New Roman"/>
          <w:color w:val="auto"/>
          <w:sz w:val="24"/>
          <w:szCs w:val="24"/>
        </w:rPr>
        <w:t>à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apresentação de motivos e fundamentos que justifiquem a necessidade de contratar determinado bem ou serviço.</w:t>
      </w:r>
    </w:p>
    <w:p w14:paraId="58C50D67" w14:textId="715E4850" w:rsidR="008F1372" w:rsidRPr="007F6D70" w:rsidRDefault="008F1372" w:rsidP="00E47128">
      <w:pPr>
        <w:spacing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É fundamental que a justificativa da contratação seja clara, objetiva e fundamentada, fornecendo elementos que evidenciem a necessidade e adequação da realização </w:t>
      </w:r>
      <w:r w:rsidR="00146734">
        <w:rPr>
          <w:rFonts w:ascii="Times New Roman" w:hAnsi="Times New Roman" w:cs="Times New Roman"/>
          <w:color w:val="auto"/>
          <w:sz w:val="24"/>
          <w:szCs w:val="24"/>
        </w:rPr>
        <w:t>da contratação.</w:t>
      </w:r>
    </w:p>
    <w:p w14:paraId="68F5E0B8" w14:textId="77777777" w:rsidR="00AF4211" w:rsidRPr="007F6D70" w:rsidRDefault="00AF4211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65C39B76" w14:textId="05A76360" w:rsidR="00DE717B" w:rsidRPr="007F6D70" w:rsidRDefault="004A561E" w:rsidP="00E47128">
      <w:p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DESCRIÇÃO DA SOLUÇÃO COMO UM TODO </w:t>
      </w:r>
      <w:r w:rsidR="00617DD4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(art. 6º, inciso XXIII, alínea </w:t>
      </w:r>
      <w:r w:rsidR="00CF38E7">
        <w:rPr>
          <w:rFonts w:ascii="Times New Roman" w:hAnsi="Times New Roman" w:cs="Times New Roman"/>
          <w:b/>
          <w:bCs/>
          <w:color w:val="auto"/>
          <w:sz w:val="24"/>
          <w:szCs w:val="24"/>
        </w:rPr>
        <w:t>“</w:t>
      </w:r>
      <w:r w:rsidR="00617DD4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c</w:t>
      </w:r>
      <w:r w:rsidR="00CF38E7">
        <w:rPr>
          <w:rFonts w:ascii="Times New Roman" w:hAnsi="Times New Roman" w:cs="Times New Roman"/>
          <w:b/>
          <w:bCs/>
          <w:color w:val="auto"/>
          <w:sz w:val="24"/>
          <w:szCs w:val="24"/>
        </w:rPr>
        <w:t>”</w:t>
      </w:r>
      <w:r w:rsidR="00E13789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 Lei n. 14.133/2021</w:t>
      </w:r>
      <w:r w:rsidR="00617DD4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) </w:t>
      </w:r>
    </w:p>
    <w:p w14:paraId="4ACA996B" w14:textId="77777777" w:rsidR="00BF0A96" w:rsidRPr="007F6D70" w:rsidRDefault="00FE63E7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bookmarkStart w:id="5" w:name="_Hlk174101633"/>
      <w:r w:rsidRPr="007F6D70">
        <w:rPr>
          <w:rFonts w:ascii="Times New Roman" w:hAnsi="Times New Roman" w:cs="Times New Roman"/>
          <w:color w:val="auto"/>
          <w:sz w:val="24"/>
          <w:szCs w:val="24"/>
        </w:rPr>
        <w:t>Trata-se dos aspectos gerais da aquisição, bem como as exigências relacionadas à manutenção, assistência técnica e garantia, quando for o caso, acompanhada das justificativas técnica e econômica da escolha do tipo de solução.</w:t>
      </w:r>
    </w:p>
    <w:bookmarkEnd w:id="5"/>
    <w:p w14:paraId="0B2B0624" w14:textId="77777777" w:rsidR="00AF4211" w:rsidRPr="007F6D70" w:rsidRDefault="00AF4211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3EB14EC5" w14:textId="01A25DFE" w:rsidR="00033290" w:rsidRPr="007F6D70" w:rsidRDefault="004A561E" w:rsidP="00E47128">
      <w:pPr>
        <w:tabs>
          <w:tab w:val="left" w:pos="567"/>
        </w:tabs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REQUISITOS DA </w:t>
      </w:r>
      <w:r w:rsidR="007A2E95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CONTRATAÇÃO (</w:t>
      </w:r>
      <w:r w:rsidR="00617DD4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art. 6º, XXIII, alínea </w:t>
      </w:r>
      <w:r w:rsidR="00CF38E7">
        <w:rPr>
          <w:rFonts w:ascii="Times New Roman" w:hAnsi="Times New Roman" w:cs="Times New Roman"/>
          <w:b/>
          <w:bCs/>
          <w:color w:val="auto"/>
          <w:sz w:val="24"/>
          <w:szCs w:val="24"/>
        </w:rPr>
        <w:t>“</w:t>
      </w:r>
      <w:r w:rsidR="00617DD4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d</w:t>
      </w:r>
      <w:r w:rsidR="00CF38E7">
        <w:rPr>
          <w:rFonts w:ascii="Times New Roman" w:hAnsi="Times New Roman" w:cs="Times New Roman"/>
          <w:b/>
          <w:bCs/>
          <w:color w:val="auto"/>
          <w:sz w:val="24"/>
          <w:szCs w:val="24"/>
        </w:rPr>
        <w:t>”</w:t>
      </w:r>
      <w:r w:rsidR="00617DD4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 Lei nº 14.133/21)</w:t>
      </w:r>
    </w:p>
    <w:p w14:paraId="754A25AA" w14:textId="65390D68" w:rsidR="008B6B47" w:rsidRPr="007F6D70" w:rsidRDefault="008B6B47" w:rsidP="00E4712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7F6D70">
        <w:rPr>
          <w:rFonts w:ascii="Times New Roman" w:hAnsi="Times New Roman" w:cs="Times New Roman"/>
          <w:sz w:val="24"/>
          <w:szCs w:val="24"/>
        </w:rPr>
        <w:t>Descrever os requisitos necessários à contratação</w:t>
      </w:r>
      <w:r w:rsidR="00E47128">
        <w:rPr>
          <w:rFonts w:ascii="Times New Roman" w:hAnsi="Times New Roman" w:cs="Times New Roman"/>
          <w:sz w:val="24"/>
          <w:szCs w:val="24"/>
        </w:rPr>
        <w:t>. É i</w:t>
      </w:r>
      <w:r w:rsidRPr="007F6D70">
        <w:rPr>
          <w:rFonts w:ascii="Times New Roman" w:hAnsi="Times New Roman" w:cs="Times New Roman"/>
          <w:sz w:val="24"/>
          <w:szCs w:val="24"/>
        </w:rPr>
        <w:t xml:space="preserve">mportante </w:t>
      </w:r>
      <w:r w:rsidR="00E47128">
        <w:rPr>
          <w:rFonts w:ascii="Times New Roman" w:hAnsi="Times New Roman" w:cs="Times New Roman"/>
          <w:sz w:val="24"/>
          <w:szCs w:val="24"/>
        </w:rPr>
        <w:t xml:space="preserve">constar </w:t>
      </w:r>
      <w:r w:rsidRPr="007F6D70">
        <w:rPr>
          <w:rFonts w:ascii="Times New Roman" w:hAnsi="Times New Roman" w:cs="Times New Roman"/>
          <w:sz w:val="24"/>
          <w:szCs w:val="24"/>
        </w:rPr>
        <w:t xml:space="preserve">requisitos que sejam essenciais, </w:t>
      </w:r>
      <w:r w:rsidR="00E47128">
        <w:rPr>
          <w:rFonts w:ascii="Times New Roman" w:hAnsi="Times New Roman" w:cs="Times New Roman"/>
          <w:sz w:val="24"/>
          <w:szCs w:val="24"/>
        </w:rPr>
        <w:t xml:space="preserve">dispensando exigências </w:t>
      </w:r>
      <w:r w:rsidRPr="007F6D70">
        <w:rPr>
          <w:rFonts w:ascii="Times New Roman" w:hAnsi="Times New Roman" w:cs="Times New Roman"/>
          <w:sz w:val="24"/>
          <w:szCs w:val="24"/>
        </w:rPr>
        <w:t>desnecessári</w:t>
      </w:r>
      <w:r w:rsidR="00E47128">
        <w:rPr>
          <w:rFonts w:ascii="Times New Roman" w:hAnsi="Times New Roman" w:cs="Times New Roman"/>
          <w:sz w:val="24"/>
          <w:szCs w:val="24"/>
        </w:rPr>
        <w:t>a</w:t>
      </w:r>
      <w:r w:rsidRPr="007F6D70">
        <w:rPr>
          <w:rFonts w:ascii="Times New Roman" w:hAnsi="Times New Roman" w:cs="Times New Roman"/>
          <w:sz w:val="24"/>
          <w:szCs w:val="24"/>
        </w:rPr>
        <w:t>s e especificações demasiadas, para não frustrar o caráter competitivo da futura licitação.</w:t>
      </w:r>
    </w:p>
    <w:p w14:paraId="3893DC93" w14:textId="77777777" w:rsidR="008B6B47" w:rsidRPr="007F6D70" w:rsidRDefault="008B6B47" w:rsidP="00E4712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B81C9F2" w14:textId="77777777" w:rsidR="008B6B47" w:rsidRPr="007F6D70" w:rsidRDefault="008B6B47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color w:val="auto"/>
          <w:sz w:val="24"/>
          <w:szCs w:val="24"/>
        </w:rPr>
        <w:t>Neste tópico serão exigidas informações, por exemplo, sobre:</w:t>
      </w:r>
    </w:p>
    <w:p w14:paraId="5D2D1AE2" w14:textId="1D7FBE98" w:rsidR="008B6B47" w:rsidRPr="007F6D70" w:rsidRDefault="008B6B47" w:rsidP="00E47128">
      <w:pPr>
        <w:pStyle w:val="PargrafodaLista"/>
        <w:spacing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a) Amostra (será exigida em forma física, catálogos ou prospectos, quantidades, prazo de entrega, local de entrega, servidor responsável para receber as amostras, o que ocasionará a </w:t>
      </w:r>
      <w:proofErr w:type="gramStart"/>
      <w:r w:rsidRPr="007F6D70">
        <w:rPr>
          <w:rFonts w:ascii="Times New Roman" w:hAnsi="Times New Roman" w:cs="Times New Roman"/>
          <w:color w:val="auto"/>
          <w:sz w:val="24"/>
          <w:szCs w:val="24"/>
        </w:rPr>
        <w:t>aprovação</w:t>
      </w:r>
      <w:proofErr w:type="gramEnd"/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ou reprovação do item, informações que o setor </w:t>
      </w:r>
      <w:r w:rsidR="00F319A3">
        <w:rPr>
          <w:rFonts w:ascii="Times New Roman" w:hAnsi="Times New Roman" w:cs="Times New Roman"/>
          <w:color w:val="auto"/>
          <w:sz w:val="24"/>
          <w:szCs w:val="24"/>
        </w:rPr>
        <w:t>solicitante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achar oportuno e essencial)</w:t>
      </w:r>
    </w:p>
    <w:p w14:paraId="266D455E" w14:textId="77777777" w:rsidR="008B6B47" w:rsidRPr="007F6D70" w:rsidRDefault="008B6B47" w:rsidP="00E47128">
      <w:pPr>
        <w:pStyle w:val="PargrafodaLista"/>
        <w:spacing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color w:val="auto"/>
          <w:sz w:val="24"/>
          <w:szCs w:val="24"/>
        </w:rPr>
        <w:t>b) Ficha Técnica (documento</w:t>
      </w:r>
      <w:r w:rsidRPr="007F6D70">
        <w:rPr>
          <w:rFonts w:ascii="Times New Roman" w:hAnsi="Times New Roman" w:cs="Times New Roman"/>
          <w:color w:val="auto"/>
          <w:sz w:val="24"/>
          <w:szCs w:val="24"/>
          <w:lang w:val="pt-PT"/>
        </w:rPr>
        <w:t xml:space="preserve"> que fornece informações detalhadas e específicas sobre um produto, serviço ou projeto. Ela é utilizada para descrever as características, especificações, usos e outras informações relevantes sobre o objeto em questão)</w:t>
      </w:r>
    </w:p>
    <w:p w14:paraId="490AE4E4" w14:textId="77777777" w:rsidR="008B6B47" w:rsidRPr="007F6D70" w:rsidRDefault="008B6B47" w:rsidP="00E47128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color w:val="auto"/>
          <w:sz w:val="24"/>
          <w:szCs w:val="24"/>
        </w:rPr>
        <w:t>c) Garantia (indicar se haverá ou não exigência de garantia e assistência técnica, bem como o prazo da garantia e assistência)</w:t>
      </w:r>
    </w:p>
    <w:p w14:paraId="41FBCC14" w14:textId="77777777" w:rsidR="008B6B47" w:rsidRPr="007F6D70" w:rsidRDefault="008B6B47" w:rsidP="00E471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D0FF84" w14:textId="77777777" w:rsidR="008B6B47" w:rsidRPr="007F6D70" w:rsidRDefault="008B6B47" w:rsidP="00E4712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F6D70">
        <w:rPr>
          <w:rFonts w:ascii="Times New Roman" w:hAnsi="Times New Roman"/>
          <w:sz w:val="24"/>
          <w:szCs w:val="24"/>
        </w:rPr>
        <w:lastRenderedPageBreak/>
        <w:t>Se for o caso, d</w:t>
      </w:r>
      <w:r w:rsidRPr="007F6D70">
        <w:rPr>
          <w:rFonts w:ascii="Times New Roman" w:hAnsi="Times New Roman" w:cs="Times New Roman"/>
          <w:sz w:val="24"/>
          <w:szCs w:val="24"/>
        </w:rPr>
        <w:t>estacar aqui as práticas de sustentabilidade sob as suas diferentes dimensões (ambiental, social e econômica, por exemplo).</w:t>
      </w:r>
    </w:p>
    <w:p w14:paraId="44096294" w14:textId="77777777" w:rsidR="005451CE" w:rsidRPr="007F6D70" w:rsidRDefault="005451CE" w:rsidP="00E47128">
      <w:pPr>
        <w:pStyle w:val="PargrafodaLista"/>
        <w:spacing w:after="0" w:line="360" w:lineRule="auto"/>
        <w:ind w:left="0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0B4FF39" w14:textId="12D18DBE" w:rsidR="004A561E" w:rsidRPr="007F6D70" w:rsidRDefault="004A561E" w:rsidP="00E47128">
      <w:p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MODELO DE EXECUÇÃO DO OBJETO </w:t>
      </w:r>
      <w:r w:rsidR="00617DD4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(</w:t>
      </w:r>
      <w:proofErr w:type="spellStart"/>
      <w:r w:rsidR="00617DD4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arts</w:t>
      </w:r>
      <w:proofErr w:type="spellEnd"/>
      <w:r w:rsidR="00617DD4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. 6º, XXIII, alínea “e” da Lei n. 14.133/2021)</w:t>
      </w:r>
    </w:p>
    <w:p w14:paraId="30DEAF42" w14:textId="77777777" w:rsidR="00FC522C" w:rsidRDefault="00FE63E7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Refere-se </w:t>
      </w:r>
      <w:r w:rsidR="00E47128">
        <w:rPr>
          <w:rFonts w:ascii="Times New Roman" w:hAnsi="Times New Roman" w:cs="Times New Roman"/>
          <w:color w:val="auto"/>
          <w:sz w:val="24"/>
          <w:szCs w:val="24"/>
        </w:rPr>
        <w:t>ao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3938FA" w:rsidRPr="007F6D70">
        <w:rPr>
          <w:rFonts w:ascii="Times New Roman" w:hAnsi="Times New Roman" w:cs="Times New Roman"/>
          <w:color w:val="auto"/>
          <w:sz w:val="24"/>
          <w:szCs w:val="24"/>
        </w:rPr>
        <w:t>prazo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de execução,</w:t>
      </w:r>
      <w:r w:rsidR="003938FA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modo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e forma como</w:t>
      </w:r>
      <w:r w:rsidR="00FC522C">
        <w:rPr>
          <w:rFonts w:ascii="Times New Roman" w:hAnsi="Times New Roman" w:cs="Times New Roman"/>
          <w:color w:val="auto"/>
          <w:sz w:val="24"/>
          <w:szCs w:val="24"/>
        </w:rPr>
        <w:t xml:space="preserve"> o objeto será executado:</w:t>
      </w:r>
    </w:p>
    <w:p w14:paraId="2A6BA97F" w14:textId="47CA59CB" w:rsidR="00473C77" w:rsidRDefault="00FC522C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Bens - como</w:t>
      </w:r>
      <w:r w:rsidR="00FE63E7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serão entregues/fornecidos</w:t>
      </w:r>
      <w:r w:rsidR="003938FA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, </w:t>
      </w:r>
      <w:r w:rsidR="00E47128">
        <w:rPr>
          <w:rFonts w:ascii="Times New Roman" w:hAnsi="Times New Roman" w:cs="Times New Roman"/>
          <w:color w:val="auto"/>
          <w:sz w:val="24"/>
          <w:szCs w:val="24"/>
        </w:rPr>
        <w:t xml:space="preserve">os </w:t>
      </w:r>
      <w:r w:rsidR="003938FA" w:rsidRPr="007F6D70">
        <w:rPr>
          <w:rFonts w:ascii="Times New Roman" w:hAnsi="Times New Roman" w:cs="Times New Roman"/>
          <w:color w:val="auto"/>
          <w:sz w:val="24"/>
          <w:szCs w:val="24"/>
        </w:rPr>
        <w:t>locais</w:t>
      </w:r>
      <w:r w:rsidR="00FE63E7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de entrega/fornecimento dos produtos</w:t>
      </w:r>
      <w:r>
        <w:rPr>
          <w:rFonts w:ascii="Times New Roman" w:hAnsi="Times New Roman" w:cs="Times New Roman"/>
          <w:color w:val="auto"/>
          <w:sz w:val="24"/>
          <w:szCs w:val="24"/>
        </w:rPr>
        <w:t>, prazos de entrega, entrega fracionada (quantidade a ser entregue a cada período e em cada lugar), forma de acondicionamento;</w:t>
      </w:r>
    </w:p>
    <w:p w14:paraId="5DF90930" w14:textId="7988E9A8" w:rsidR="00FC522C" w:rsidRPr="007F6D70" w:rsidRDefault="00FC522C" w:rsidP="00E4712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Serviços - 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>como os serviços serão prestados</w:t>
      </w:r>
      <w:r>
        <w:rPr>
          <w:rFonts w:ascii="Times New Roman" w:hAnsi="Times New Roman" w:cs="Times New Roman"/>
          <w:color w:val="auto"/>
          <w:sz w:val="24"/>
          <w:szCs w:val="24"/>
        </w:rPr>
        <w:t>, locais de execução, dias e horários da prestação do serviço, prazo para início da execução, etc.</w:t>
      </w:r>
    </w:p>
    <w:p w14:paraId="5A9ECCC0" w14:textId="77777777" w:rsidR="005451CE" w:rsidRPr="007F6D70" w:rsidRDefault="005451CE" w:rsidP="00E4712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234D0905" w14:textId="3926AFEC" w:rsidR="006A671A" w:rsidRPr="007F6D70" w:rsidRDefault="006A671A" w:rsidP="00E47128">
      <w:pPr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MODELO DE GEST</w:t>
      </w:r>
      <w:r w:rsidR="00AF4211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Ã</w:t>
      </w: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O DE </w:t>
      </w:r>
      <w:r w:rsidR="00CC09DE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CONTRATO (</w:t>
      </w:r>
      <w:r w:rsidR="00617DD4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art. 6º, XXIII, alínea “f”, da Lei nº 14.133/21)</w:t>
      </w:r>
    </w:p>
    <w:p w14:paraId="027209EB" w14:textId="77777777" w:rsidR="00FE63E7" w:rsidRPr="007F6D70" w:rsidRDefault="00FE63E7" w:rsidP="00E47128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color w:val="auto"/>
          <w:sz w:val="24"/>
          <w:szCs w:val="24"/>
        </w:rPr>
        <w:t>Trata-se do</w:t>
      </w:r>
      <w:r w:rsidR="006A671A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AF4211" w:rsidRPr="007F6D70">
        <w:rPr>
          <w:rFonts w:ascii="Times New Roman" w:hAnsi="Times New Roman" w:cs="Times New Roman"/>
          <w:color w:val="auto"/>
          <w:sz w:val="24"/>
          <w:szCs w:val="24"/>
        </w:rPr>
        <w:t>modelo de gestão contratual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, isto é, como se dará e que setor/agente público fará a </w:t>
      </w:r>
      <w:r w:rsidR="005107CE" w:rsidRPr="007F6D70">
        <w:rPr>
          <w:rFonts w:ascii="Times New Roman" w:hAnsi="Times New Roman" w:cs="Times New Roman"/>
          <w:color w:val="auto"/>
          <w:sz w:val="24"/>
          <w:szCs w:val="24"/>
        </w:rPr>
        <w:t>fiscalização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e o </w:t>
      </w:r>
      <w:r w:rsidR="005107CE" w:rsidRPr="007F6D70">
        <w:rPr>
          <w:rFonts w:ascii="Times New Roman" w:hAnsi="Times New Roman" w:cs="Times New Roman"/>
          <w:color w:val="auto"/>
          <w:sz w:val="24"/>
          <w:szCs w:val="24"/>
        </w:rPr>
        <w:t>acompanhamento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da execução da contratação.</w:t>
      </w:r>
    </w:p>
    <w:p w14:paraId="6A1819AB" w14:textId="77777777" w:rsidR="00FE63E7" w:rsidRPr="007F6D70" w:rsidRDefault="00FE63E7" w:rsidP="00E47128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6B34281" w14:textId="399DB5EC" w:rsidR="00FE63E7" w:rsidRPr="007F6D70" w:rsidRDefault="00FE63E7" w:rsidP="00E47128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color w:val="auto"/>
          <w:sz w:val="24"/>
          <w:szCs w:val="24"/>
        </w:rPr>
        <w:t>O art. 117 da Lei 14.133/2021 traz regras gerais relativas ao tema e que podem auxiliar o preenchimento desse requisito do termo de referência:</w:t>
      </w:r>
    </w:p>
    <w:p w14:paraId="0FB01298" w14:textId="725901C9" w:rsidR="00FE63E7" w:rsidRPr="007F6D70" w:rsidRDefault="00FE63E7" w:rsidP="00E47128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i/>
          <w:iCs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i/>
          <w:iCs/>
          <w:color w:val="auto"/>
          <w:sz w:val="24"/>
          <w:szCs w:val="24"/>
        </w:rPr>
        <w:t>“Art. 117. A execução do contrato deverá ser acompanhada e fiscalizada por 1 (um) ou mais fiscais do contrato, representantes da Administração especialmente designados conforme requisitos estabelecidos no art. 7º desta Lei, ou pelos respectivos substitutos, permitida a contratação de terceiros para assisti-los e subsidiá-los com informações pertinentes a essa atribuição.</w:t>
      </w:r>
    </w:p>
    <w:p w14:paraId="7727D869" w14:textId="360B3C56" w:rsidR="00FE63E7" w:rsidRPr="007F6D70" w:rsidRDefault="00FE63E7" w:rsidP="00E47128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i/>
          <w:iCs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i/>
          <w:iCs/>
          <w:color w:val="auto"/>
          <w:sz w:val="24"/>
          <w:szCs w:val="24"/>
        </w:rPr>
        <w:t>§ 1º O fiscal do contrato anotará em registro próprio todas as ocorrências relacionadas à execução do contrato, determinando o que for necessário para a regularização das faltas ou dos defeitos observados.</w:t>
      </w:r>
    </w:p>
    <w:p w14:paraId="089CF0EA" w14:textId="09149886" w:rsidR="00AF4211" w:rsidRPr="007F6D70" w:rsidRDefault="00FE63E7" w:rsidP="00E47128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i/>
          <w:iCs/>
          <w:color w:val="auto"/>
          <w:sz w:val="24"/>
          <w:szCs w:val="24"/>
        </w:rPr>
        <w:t>§ 2º O fiscal do contrato informará a seus superiores, em tempo hábil para a adoção das medidas convenientes, a situação que demandar decisão ou providência que ultrapasse sua competência”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16268A02" w14:textId="77777777" w:rsidR="00473C77" w:rsidRDefault="00473C77" w:rsidP="00E47128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647A655" w14:textId="58217C2C" w:rsidR="00E47128" w:rsidRDefault="00E47128" w:rsidP="00E47128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O Decreto Municipal 13.414/2023 também traz regras relativas à fiscalização e gestão das contratações.</w:t>
      </w:r>
    </w:p>
    <w:p w14:paraId="7A11FA5F" w14:textId="0D7A1150" w:rsidR="00FC522C" w:rsidRDefault="00FC522C" w:rsidP="00E47128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Deve ser descrito como o fiscal irá acompanhar a execução do contrato: visitas aos canteiros de obras ou locais da prestação do serviço; relatório fotográfico, relatório de vistorias, os prazos </w:t>
      </w:r>
      <w:r>
        <w:rPr>
          <w:rFonts w:ascii="Times New Roman" w:hAnsi="Times New Roman" w:cs="Times New Roman"/>
          <w:color w:val="auto"/>
          <w:sz w:val="24"/>
          <w:szCs w:val="24"/>
        </w:rPr>
        <w:lastRenderedPageBreak/>
        <w:t>em que deverão ser entregues, caso elaborados pelo contratado, o prazo para conferência do fiscal, etc.</w:t>
      </w:r>
    </w:p>
    <w:p w14:paraId="41EA440F" w14:textId="77777777" w:rsidR="00E47128" w:rsidRPr="007F6D70" w:rsidRDefault="00E47128" w:rsidP="00E47128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73C9DD3F" w14:textId="01D3E5E2" w:rsidR="00A009AB" w:rsidRPr="007F6D70" w:rsidRDefault="003938FA" w:rsidP="00E4712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CRITÉRIOS DE MEDIÇÃO E </w:t>
      </w:r>
      <w:r w:rsidR="00A009AB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PAGAMENTO</w:t>
      </w: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(art. 6º, inciso XXIII, alínea </w:t>
      </w:r>
      <w:r w:rsidR="00CF38E7">
        <w:rPr>
          <w:rFonts w:ascii="Times New Roman" w:hAnsi="Times New Roman" w:cs="Times New Roman"/>
          <w:b/>
          <w:bCs/>
          <w:color w:val="auto"/>
          <w:sz w:val="24"/>
          <w:szCs w:val="24"/>
        </w:rPr>
        <w:t>“</w:t>
      </w: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g</w:t>
      </w:r>
      <w:r w:rsidR="00CF38E7">
        <w:rPr>
          <w:rFonts w:ascii="Times New Roman" w:hAnsi="Times New Roman" w:cs="Times New Roman"/>
          <w:b/>
          <w:bCs/>
          <w:color w:val="auto"/>
          <w:sz w:val="24"/>
          <w:szCs w:val="24"/>
        </w:rPr>
        <w:t>”</w:t>
      </w: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, da Lei n. 14.133/2021)</w:t>
      </w:r>
    </w:p>
    <w:p w14:paraId="09799B47" w14:textId="77777777" w:rsidR="005107CE" w:rsidRPr="007F6D70" w:rsidRDefault="005107CE" w:rsidP="00E4712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378A7057" w14:textId="303BD69B" w:rsidR="003938FA" w:rsidRPr="007F6D70" w:rsidRDefault="00FE63E7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color w:val="auto"/>
          <w:sz w:val="24"/>
          <w:szCs w:val="24"/>
        </w:rPr>
        <w:t>Devem ser especificadas as regras relativas à</w:t>
      </w:r>
      <w:r w:rsidR="003938FA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medição da execução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do objeto</w:t>
      </w:r>
      <w:r w:rsidR="003938FA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(isto é, a verificação e o ateste das parcelas e/ou quantidades de produtos ou </w:t>
      </w:r>
      <w:proofErr w:type="gramStart"/>
      <w:r w:rsidRPr="007F6D70">
        <w:rPr>
          <w:rFonts w:ascii="Times New Roman" w:hAnsi="Times New Roman" w:cs="Times New Roman"/>
          <w:color w:val="auto"/>
          <w:sz w:val="24"/>
          <w:szCs w:val="24"/>
        </w:rPr>
        <w:t>serviços já executadas</w:t>
      </w:r>
      <w:proofErr w:type="gramEnd"/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) </w:t>
      </w:r>
      <w:r w:rsidR="003938FA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e 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>as regras relativas ao</w:t>
      </w:r>
      <w:r w:rsidR="003938FA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pagamento 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>(forma, periodicidade, prazo, documentação exigida</w:t>
      </w:r>
      <w:r w:rsidR="008112F4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para o pagamento etc.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>).</w:t>
      </w:r>
    </w:p>
    <w:p w14:paraId="439033D1" w14:textId="77777777" w:rsidR="00473C77" w:rsidRPr="007F6D70" w:rsidRDefault="00473C77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2B9ACE05" w14:textId="49BD64E1" w:rsidR="003938FA" w:rsidRPr="007F6D70" w:rsidRDefault="003938FA" w:rsidP="00E4712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FORMA E CRITÉRIOS DE SELEÇÃO DO FORNECEDOR (art. 6º, inciso XXIII, alínea </w:t>
      </w:r>
      <w:r w:rsidR="00CF38E7">
        <w:rPr>
          <w:rFonts w:ascii="Times New Roman" w:hAnsi="Times New Roman" w:cs="Times New Roman"/>
          <w:b/>
          <w:bCs/>
          <w:color w:val="auto"/>
          <w:sz w:val="24"/>
          <w:szCs w:val="24"/>
        </w:rPr>
        <w:t>“</w:t>
      </w: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h</w:t>
      </w:r>
      <w:r w:rsidR="00CF38E7">
        <w:rPr>
          <w:rFonts w:ascii="Times New Roman" w:hAnsi="Times New Roman" w:cs="Times New Roman"/>
          <w:b/>
          <w:bCs/>
          <w:color w:val="auto"/>
          <w:sz w:val="24"/>
          <w:szCs w:val="24"/>
        </w:rPr>
        <w:t>”</w:t>
      </w: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, da Lei n. 14.133/2021)</w:t>
      </w:r>
    </w:p>
    <w:p w14:paraId="6CDE6CCE" w14:textId="77777777" w:rsidR="003938FA" w:rsidRPr="007F6D70" w:rsidRDefault="003938FA" w:rsidP="00E47128">
      <w:pPr>
        <w:spacing w:after="0" w:line="360" w:lineRule="auto"/>
        <w:jc w:val="both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14:paraId="7226AE71" w14:textId="67F77809" w:rsidR="005C302C" w:rsidRDefault="003938FA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O fornecedor será selecionado por meio da realização de licitação, conforme condições e cláusulas previstas no edital </w:t>
      </w:r>
      <w:r w:rsidR="00FE63E7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ou, quando </w:t>
      </w:r>
      <w:r w:rsidR="002B5A7F">
        <w:rPr>
          <w:rFonts w:ascii="Times New Roman" w:hAnsi="Times New Roman" w:cs="Times New Roman"/>
          <w:color w:val="auto"/>
          <w:sz w:val="24"/>
          <w:szCs w:val="24"/>
        </w:rPr>
        <w:t>for</w:t>
      </w:r>
      <w:r w:rsidR="00FE63E7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possível,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por meio de procedimento de dispensa </w:t>
      </w:r>
      <w:r w:rsidR="00FE63E7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ou inexigibilidade 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>de licitação,</w:t>
      </w:r>
      <w:r w:rsidR="00FE63E7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nos termos da Lei 14.133/2021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>.</w:t>
      </w:r>
    </w:p>
    <w:p w14:paraId="5A3631CC" w14:textId="6D8434CD" w:rsidR="00D354B4" w:rsidRPr="007F6D70" w:rsidRDefault="00D354B4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 xml:space="preserve">Os critérios se referem </w:t>
      </w:r>
      <w:r w:rsidR="003E6DBD">
        <w:rPr>
          <w:rFonts w:ascii="Times New Roman" w:hAnsi="Times New Roman" w:cs="Times New Roman"/>
          <w:color w:val="auto"/>
          <w:sz w:val="24"/>
          <w:szCs w:val="24"/>
        </w:rPr>
        <w:t>às exigências</w:t>
      </w:r>
      <w:r>
        <w:rPr>
          <w:rFonts w:ascii="Times New Roman" w:hAnsi="Times New Roman" w:cs="Times New Roman"/>
          <w:color w:val="auto"/>
          <w:sz w:val="24"/>
          <w:szCs w:val="24"/>
        </w:rPr>
        <w:t xml:space="preserve"> de habilitação (exigência específica, considerando o tipo de objeto a ser contratado), critérios técnicos obrigatórios (especialmente no caso de critério de julgamento pela melhor técnica), critérios de aceitabilidade de preços unitário e global, etc.</w:t>
      </w:r>
    </w:p>
    <w:p w14:paraId="2E2531B5" w14:textId="77777777" w:rsidR="00473C77" w:rsidRPr="007F6D70" w:rsidRDefault="00473C77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2DC14F33" w14:textId="40774D00" w:rsidR="005107CE" w:rsidRPr="007F6D70" w:rsidRDefault="005107CE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ESTIMATIVA DO VALOR DA CONTRATAÇÃO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(art. 6º, inciso XXIII, alínea </w:t>
      </w:r>
      <w:r w:rsidR="00CF38E7">
        <w:rPr>
          <w:rFonts w:ascii="Times New Roman" w:hAnsi="Times New Roman" w:cs="Times New Roman"/>
          <w:b/>
          <w:bCs/>
          <w:color w:val="auto"/>
          <w:sz w:val="24"/>
          <w:szCs w:val="24"/>
        </w:rPr>
        <w:t>“</w:t>
      </w: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i</w:t>
      </w:r>
      <w:r w:rsidR="00CF38E7">
        <w:rPr>
          <w:rFonts w:ascii="Times New Roman" w:hAnsi="Times New Roman" w:cs="Times New Roman"/>
          <w:b/>
          <w:bCs/>
          <w:color w:val="auto"/>
          <w:sz w:val="24"/>
          <w:szCs w:val="24"/>
        </w:rPr>
        <w:t>”</w:t>
      </w: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, da Lei n. 14.133/2021)</w:t>
      </w:r>
    </w:p>
    <w:p w14:paraId="3B3ABD48" w14:textId="6C081BC9" w:rsidR="005107CE" w:rsidRPr="007F6D70" w:rsidRDefault="005107CE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434C1E6A" w14:textId="77777777" w:rsidR="00E47128" w:rsidRPr="00856B04" w:rsidRDefault="00E47128" w:rsidP="00E4712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bookmarkStart w:id="6" w:name="_Hlk174805460"/>
      <w:r w:rsidRPr="00856B04">
        <w:rPr>
          <w:rFonts w:ascii="Times New Roman" w:hAnsi="Times New Roman"/>
          <w:sz w:val="24"/>
          <w:szCs w:val="24"/>
        </w:rPr>
        <w:t xml:space="preserve">O valor estimado da contratação a que se refere esse requisito não </w:t>
      </w:r>
      <w:r>
        <w:rPr>
          <w:rFonts w:ascii="Times New Roman" w:hAnsi="Times New Roman"/>
          <w:sz w:val="24"/>
          <w:szCs w:val="24"/>
        </w:rPr>
        <w:t>é aquele obtido pelo</w:t>
      </w:r>
      <w:r w:rsidRPr="00856B04">
        <w:rPr>
          <w:rFonts w:ascii="Times New Roman" w:hAnsi="Times New Roman"/>
          <w:sz w:val="24"/>
          <w:szCs w:val="24"/>
        </w:rPr>
        <w:t xml:space="preserve"> setor de compras</w:t>
      </w:r>
      <w:r>
        <w:rPr>
          <w:rFonts w:ascii="Times New Roman" w:hAnsi="Times New Roman"/>
          <w:sz w:val="24"/>
          <w:szCs w:val="24"/>
        </w:rPr>
        <w:t xml:space="preserve"> na fase de pesquisa de preços</w:t>
      </w:r>
      <w:r w:rsidRPr="00856B04">
        <w:rPr>
          <w:rFonts w:ascii="Times New Roman" w:hAnsi="Times New Roman"/>
          <w:sz w:val="24"/>
          <w:szCs w:val="24"/>
        </w:rPr>
        <w:t>, mas sim de orçamentos prévios trazidos pelo próprio setor solicitante.</w:t>
      </w:r>
    </w:p>
    <w:p w14:paraId="5A378F04" w14:textId="77777777" w:rsidR="00E47128" w:rsidRPr="00856B04" w:rsidRDefault="00E47128" w:rsidP="00E4712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076635F" w14:textId="2A425707" w:rsidR="00E47128" w:rsidRDefault="00E47128" w:rsidP="00E4712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 xml:space="preserve">Se não for possível </w:t>
      </w:r>
      <w:r>
        <w:rPr>
          <w:rFonts w:ascii="Times New Roman" w:hAnsi="Times New Roman"/>
          <w:sz w:val="24"/>
          <w:szCs w:val="24"/>
        </w:rPr>
        <w:t>indicar previamente a</w:t>
      </w:r>
      <w:r w:rsidRPr="00856B04">
        <w:rPr>
          <w:rFonts w:ascii="Times New Roman" w:hAnsi="Times New Roman"/>
          <w:sz w:val="24"/>
          <w:szCs w:val="24"/>
        </w:rPr>
        <w:t xml:space="preserve"> estimativa do valor da contratação, deve ser justificado que esse requisito constará no processo licitatório após a realização da pesquisa de preços pelo setor de compras, conforme parâmetros d</w:t>
      </w:r>
      <w:r w:rsidR="00D354B4">
        <w:rPr>
          <w:rFonts w:ascii="Times New Roman" w:hAnsi="Times New Roman"/>
          <w:sz w:val="24"/>
          <w:szCs w:val="24"/>
        </w:rPr>
        <w:t xml:space="preserve">o art. 23 da </w:t>
      </w:r>
      <w:r w:rsidRPr="00856B04">
        <w:rPr>
          <w:rFonts w:ascii="Times New Roman" w:hAnsi="Times New Roman"/>
          <w:sz w:val="24"/>
          <w:szCs w:val="24"/>
        </w:rPr>
        <w:t>Lei 14.133/2021</w:t>
      </w:r>
      <w:r w:rsidR="00D354B4">
        <w:rPr>
          <w:rFonts w:ascii="Times New Roman" w:hAnsi="Times New Roman"/>
          <w:sz w:val="24"/>
          <w:szCs w:val="24"/>
        </w:rPr>
        <w:t xml:space="preserve"> e Decreto Municipais </w:t>
      </w:r>
      <w:proofErr w:type="spellStart"/>
      <w:r w:rsidR="00D354B4">
        <w:rPr>
          <w:rFonts w:ascii="Times New Roman" w:hAnsi="Times New Roman"/>
          <w:sz w:val="24"/>
          <w:szCs w:val="24"/>
        </w:rPr>
        <w:t>nºs</w:t>
      </w:r>
      <w:proofErr w:type="spellEnd"/>
      <w:r w:rsidR="00D354B4">
        <w:rPr>
          <w:rFonts w:ascii="Times New Roman" w:hAnsi="Times New Roman"/>
          <w:sz w:val="24"/>
          <w:szCs w:val="24"/>
        </w:rPr>
        <w:t xml:space="preserve"> 13.415/2023 (bens e serviços) e 13.416/2023 (obras e serviços de </w:t>
      </w:r>
      <w:r w:rsidR="00AC4544">
        <w:rPr>
          <w:rFonts w:ascii="Times New Roman" w:hAnsi="Times New Roman"/>
          <w:sz w:val="24"/>
          <w:szCs w:val="24"/>
        </w:rPr>
        <w:t>engenharia</w:t>
      </w:r>
      <w:r w:rsidR="00D354B4">
        <w:rPr>
          <w:rFonts w:ascii="Times New Roman" w:hAnsi="Times New Roman"/>
          <w:sz w:val="24"/>
          <w:szCs w:val="24"/>
        </w:rPr>
        <w:t xml:space="preserve">). </w:t>
      </w:r>
    </w:p>
    <w:p w14:paraId="120968DD" w14:textId="77777777" w:rsidR="00D354B4" w:rsidRDefault="00D354B4" w:rsidP="00E4712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49F79CF" w14:textId="11EC9E5C" w:rsidR="00D354B4" w:rsidRDefault="00D354B4" w:rsidP="00E47128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 estimativa de preços deve conter:</w:t>
      </w:r>
    </w:p>
    <w:p w14:paraId="06CCCCEE" w14:textId="1557B00E" w:rsidR="00D354B4" w:rsidRDefault="00D354B4" w:rsidP="00D354B4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Preço unitário do item (podendo ser utilizado tabelas referenciais);</w:t>
      </w:r>
    </w:p>
    <w:p w14:paraId="730375EB" w14:textId="5D5CBDDC" w:rsidR="00D354B4" w:rsidRDefault="00D354B4" w:rsidP="00D354B4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Memória de cálculo acompanhada dos documentos que lhe dão suporte;</w:t>
      </w:r>
    </w:p>
    <w:p w14:paraId="2EC423EE" w14:textId="17FE0819" w:rsidR="00D354B4" w:rsidRDefault="00D354B4" w:rsidP="00D354B4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Descrição dos parâmetros utilizados para obtenção dos preços, acompanhado dos respectivos documentos (contendo data e hora da pesquisa, se o caso);</w:t>
      </w:r>
    </w:p>
    <w:p w14:paraId="0D954CEC" w14:textId="596F1DF5" w:rsidR="00D354B4" w:rsidRPr="00D354B4" w:rsidRDefault="00D354B4" w:rsidP="00D354B4">
      <w:pPr>
        <w:pStyle w:val="PargrafodaLista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Descrição da metodologia utilizada para a formação do preço estimado (excluindo os extremos, utilizando o número mínimo de preços (cesta de preços – mesclando mais de uma forma de pesquisa) e a média ponderada, aritmética, etc.</w:t>
      </w:r>
    </w:p>
    <w:bookmarkEnd w:id="6"/>
    <w:p w14:paraId="5560F23A" w14:textId="0DB6ED54" w:rsidR="005107CE" w:rsidRDefault="005107CE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3A85ED08" w14:textId="1E725BD2" w:rsidR="00D354B4" w:rsidRDefault="00D354B4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Caso o orçamento deva ser sigiloso é nesse momento que deve ser inserida a justificativa do art. 24 da Lei nº 14.133/2021.</w:t>
      </w:r>
    </w:p>
    <w:p w14:paraId="4561C26A" w14:textId="77777777" w:rsidR="00D354B4" w:rsidRPr="007F6D70" w:rsidRDefault="00D354B4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9C6D4E5" w14:textId="4D1DE0E8" w:rsidR="00A009AB" w:rsidRPr="007F6D70" w:rsidRDefault="00A009AB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ADEQUAÇÃO ORÇAMENTÁRIA</w:t>
      </w:r>
      <w:r w:rsidR="005107CE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(art. 6º, inciso XXIII, alínea </w:t>
      </w:r>
      <w:r w:rsidR="00CF38E7">
        <w:rPr>
          <w:rFonts w:ascii="Times New Roman" w:hAnsi="Times New Roman" w:cs="Times New Roman"/>
          <w:b/>
          <w:bCs/>
          <w:color w:val="auto"/>
          <w:sz w:val="24"/>
          <w:szCs w:val="24"/>
        </w:rPr>
        <w:t>“</w:t>
      </w:r>
      <w:r w:rsidR="005107CE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j</w:t>
      </w:r>
      <w:r w:rsidR="00CF38E7">
        <w:rPr>
          <w:rFonts w:ascii="Times New Roman" w:hAnsi="Times New Roman" w:cs="Times New Roman"/>
          <w:b/>
          <w:bCs/>
          <w:color w:val="auto"/>
          <w:sz w:val="24"/>
          <w:szCs w:val="24"/>
        </w:rPr>
        <w:t>”</w:t>
      </w:r>
      <w:r w:rsidR="005107CE" w:rsidRPr="007F6D70">
        <w:rPr>
          <w:rFonts w:ascii="Times New Roman" w:hAnsi="Times New Roman" w:cs="Times New Roman"/>
          <w:b/>
          <w:bCs/>
          <w:color w:val="auto"/>
          <w:sz w:val="24"/>
          <w:szCs w:val="24"/>
        </w:rPr>
        <w:t>, da Lei n. 14.133/2021)</w:t>
      </w:r>
    </w:p>
    <w:p w14:paraId="30E9F8D7" w14:textId="19304AED" w:rsidR="00AF4211" w:rsidRPr="007F6D70" w:rsidRDefault="00AF4211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08F6EC75" w14:textId="77777777" w:rsidR="002B5A7F" w:rsidRDefault="00AF4211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Os recursos financeiros </w:t>
      </w:r>
      <w:r w:rsidR="005958A0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devem ser 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atendidos por verbas constantes do orçamento vigente, cujas </w:t>
      </w:r>
      <w:r w:rsidR="00473C77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fontes e 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>dotações orçamentárias</w:t>
      </w:r>
      <w:r w:rsidR="00A00D1F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="005958A0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geralmente </w:t>
      </w:r>
      <w:r w:rsidR="00A00D1F" w:rsidRPr="007F6D70">
        <w:rPr>
          <w:rFonts w:ascii="Times New Roman" w:hAnsi="Times New Roman" w:cs="Times New Roman"/>
          <w:color w:val="auto"/>
          <w:sz w:val="24"/>
          <w:szCs w:val="24"/>
        </w:rPr>
        <w:t>são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 indicadas </w:t>
      </w:r>
      <w:r w:rsidR="00473C77" w:rsidRPr="007F6D70">
        <w:rPr>
          <w:rFonts w:ascii="Times New Roman" w:hAnsi="Times New Roman" w:cs="Times New Roman"/>
          <w:color w:val="auto"/>
          <w:sz w:val="24"/>
          <w:szCs w:val="24"/>
        </w:rPr>
        <w:t xml:space="preserve">oportunamente </w:t>
      </w:r>
      <w:r w:rsidRPr="007F6D70">
        <w:rPr>
          <w:rFonts w:ascii="Times New Roman" w:hAnsi="Times New Roman" w:cs="Times New Roman"/>
          <w:color w:val="auto"/>
          <w:sz w:val="24"/>
          <w:szCs w:val="24"/>
        </w:rPr>
        <w:t>pelo setor financeiro.</w:t>
      </w:r>
      <w:r w:rsidR="00146734">
        <w:rPr>
          <w:rFonts w:ascii="Times New Roman" w:hAnsi="Times New Roman" w:cs="Times New Roman"/>
          <w:color w:val="auto"/>
          <w:sz w:val="24"/>
          <w:szCs w:val="24"/>
        </w:rPr>
        <w:t xml:space="preserve"> </w:t>
      </w:r>
    </w:p>
    <w:p w14:paraId="5742105B" w14:textId="1C5A28E6" w:rsidR="003E6DBD" w:rsidRDefault="003E6DBD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No entanto, o setor solicitante deve consultar previamente se haverá lastro orçamentário para dar seguimento a contratação pretendida.</w:t>
      </w:r>
    </w:p>
    <w:p w14:paraId="3C91E91B" w14:textId="77777777" w:rsidR="002B5A7F" w:rsidRDefault="002B5A7F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561F5DC9" w14:textId="1779F3FD" w:rsidR="00AF4211" w:rsidRPr="007F6D70" w:rsidRDefault="00146734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Fonts w:ascii="Times New Roman" w:hAnsi="Times New Roman" w:cs="Times New Roman"/>
          <w:color w:val="auto"/>
          <w:sz w:val="24"/>
          <w:szCs w:val="24"/>
        </w:rPr>
        <w:t>Se já forem conhecidas as dotações orçamentárias, devem elas ser especificadas nesse tópico. Se ainda não forem, deve ser certificado que o setor financeiro as indicará no processo.</w:t>
      </w:r>
    </w:p>
    <w:p w14:paraId="0800652C" w14:textId="77777777" w:rsidR="005451CE" w:rsidRPr="007F6D70" w:rsidRDefault="005451CE" w:rsidP="00E47128">
      <w:pPr>
        <w:spacing w:after="0" w:line="36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</w:p>
    <w:p w14:paraId="1F83E0AA" w14:textId="77777777" w:rsidR="00E47128" w:rsidRPr="00856B04" w:rsidRDefault="00E47128" w:rsidP="00E4712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Local, data.</w:t>
      </w:r>
    </w:p>
    <w:p w14:paraId="214E9421" w14:textId="77777777" w:rsidR="00E47128" w:rsidRPr="00856B04" w:rsidRDefault="00E47128" w:rsidP="00E4712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</w:p>
    <w:p w14:paraId="5E957C92" w14:textId="77777777" w:rsidR="00E47128" w:rsidRPr="00856B04" w:rsidRDefault="00E47128" w:rsidP="00E4712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----------------------------------------------------------------------</w:t>
      </w:r>
    </w:p>
    <w:p w14:paraId="27D8CAED" w14:textId="77777777" w:rsidR="00E47128" w:rsidRPr="00856B04" w:rsidRDefault="00E47128" w:rsidP="00E4712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(</w:t>
      </w:r>
      <w:proofErr w:type="gramStart"/>
      <w:r w:rsidRPr="00856B04">
        <w:rPr>
          <w:rFonts w:ascii="Times New Roman" w:hAnsi="Times New Roman"/>
          <w:sz w:val="24"/>
          <w:szCs w:val="24"/>
        </w:rPr>
        <w:t>nome</w:t>
      </w:r>
      <w:proofErr w:type="gramEnd"/>
      <w:r w:rsidRPr="00856B04">
        <w:rPr>
          <w:rFonts w:ascii="Times New Roman" w:hAnsi="Times New Roman"/>
          <w:sz w:val="24"/>
          <w:szCs w:val="24"/>
        </w:rPr>
        <w:t xml:space="preserve"> por extenso do responsável/solicitante)</w:t>
      </w:r>
    </w:p>
    <w:p w14:paraId="42EDB06D" w14:textId="77777777" w:rsidR="00E47128" w:rsidRPr="00856B04" w:rsidRDefault="00E47128" w:rsidP="00E4712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(</w:t>
      </w:r>
      <w:proofErr w:type="gramStart"/>
      <w:r w:rsidRPr="00856B04">
        <w:rPr>
          <w:rFonts w:ascii="Times New Roman" w:hAnsi="Times New Roman"/>
          <w:sz w:val="24"/>
          <w:szCs w:val="24"/>
        </w:rPr>
        <w:t>cargo</w:t>
      </w:r>
      <w:proofErr w:type="gramEnd"/>
      <w:r w:rsidRPr="00856B04">
        <w:rPr>
          <w:rFonts w:ascii="Times New Roman" w:hAnsi="Times New Roman"/>
          <w:sz w:val="24"/>
          <w:szCs w:val="24"/>
        </w:rPr>
        <w:t xml:space="preserve"> do responsável/solicitante)</w:t>
      </w:r>
    </w:p>
    <w:p w14:paraId="339626A2" w14:textId="77777777" w:rsidR="00E47128" w:rsidRPr="00856B04" w:rsidRDefault="00E47128" w:rsidP="00E47128">
      <w:pPr>
        <w:spacing w:after="0" w:line="360" w:lineRule="auto"/>
        <w:jc w:val="center"/>
        <w:rPr>
          <w:rFonts w:ascii="Times New Roman" w:hAnsi="Times New Roman"/>
          <w:sz w:val="24"/>
          <w:szCs w:val="24"/>
        </w:rPr>
      </w:pPr>
      <w:r w:rsidRPr="00856B04">
        <w:rPr>
          <w:rFonts w:ascii="Times New Roman" w:hAnsi="Times New Roman"/>
          <w:sz w:val="24"/>
          <w:szCs w:val="24"/>
        </w:rPr>
        <w:t>(Órgão/Secretaria)</w:t>
      </w:r>
    </w:p>
    <w:p w14:paraId="235ADDE9" w14:textId="374CFC9D" w:rsidR="00617DD4" w:rsidRPr="00C62946" w:rsidRDefault="00617DD4" w:rsidP="00E47128">
      <w:pPr>
        <w:spacing w:after="0" w:line="360" w:lineRule="auto"/>
        <w:jc w:val="center"/>
        <w:rPr>
          <w:rFonts w:ascii="Times New Roman" w:hAnsi="Times New Roman" w:cs="Times New Roman"/>
          <w:color w:val="auto"/>
        </w:rPr>
      </w:pPr>
    </w:p>
    <w:sectPr w:rsidR="00617DD4" w:rsidRPr="00C62946" w:rsidSect="008B6B47">
      <w:headerReference w:type="default" r:id="rId7"/>
      <w:footerReference w:type="default" r:id="rId8"/>
      <w:pgSz w:w="11906" w:h="16838"/>
      <w:pgMar w:top="851" w:right="1416" w:bottom="284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7C265B" w14:textId="77777777" w:rsidR="001E7EA3" w:rsidRDefault="001E7EA3" w:rsidP="00C82F70">
      <w:pPr>
        <w:spacing w:after="0" w:line="240" w:lineRule="auto"/>
      </w:pPr>
      <w:r>
        <w:separator/>
      </w:r>
    </w:p>
  </w:endnote>
  <w:endnote w:type="continuationSeparator" w:id="0">
    <w:p w14:paraId="17893CFD" w14:textId="77777777" w:rsidR="001E7EA3" w:rsidRDefault="001E7EA3" w:rsidP="00C82F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A7FAE0" w14:textId="77777777" w:rsidR="0070303D" w:rsidRPr="00CA2F74" w:rsidRDefault="0070303D" w:rsidP="00306278">
    <w:pPr>
      <w:pStyle w:val="Rodap"/>
      <w:jc w:val="center"/>
      <w:rPr>
        <w:rFonts w:ascii="Verdana" w:hAnsi="Verdana"/>
        <w:color w:val="004376"/>
        <w:sz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766C8D" w14:textId="77777777" w:rsidR="001E7EA3" w:rsidRDefault="001E7EA3" w:rsidP="00C82F70">
      <w:pPr>
        <w:spacing w:after="0" w:line="240" w:lineRule="auto"/>
      </w:pPr>
      <w:r>
        <w:separator/>
      </w:r>
    </w:p>
  </w:footnote>
  <w:footnote w:type="continuationSeparator" w:id="0">
    <w:p w14:paraId="7D94F537" w14:textId="77777777" w:rsidR="001E7EA3" w:rsidRDefault="001E7EA3" w:rsidP="00C82F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F44756D" w14:textId="26F92513" w:rsidR="005C302C" w:rsidRPr="00C65C61" w:rsidRDefault="0070303D" w:rsidP="00C62946">
    <w:pPr>
      <w:pStyle w:val="Cabealho"/>
      <w:tabs>
        <w:tab w:val="center" w:pos="1979"/>
        <w:tab w:val="left" w:pos="2460"/>
      </w:tabs>
      <w:rPr>
        <w:rFonts w:ascii="Times New Roman" w:hAnsi="Times New Roman" w:cs="Times New Roman"/>
        <w:b/>
        <w:bCs/>
        <w:color w:val="000000" w:themeColor="text1"/>
        <w:sz w:val="16"/>
        <w:szCs w:val="32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4B0335B7" wp14:editId="55309182">
          <wp:simplePos x="0" y="0"/>
          <wp:positionH relativeFrom="margin">
            <wp:posOffset>2463165</wp:posOffset>
          </wp:positionH>
          <wp:positionV relativeFrom="margin">
            <wp:posOffset>-2096770</wp:posOffset>
          </wp:positionV>
          <wp:extent cx="902335" cy="971550"/>
          <wp:effectExtent l="0" t="0" r="0" b="0"/>
          <wp:wrapSquare wrapText="bothSides"/>
          <wp:docPr id="2119873259" name="Imagem 211987325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rasão png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359" t="11489" r="18289" b="15359"/>
                  <a:stretch/>
                </pic:blipFill>
                <pic:spPr bwMode="auto">
                  <a:xfrm>
                    <a:off x="0" y="0"/>
                    <a:ext cx="902335" cy="9715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92BB160" w14:textId="77777777" w:rsidR="0070303D" w:rsidRPr="00306278" w:rsidRDefault="0070303D" w:rsidP="00B4732E">
    <w:pPr>
      <w:pStyle w:val="Cabealho"/>
      <w:tabs>
        <w:tab w:val="clear" w:pos="4252"/>
        <w:tab w:val="clear" w:pos="8504"/>
      </w:tabs>
      <w:rPr>
        <w:rFonts w:ascii="Verdana" w:hAnsi="Verdana"/>
        <w:color w:val="004376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2563FE"/>
    <w:multiLevelType w:val="hybridMultilevel"/>
    <w:tmpl w:val="81C4AC82"/>
    <w:lvl w:ilvl="0" w:tplc="0416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" w15:restartNumberingAfterBreak="0">
    <w:nsid w:val="1830278F"/>
    <w:multiLevelType w:val="hybridMultilevel"/>
    <w:tmpl w:val="CA303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4D2AE7"/>
    <w:multiLevelType w:val="multilevel"/>
    <w:tmpl w:val="63E249E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38AB3046"/>
    <w:multiLevelType w:val="hybridMultilevel"/>
    <w:tmpl w:val="5CD02C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B80420"/>
    <w:multiLevelType w:val="hybridMultilevel"/>
    <w:tmpl w:val="9B06A290"/>
    <w:lvl w:ilvl="0" w:tplc="04160001">
      <w:numFmt w:val="bullet"/>
      <w:lvlText w:val=""/>
      <w:lvlJc w:val="left"/>
      <w:pPr>
        <w:ind w:left="1778" w:hanging="360"/>
      </w:pPr>
      <w:rPr>
        <w:rFonts w:ascii="Symbol" w:eastAsia="Times New Roman" w:hAnsi="Symbol" w:cs="Times New Roman" w:hint="default"/>
      </w:rPr>
    </w:lvl>
    <w:lvl w:ilvl="1" w:tplc="0416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4795584E"/>
    <w:multiLevelType w:val="multilevel"/>
    <w:tmpl w:val="C05651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color w:val="000000"/>
      </w:rPr>
    </w:lvl>
    <w:lvl w:ilvl="1">
      <w:start w:val="1"/>
      <w:numFmt w:val="decimal"/>
      <w:lvlText w:val="%1.%2"/>
      <w:lvlJc w:val="left"/>
      <w:pPr>
        <w:ind w:left="862" w:hanging="360"/>
      </w:pPr>
      <w:rPr>
        <w:rFonts w:hint="default"/>
        <w:b/>
        <w:color w:val="000000"/>
      </w:rPr>
    </w:lvl>
    <w:lvl w:ilvl="2">
      <w:start w:val="1"/>
      <w:numFmt w:val="decimal"/>
      <w:lvlText w:val="%1.%2.%3"/>
      <w:lvlJc w:val="left"/>
      <w:pPr>
        <w:ind w:left="1724" w:hanging="720"/>
      </w:pPr>
      <w:rPr>
        <w:rFonts w:hint="default"/>
        <w:b/>
        <w:color w:val="000000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  <w:b/>
        <w:color w:val="000000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  <w:b/>
        <w:color w:val="000000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  <w:b/>
        <w:color w:val="000000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  <w:b/>
        <w:color w:val="000000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  <w:b/>
        <w:color w:val="000000"/>
      </w:rPr>
    </w:lvl>
    <w:lvl w:ilvl="8">
      <w:start w:val="1"/>
      <w:numFmt w:val="decimal"/>
      <w:lvlText w:val="%1.%2.%3.%4.%5.%6.%7.%8.%9"/>
      <w:lvlJc w:val="left"/>
      <w:pPr>
        <w:ind w:left="5456" w:hanging="1440"/>
      </w:pPr>
      <w:rPr>
        <w:rFonts w:hint="default"/>
        <w:b/>
        <w:color w:val="000000"/>
      </w:rPr>
    </w:lvl>
  </w:abstractNum>
  <w:abstractNum w:abstractNumId="6" w15:restartNumberingAfterBreak="0">
    <w:nsid w:val="484014D6"/>
    <w:multiLevelType w:val="hybridMultilevel"/>
    <w:tmpl w:val="0DCA4DB2"/>
    <w:lvl w:ilvl="0" w:tplc="04160017">
      <w:start w:val="1"/>
      <w:numFmt w:val="lowerLetter"/>
      <w:lvlText w:val="%1)"/>
      <w:lvlJc w:val="left"/>
      <w:pPr>
        <w:ind w:left="2139" w:hanging="360"/>
      </w:pPr>
    </w:lvl>
    <w:lvl w:ilvl="1" w:tplc="04160019" w:tentative="1">
      <w:start w:val="1"/>
      <w:numFmt w:val="lowerLetter"/>
      <w:lvlText w:val="%2."/>
      <w:lvlJc w:val="left"/>
      <w:pPr>
        <w:ind w:left="2859" w:hanging="360"/>
      </w:pPr>
    </w:lvl>
    <w:lvl w:ilvl="2" w:tplc="0416001B" w:tentative="1">
      <w:start w:val="1"/>
      <w:numFmt w:val="lowerRoman"/>
      <w:lvlText w:val="%3."/>
      <w:lvlJc w:val="right"/>
      <w:pPr>
        <w:ind w:left="3579" w:hanging="180"/>
      </w:pPr>
    </w:lvl>
    <w:lvl w:ilvl="3" w:tplc="0416000F" w:tentative="1">
      <w:start w:val="1"/>
      <w:numFmt w:val="decimal"/>
      <w:lvlText w:val="%4."/>
      <w:lvlJc w:val="left"/>
      <w:pPr>
        <w:ind w:left="4299" w:hanging="360"/>
      </w:pPr>
    </w:lvl>
    <w:lvl w:ilvl="4" w:tplc="04160019" w:tentative="1">
      <w:start w:val="1"/>
      <w:numFmt w:val="lowerLetter"/>
      <w:lvlText w:val="%5."/>
      <w:lvlJc w:val="left"/>
      <w:pPr>
        <w:ind w:left="5019" w:hanging="360"/>
      </w:pPr>
    </w:lvl>
    <w:lvl w:ilvl="5" w:tplc="0416001B" w:tentative="1">
      <w:start w:val="1"/>
      <w:numFmt w:val="lowerRoman"/>
      <w:lvlText w:val="%6."/>
      <w:lvlJc w:val="right"/>
      <w:pPr>
        <w:ind w:left="5739" w:hanging="180"/>
      </w:pPr>
    </w:lvl>
    <w:lvl w:ilvl="6" w:tplc="0416000F" w:tentative="1">
      <w:start w:val="1"/>
      <w:numFmt w:val="decimal"/>
      <w:lvlText w:val="%7."/>
      <w:lvlJc w:val="left"/>
      <w:pPr>
        <w:ind w:left="6459" w:hanging="360"/>
      </w:pPr>
    </w:lvl>
    <w:lvl w:ilvl="7" w:tplc="04160019" w:tentative="1">
      <w:start w:val="1"/>
      <w:numFmt w:val="lowerLetter"/>
      <w:lvlText w:val="%8."/>
      <w:lvlJc w:val="left"/>
      <w:pPr>
        <w:ind w:left="7179" w:hanging="360"/>
      </w:pPr>
    </w:lvl>
    <w:lvl w:ilvl="8" w:tplc="0416001B" w:tentative="1">
      <w:start w:val="1"/>
      <w:numFmt w:val="lowerRoman"/>
      <w:lvlText w:val="%9."/>
      <w:lvlJc w:val="right"/>
      <w:pPr>
        <w:ind w:left="7899" w:hanging="180"/>
      </w:pPr>
    </w:lvl>
  </w:abstractNum>
  <w:abstractNum w:abstractNumId="7" w15:restartNumberingAfterBreak="0">
    <w:nsid w:val="6657633F"/>
    <w:multiLevelType w:val="multilevel"/>
    <w:tmpl w:val="2EB070D4"/>
    <w:lvl w:ilvl="0">
      <w:start w:val="1"/>
      <w:numFmt w:val="decimal"/>
      <w:lvlText w:val="%1."/>
      <w:lvlJc w:val="left"/>
      <w:pPr>
        <w:ind w:left="567" w:hanging="360"/>
      </w:pPr>
      <w:rPr>
        <w:rFonts w:hint="default"/>
        <w:b/>
        <w:bCs/>
        <w:color w:val="auto"/>
      </w:rPr>
    </w:lvl>
    <w:lvl w:ilvl="1">
      <w:start w:val="1"/>
      <w:numFmt w:val="decimal"/>
      <w:isLgl/>
      <w:lvlText w:val="%1.%2."/>
      <w:lvlJc w:val="left"/>
      <w:pPr>
        <w:ind w:left="992" w:hanging="360"/>
      </w:pPr>
      <w:rPr>
        <w:rFonts w:hint="default"/>
        <w:b/>
        <w:color w:val="000000"/>
      </w:rPr>
    </w:lvl>
    <w:lvl w:ilvl="2">
      <w:start w:val="1"/>
      <w:numFmt w:val="decimal"/>
      <w:isLgl/>
      <w:lvlText w:val="%1.%2.%3."/>
      <w:lvlJc w:val="left"/>
      <w:pPr>
        <w:ind w:left="1777" w:hanging="720"/>
      </w:pPr>
      <w:rPr>
        <w:rFonts w:hint="default"/>
        <w:b/>
        <w:color w:val="000000"/>
      </w:rPr>
    </w:lvl>
    <w:lvl w:ilvl="3">
      <w:start w:val="1"/>
      <w:numFmt w:val="decimal"/>
      <w:isLgl/>
      <w:lvlText w:val="%1.%2.%3.%4."/>
      <w:lvlJc w:val="left"/>
      <w:pPr>
        <w:ind w:left="2202" w:hanging="720"/>
      </w:pPr>
      <w:rPr>
        <w:rFonts w:hint="default"/>
        <w:b/>
        <w:color w:val="000000"/>
      </w:rPr>
    </w:lvl>
    <w:lvl w:ilvl="4">
      <w:start w:val="1"/>
      <w:numFmt w:val="decimal"/>
      <w:isLgl/>
      <w:lvlText w:val="%1.%2.%3.%4.%5."/>
      <w:lvlJc w:val="left"/>
      <w:pPr>
        <w:ind w:left="2987" w:hanging="1080"/>
      </w:pPr>
      <w:rPr>
        <w:rFonts w:hint="default"/>
        <w:b/>
        <w:color w:val="000000"/>
      </w:rPr>
    </w:lvl>
    <w:lvl w:ilvl="5">
      <w:start w:val="1"/>
      <w:numFmt w:val="decimal"/>
      <w:isLgl/>
      <w:lvlText w:val="%1.%2.%3.%4.%5.%6."/>
      <w:lvlJc w:val="left"/>
      <w:pPr>
        <w:ind w:left="3412" w:hanging="1080"/>
      </w:pPr>
      <w:rPr>
        <w:rFonts w:hint="default"/>
        <w:b/>
        <w:color w:val="000000"/>
      </w:rPr>
    </w:lvl>
    <w:lvl w:ilvl="6">
      <w:start w:val="1"/>
      <w:numFmt w:val="decimal"/>
      <w:isLgl/>
      <w:lvlText w:val="%1.%2.%3.%4.%5.%6.%7."/>
      <w:lvlJc w:val="left"/>
      <w:pPr>
        <w:ind w:left="4197" w:hanging="1440"/>
      </w:pPr>
      <w:rPr>
        <w:rFonts w:hint="default"/>
        <w:b/>
        <w:color w:val="000000"/>
      </w:rPr>
    </w:lvl>
    <w:lvl w:ilvl="7">
      <w:start w:val="1"/>
      <w:numFmt w:val="decimal"/>
      <w:isLgl/>
      <w:lvlText w:val="%1.%2.%3.%4.%5.%6.%7.%8."/>
      <w:lvlJc w:val="left"/>
      <w:pPr>
        <w:ind w:left="4622" w:hanging="1440"/>
      </w:pPr>
      <w:rPr>
        <w:rFonts w:hint="default"/>
        <w:b/>
        <w:color w:val="000000"/>
      </w:rPr>
    </w:lvl>
    <w:lvl w:ilvl="8">
      <w:start w:val="1"/>
      <w:numFmt w:val="decimal"/>
      <w:isLgl/>
      <w:lvlText w:val="%1.%2.%3.%4.%5.%6.%7.%8.%9."/>
      <w:lvlJc w:val="left"/>
      <w:pPr>
        <w:ind w:left="5407" w:hanging="1800"/>
      </w:pPr>
      <w:rPr>
        <w:rFonts w:hint="default"/>
        <w:b/>
        <w:color w:val="000000"/>
      </w:rPr>
    </w:lvl>
  </w:abstractNum>
  <w:abstractNum w:abstractNumId="8" w15:restartNumberingAfterBreak="0">
    <w:nsid w:val="784949F6"/>
    <w:multiLevelType w:val="hybridMultilevel"/>
    <w:tmpl w:val="664603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7"/>
  </w:num>
  <w:num w:numId="5">
    <w:abstractNumId w:val="6"/>
  </w:num>
  <w:num w:numId="6">
    <w:abstractNumId w:val="5"/>
  </w:num>
  <w:num w:numId="7">
    <w:abstractNumId w:val="0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F25"/>
    <w:rsid w:val="0000048B"/>
    <w:rsid w:val="00000F8A"/>
    <w:rsid w:val="00005123"/>
    <w:rsid w:val="000170FD"/>
    <w:rsid w:val="0001715D"/>
    <w:rsid w:val="00021CEF"/>
    <w:rsid w:val="000241EC"/>
    <w:rsid w:val="000313D9"/>
    <w:rsid w:val="00033290"/>
    <w:rsid w:val="000338A9"/>
    <w:rsid w:val="00034B58"/>
    <w:rsid w:val="000638C0"/>
    <w:rsid w:val="000660DC"/>
    <w:rsid w:val="00066132"/>
    <w:rsid w:val="000664E5"/>
    <w:rsid w:val="0007122E"/>
    <w:rsid w:val="00072CFE"/>
    <w:rsid w:val="00076350"/>
    <w:rsid w:val="000777C2"/>
    <w:rsid w:val="00080819"/>
    <w:rsid w:val="00084A44"/>
    <w:rsid w:val="000871A2"/>
    <w:rsid w:val="0009426B"/>
    <w:rsid w:val="00095318"/>
    <w:rsid w:val="000A65D3"/>
    <w:rsid w:val="000A77D1"/>
    <w:rsid w:val="000D3455"/>
    <w:rsid w:val="000D36A4"/>
    <w:rsid w:val="000E38FE"/>
    <w:rsid w:val="000E6CB1"/>
    <w:rsid w:val="000E6CDB"/>
    <w:rsid w:val="000F3593"/>
    <w:rsid w:val="000F61FC"/>
    <w:rsid w:val="00101BE4"/>
    <w:rsid w:val="001103F6"/>
    <w:rsid w:val="00114C03"/>
    <w:rsid w:val="00127763"/>
    <w:rsid w:val="00134D66"/>
    <w:rsid w:val="00136078"/>
    <w:rsid w:val="00137C17"/>
    <w:rsid w:val="00141AD6"/>
    <w:rsid w:val="00146734"/>
    <w:rsid w:val="00147BFD"/>
    <w:rsid w:val="00160E7B"/>
    <w:rsid w:val="00173F3E"/>
    <w:rsid w:val="001754A0"/>
    <w:rsid w:val="001756DD"/>
    <w:rsid w:val="001801BB"/>
    <w:rsid w:val="001809E0"/>
    <w:rsid w:val="00181EE1"/>
    <w:rsid w:val="001878EC"/>
    <w:rsid w:val="00196475"/>
    <w:rsid w:val="001A6F75"/>
    <w:rsid w:val="001B02A1"/>
    <w:rsid w:val="001B6108"/>
    <w:rsid w:val="001C01D0"/>
    <w:rsid w:val="001C31AB"/>
    <w:rsid w:val="001D7203"/>
    <w:rsid w:val="001E2DD6"/>
    <w:rsid w:val="001E7EA3"/>
    <w:rsid w:val="001F2447"/>
    <w:rsid w:val="00207BEF"/>
    <w:rsid w:val="00244BED"/>
    <w:rsid w:val="00257857"/>
    <w:rsid w:val="002636AE"/>
    <w:rsid w:val="00264722"/>
    <w:rsid w:val="00267548"/>
    <w:rsid w:val="002742BC"/>
    <w:rsid w:val="002868F8"/>
    <w:rsid w:val="002870D0"/>
    <w:rsid w:val="002A0278"/>
    <w:rsid w:val="002B475D"/>
    <w:rsid w:val="002B5A7F"/>
    <w:rsid w:val="002C3A5B"/>
    <w:rsid w:val="002D181B"/>
    <w:rsid w:val="002D3B7A"/>
    <w:rsid w:val="002D4865"/>
    <w:rsid w:val="002D5F0B"/>
    <w:rsid w:val="002E2259"/>
    <w:rsid w:val="002E5E78"/>
    <w:rsid w:val="002F48D7"/>
    <w:rsid w:val="002F7C71"/>
    <w:rsid w:val="00301FD2"/>
    <w:rsid w:val="00306278"/>
    <w:rsid w:val="00306A63"/>
    <w:rsid w:val="003074DC"/>
    <w:rsid w:val="0031396B"/>
    <w:rsid w:val="00315ECC"/>
    <w:rsid w:val="003173B4"/>
    <w:rsid w:val="00326FDF"/>
    <w:rsid w:val="003334D7"/>
    <w:rsid w:val="00336D03"/>
    <w:rsid w:val="00337AB0"/>
    <w:rsid w:val="003426C3"/>
    <w:rsid w:val="00352FD6"/>
    <w:rsid w:val="00365769"/>
    <w:rsid w:val="00366F87"/>
    <w:rsid w:val="00376A4D"/>
    <w:rsid w:val="00376DEE"/>
    <w:rsid w:val="00376E9A"/>
    <w:rsid w:val="00382E1C"/>
    <w:rsid w:val="003853F7"/>
    <w:rsid w:val="0038583F"/>
    <w:rsid w:val="00390570"/>
    <w:rsid w:val="003938FA"/>
    <w:rsid w:val="00397850"/>
    <w:rsid w:val="003A22A0"/>
    <w:rsid w:val="003B7A10"/>
    <w:rsid w:val="003C77A3"/>
    <w:rsid w:val="003D0CAF"/>
    <w:rsid w:val="003D49E0"/>
    <w:rsid w:val="003E6DBD"/>
    <w:rsid w:val="003F11FE"/>
    <w:rsid w:val="003F3075"/>
    <w:rsid w:val="00406020"/>
    <w:rsid w:val="00414358"/>
    <w:rsid w:val="00416012"/>
    <w:rsid w:val="00445FE9"/>
    <w:rsid w:val="004528F1"/>
    <w:rsid w:val="00452CEC"/>
    <w:rsid w:val="00456151"/>
    <w:rsid w:val="00466CCE"/>
    <w:rsid w:val="00467205"/>
    <w:rsid w:val="00470399"/>
    <w:rsid w:val="0047124C"/>
    <w:rsid w:val="00473C77"/>
    <w:rsid w:val="00476FD3"/>
    <w:rsid w:val="0049190E"/>
    <w:rsid w:val="004A561E"/>
    <w:rsid w:val="004B28D9"/>
    <w:rsid w:val="004C0BE0"/>
    <w:rsid w:val="004C2BA7"/>
    <w:rsid w:val="004C40E0"/>
    <w:rsid w:val="004C7E90"/>
    <w:rsid w:val="004D1339"/>
    <w:rsid w:val="004D18DA"/>
    <w:rsid w:val="004D2FEE"/>
    <w:rsid w:val="004D45B6"/>
    <w:rsid w:val="004E4240"/>
    <w:rsid w:val="004F18E1"/>
    <w:rsid w:val="00500366"/>
    <w:rsid w:val="005107CE"/>
    <w:rsid w:val="00522CB2"/>
    <w:rsid w:val="00525F18"/>
    <w:rsid w:val="005263F5"/>
    <w:rsid w:val="005376CE"/>
    <w:rsid w:val="005440D8"/>
    <w:rsid w:val="005451CE"/>
    <w:rsid w:val="00552F9B"/>
    <w:rsid w:val="00563CEE"/>
    <w:rsid w:val="00566E47"/>
    <w:rsid w:val="0057010B"/>
    <w:rsid w:val="00573487"/>
    <w:rsid w:val="005769A2"/>
    <w:rsid w:val="005828FE"/>
    <w:rsid w:val="005958A0"/>
    <w:rsid w:val="005C302C"/>
    <w:rsid w:val="005C4715"/>
    <w:rsid w:val="005C4BAC"/>
    <w:rsid w:val="005E624B"/>
    <w:rsid w:val="00603584"/>
    <w:rsid w:val="006060E0"/>
    <w:rsid w:val="006068C1"/>
    <w:rsid w:val="00617DD4"/>
    <w:rsid w:val="00623703"/>
    <w:rsid w:val="00630CE4"/>
    <w:rsid w:val="00645714"/>
    <w:rsid w:val="00650734"/>
    <w:rsid w:val="00675326"/>
    <w:rsid w:val="006779C5"/>
    <w:rsid w:val="00683AAB"/>
    <w:rsid w:val="0068524B"/>
    <w:rsid w:val="00687527"/>
    <w:rsid w:val="006A399D"/>
    <w:rsid w:val="006A671A"/>
    <w:rsid w:val="006B7890"/>
    <w:rsid w:val="006C37C4"/>
    <w:rsid w:val="006D0B65"/>
    <w:rsid w:val="007015C7"/>
    <w:rsid w:val="0070303D"/>
    <w:rsid w:val="00703D2B"/>
    <w:rsid w:val="00706940"/>
    <w:rsid w:val="00723CF3"/>
    <w:rsid w:val="0073165E"/>
    <w:rsid w:val="00733012"/>
    <w:rsid w:val="00740C91"/>
    <w:rsid w:val="00757BD4"/>
    <w:rsid w:val="007652C8"/>
    <w:rsid w:val="00783AFA"/>
    <w:rsid w:val="00784C12"/>
    <w:rsid w:val="00784C7B"/>
    <w:rsid w:val="00786B3B"/>
    <w:rsid w:val="007A2E95"/>
    <w:rsid w:val="007A4AE0"/>
    <w:rsid w:val="007B2DD3"/>
    <w:rsid w:val="007E471D"/>
    <w:rsid w:val="007F402D"/>
    <w:rsid w:val="007F6492"/>
    <w:rsid w:val="007F6D70"/>
    <w:rsid w:val="008112F4"/>
    <w:rsid w:val="00811AD4"/>
    <w:rsid w:val="00811D1A"/>
    <w:rsid w:val="008125DA"/>
    <w:rsid w:val="0081775B"/>
    <w:rsid w:val="00822D14"/>
    <w:rsid w:val="008252D1"/>
    <w:rsid w:val="008273D4"/>
    <w:rsid w:val="00831F1F"/>
    <w:rsid w:val="00832C11"/>
    <w:rsid w:val="00842608"/>
    <w:rsid w:val="00853E73"/>
    <w:rsid w:val="0085702A"/>
    <w:rsid w:val="0086248A"/>
    <w:rsid w:val="0086249A"/>
    <w:rsid w:val="00873BBD"/>
    <w:rsid w:val="00881023"/>
    <w:rsid w:val="0088597D"/>
    <w:rsid w:val="00890ECE"/>
    <w:rsid w:val="00895FCA"/>
    <w:rsid w:val="008966E2"/>
    <w:rsid w:val="008A5258"/>
    <w:rsid w:val="008B33ED"/>
    <w:rsid w:val="008B4C10"/>
    <w:rsid w:val="008B58C0"/>
    <w:rsid w:val="008B61BF"/>
    <w:rsid w:val="008B6B47"/>
    <w:rsid w:val="008C161F"/>
    <w:rsid w:val="008E555B"/>
    <w:rsid w:val="008F1372"/>
    <w:rsid w:val="008F36CD"/>
    <w:rsid w:val="008F4286"/>
    <w:rsid w:val="00947D6F"/>
    <w:rsid w:val="00954246"/>
    <w:rsid w:val="0095723D"/>
    <w:rsid w:val="009614B7"/>
    <w:rsid w:val="009635BF"/>
    <w:rsid w:val="009755ED"/>
    <w:rsid w:val="00982945"/>
    <w:rsid w:val="00994658"/>
    <w:rsid w:val="00996170"/>
    <w:rsid w:val="009A0865"/>
    <w:rsid w:val="009A336D"/>
    <w:rsid w:val="009B7225"/>
    <w:rsid w:val="009D4402"/>
    <w:rsid w:val="009E2A3E"/>
    <w:rsid w:val="009F34F7"/>
    <w:rsid w:val="009F673B"/>
    <w:rsid w:val="00A009AB"/>
    <w:rsid w:val="00A00D1F"/>
    <w:rsid w:val="00A0452C"/>
    <w:rsid w:val="00A12F25"/>
    <w:rsid w:val="00A17943"/>
    <w:rsid w:val="00A20F2D"/>
    <w:rsid w:val="00A2167E"/>
    <w:rsid w:val="00A228DD"/>
    <w:rsid w:val="00A33BDD"/>
    <w:rsid w:val="00A4012B"/>
    <w:rsid w:val="00A4477A"/>
    <w:rsid w:val="00A60A3D"/>
    <w:rsid w:val="00A722F7"/>
    <w:rsid w:val="00A72A0C"/>
    <w:rsid w:val="00A77EF9"/>
    <w:rsid w:val="00A80E55"/>
    <w:rsid w:val="00A84737"/>
    <w:rsid w:val="00A87E4A"/>
    <w:rsid w:val="00A90A13"/>
    <w:rsid w:val="00AA3B68"/>
    <w:rsid w:val="00AA5436"/>
    <w:rsid w:val="00AB7727"/>
    <w:rsid w:val="00AC4544"/>
    <w:rsid w:val="00AD2A34"/>
    <w:rsid w:val="00AE1057"/>
    <w:rsid w:val="00AE1246"/>
    <w:rsid w:val="00AE593C"/>
    <w:rsid w:val="00AF2615"/>
    <w:rsid w:val="00AF4211"/>
    <w:rsid w:val="00B0018D"/>
    <w:rsid w:val="00B107B1"/>
    <w:rsid w:val="00B2055E"/>
    <w:rsid w:val="00B22B99"/>
    <w:rsid w:val="00B24CCD"/>
    <w:rsid w:val="00B263E2"/>
    <w:rsid w:val="00B44238"/>
    <w:rsid w:val="00B456E2"/>
    <w:rsid w:val="00B4732E"/>
    <w:rsid w:val="00B571A2"/>
    <w:rsid w:val="00B57405"/>
    <w:rsid w:val="00B578E6"/>
    <w:rsid w:val="00B6152D"/>
    <w:rsid w:val="00B7637B"/>
    <w:rsid w:val="00B8434A"/>
    <w:rsid w:val="00B86751"/>
    <w:rsid w:val="00B87422"/>
    <w:rsid w:val="00B87D45"/>
    <w:rsid w:val="00B90EA9"/>
    <w:rsid w:val="00B910FF"/>
    <w:rsid w:val="00B91FEE"/>
    <w:rsid w:val="00B92BA4"/>
    <w:rsid w:val="00B940EA"/>
    <w:rsid w:val="00BA4CF9"/>
    <w:rsid w:val="00BB22B9"/>
    <w:rsid w:val="00BB2980"/>
    <w:rsid w:val="00BC39DF"/>
    <w:rsid w:val="00BD0DD0"/>
    <w:rsid w:val="00BD46B9"/>
    <w:rsid w:val="00BF0A96"/>
    <w:rsid w:val="00BF0EAB"/>
    <w:rsid w:val="00BF3CB8"/>
    <w:rsid w:val="00C15EC8"/>
    <w:rsid w:val="00C228DC"/>
    <w:rsid w:val="00C306C0"/>
    <w:rsid w:val="00C418D6"/>
    <w:rsid w:val="00C439DF"/>
    <w:rsid w:val="00C565D0"/>
    <w:rsid w:val="00C62946"/>
    <w:rsid w:val="00C65C61"/>
    <w:rsid w:val="00C71A7D"/>
    <w:rsid w:val="00C76FD7"/>
    <w:rsid w:val="00C81CFB"/>
    <w:rsid w:val="00C82F70"/>
    <w:rsid w:val="00C96AFC"/>
    <w:rsid w:val="00CA2F74"/>
    <w:rsid w:val="00CA55B8"/>
    <w:rsid w:val="00CA6982"/>
    <w:rsid w:val="00CB22BD"/>
    <w:rsid w:val="00CC09DE"/>
    <w:rsid w:val="00CC6471"/>
    <w:rsid w:val="00CD1E15"/>
    <w:rsid w:val="00CD3139"/>
    <w:rsid w:val="00CE1ED8"/>
    <w:rsid w:val="00CE2BE8"/>
    <w:rsid w:val="00CF38E7"/>
    <w:rsid w:val="00D01BAE"/>
    <w:rsid w:val="00D1204F"/>
    <w:rsid w:val="00D153C2"/>
    <w:rsid w:val="00D17DC5"/>
    <w:rsid w:val="00D20234"/>
    <w:rsid w:val="00D2751D"/>
    <w:rsid w:val="00D327C5"/>
    <w:rsid w:val="00D32CDF"/>
    <w:rsid w:val="00D354B4"/>
    <w:rsid w:val="00D42079"/>
    <w:rsid w:val="00D44507"/>
    <w:rsid w:val="00D46082"/>
    <w:rsid w:val="00D56A82"/>
    <w:rsid w:val="00D600F7"/>
    <w:rsid w:val="00D65E37"/>
    <w:rsid w:val="00D66C9E"/>
    <w:rsid w:val="00D723F0"/>
    <w:rsid w:val="00D74E4E"/>
    <w:rsid w:val="00D806C0"/>
    <w:rsid w:val="00D8606C"/>
    <w:rsid w:val="00D948F6"/>
    <w:rsid w:val="00DA2900"/>
    <w:rsid w:val="00DB60EE"/>
    <w:rsid w:val="00DC0769"/>
    <w:rsid w:val="00DC27BF"/>
    <w:rsid w:val="00DC2876"/>
    <w:rsid w:val="00DE5D48"/>
    <w:rsid w:val="00DE717B"/>
    <w:rsid w:val="00E06982"/>
    <w:rsid w:val="00E13789"/>
    <w:rsid w:val="00E20A64"/>
    <w:rsid w:val="00E23E89"/>
    <w:rsid w:val="00E44DFA"/>
    <w:rsid w:val="00E47128"/>
    <w:rsid w:val="00E5524C"/>
    <w:rsid w:val="00E813F2"/>
    <w:rsid w:val="00EA5EF2"/>
    <w:rsid w:val="00EB66E3"/>
    <w:rsid w:val="00EB6F86"/>
    <w:rsid w:val="00ED0106"/>
    <w:rsid w:val="00ED13ED"/>
    <w:rsid w:val="00ED2A83"/>
    <w:rsid w:val="00EF6664"/>
    <w:rsid w:val="00EF72A5"/>
    <w:rsid w:val="00F0008F"/>
    <w:rsid w:val="00F00580"/>
    <w:rsid w:val="00F027ED"/>
    <w:rsid w:val="00F0483E"/>
    <w:rsid w:val="00F054EC"/>
    <w:rsid w:val="00F06D16"/>
    <w:rsid w:val="00F077A5"/>
    <w:rsid w:val="00F11972"/>
    <w:rsid w:val="00F16A6A"/>
    <w:rsid w:val="00F319A3"/>
    <w:rsid w:val="00F5524B"/>
    <w:rsid w:val="00F618B7"/>
    <w:rsid w:val="00F747C3"/>
    <w:rsid w:val="00F75A3A"/>
    <w:rsid w:val="00F77CB7"/>
    <w:rsid w:val="00F97C47"/>
    <w:rsid w:val="00FA47AD"/>
    <w:rsid w:val="00FC5080"/>
    <w:rsid w:val="00FC522C"/>
    <w:rsid w:val="00FD03E1"/>
    <w:rsid w:val="00FD0A18"/>
    <w:rsid w:val="00FD5A3D"/>
    <w:rsid w:val="00FE63E7"/>
    <w:rsid w:val="00FF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6C9763"/>
  <w15:docId w15:val="{4468716D-D57F-47D5-AD3E-312DA2A8B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A20F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9"/>
    <w:qFormat/>
    <w:rsid w:val="00B456E2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color w:val="auto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C8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82F70"/>
    <w:rPr>
      <w:rFonts w:ascii="Calibri" w:eastAsia="Calibri" w:hAnsi="Calibri" w:cs="Calibri"/>
      <w:color w:val="000000"/>
    </w:rPr>
  </w:style>
  <w:style w:type="paragraph" w:styleId="Rodap">
    <w:name w:val="footer"/>
    <w:basedOn w:val="Normal"/>
    <w:link w:val="RodapChar"/>
    <w:uiPriority w:val="99"/>
    <w:unhideWhenUsed/>
    <w:rsid w:val="00C82F7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82F70"/>
    <w:rPr>
      <w:rFonts w:ascii="Calibri" w:eastAsia="Calibri" w:hAnsi="Calibri" w:cs="Calibri"/>
      <w:color w:val="000000"/>
    </w:rPr>
  </w:style>
  <w:style w:type="table" w:styleId="Tabelacomgrade">
    <w:name w:val="Table Grid"/>
    <w:basedOn w:val="Tabelanormal"/>
    <w:uiPriority w:val="59"/>
    <w:rsid w:val="005263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2B47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B475D"/>
    <w:rPr>
      <w:rFonts w:ascii="Segoe UI" w:eastAsia="Calibri" w:hAnsi="Segoe UI" w:cs="Segoe UI"/>
      <w:color w:val="000000"/>
      <w:sz w:val="18"/>
      <w:szCs w:val="18"/>
    </w:rPr>
  </w:style>
  <w:style w:type="character" w:customStyle="1" w:styleId="Ttulo3Char">
    <w:name w:val="Título 3 Char"/>
    <w:basedOn w:val="Fontepargpadro"/>
    <w:link w:val="Ttulo3"/>
    <w:uiPriority w:val="99"/>
    <w:rsid w:val="00B456E2"/>
    <w:rPr>
      <w:rFonts w:ascii="Arial" w:eastAsia="Times New Roman" w:hAnsi="Arial" w:cs="Arial"/>
      <w:b/>
      <w:bCs/>
      <w:sz w:val="26"/>
      <w:szCs w:val="26"/>
    </w:rPr>
  </w:style>
  <w:style w:type="paragraph" w:styleId="Recuodecorpodetexto">
    <w:name w:val="Body Text Indent"/>
    <w:basedOn w:val="Normal"/>
    <w:link w:val="RecuodecorpodetextoChar"/>
    <w:uiPriority w:val="99"/>
    <w:semiHidden/>
    <w:rsid w:val="00B456E2"/>
    <w:pPr>
      <w:spacing w:after="0" w:line="240" w:lineRule="auto"/>
      <w:ind w:firstLine="2835"/>
      <w:jc w:val="both"/>
    </w:pPr>
    <w:rPr>
      <w:rFonts w:ascii="Times New Roman" w:eastAsia="Times New Roman" w:hAnsi="Times New Roman" w:cs="Times New Roman"/>
      <w:color w:val="auto"/>
      <w:sz w:val="24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B456E2"/>
    <w:rPr>
      <w:rFonts w:ascii="Times New Roman" w:eastAsia="Times New Roman" w:hAnsi="Times New Roman" w:cs="Times New Roman"/>
      <w:sz w:val="24"/>
      <w:szCs w:val="20"/>
    </w:rPr>
  </w:style>
  <w:style w:type="paragraph" w:styleId="PargrafodaLista">
    <w:name w:val="List Paragraph"/>
    <w:basedOn w:val="Normal"/>
    <w:link w:val="PargrafodaListaChar"/>
    <w:uiPriority w:val="99"/>
    <w:qFormat/>
    <w:rsid w:val="00326FDF"/>
    <w:pPr>
      <w:ind w:left="720"/>
      <w:contextualSpacing/>
    </w:pPr>
  </w:style>
  <w:style w:type="paragraph" w:styleId="Recuodecorpodetexto2">
    <w:name w:val="Body Text Indent 2"/>
    <w:basedOn w:val="Normal"/>
    <w:link w:val="Recuodecorpodetexto2Char"/>
    <w:semiHidden/>
    <w:unhideWhenUsed/>
    <w:rsid w:val="00A228DD"/>
    <w:pPr>
      <w:spacing w:after="120" w:line="480" w:lineRule="auto"/>
      <w:ind w:left="283"/>
    </w:pPr>
    <w:rPr>
      <w:rFonts w:ascii="Times New Roman" w:eastAsia="Times New Roman" w:hAnsi="Times New Roman" w:cs="Times New Roman"/>
      <w:color w:val="auto"/>
      <w:sz w:val="20"/>
      <w:szCs w:val="20"/>
    </w:rPr>
  </w:style>
  <w:style w:type="character" w:customStyle="1" w:styleId="Recuodecorpodetexto2Char">
    <w:name w:val="Recuo de corpo de texto 2 Char"/>
    <w:basedOn w:val="Fontepargpadro"/>
    <w:link w:val="Recuodecorpodetexto2"/>
    <w:semiHidden/>
    <w:rsid w:val="00A228DD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A20F2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B87422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B87422"/>
    <w:rPr>
      <w:rFonts w:ascii="Calibri" w:eastAsia="Calibri" w:hAnsi="Calibri" w:cs="Calibri"/>
      <w:color w:val="000000"/>
      <w:sz w:val="16"/>
      <w:szCs w:val="16"/>
    </w:rPr>
  </w:style>
  <w:style w:type="character" w:customStyle="1" w:styleId="PargrafodaListaChar">
    <w:name w:val="Parágrafo da Lista Char"/>
    <w:link w:val="PargrafodaLista"/>
    <w:uiPriority w:val="99"/>
    <w:qFormat/>
    <w:locked/>
    <w:rsid w:val="00376DEE"/>
    <w:rPr>
      <w:rFonts w:ascii="Calibri" w:eastAsia="Calibri" w:hAnsi="Calibri" w:cs="Calibri"/>
      <w:color w:val="000000"/>
    </w:rPr>
  </w:style>
  <w:style w:type="character" w:styleId="Refdecomentrio">
    <w:name w:val="annotation reference"/>
    <w:basedOn w:val="Fontepargpadro"/>
    <w:uiPriority w:val="99"/>
    <w:semiHidden/>
    <w:unhideWhenUsed/>
    <w:rsid w:val="00683AAB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3AAB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83AAB"/>
    <w:rPr>
      <w:rFonts w:ascii="Calibri" w:eastAsia="Calibri" w:hAnsi="Calibri" w:cs="Calibri"/>
      <w:color w:val="000000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3AA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3AAB"/>
    <w:rPr>
      <w:rFonts w:ascii="Calibri" w:eastAsia="Calibri" w:hAnsi="Calibri" w:cs="Calibri"/>
      <w:b/>
      <w:bCs/>
      <w:color w:val="000000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E63E7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FE63E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02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9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5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67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1419</Words>
  <Characters>7663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RAMAIS INTERNOS OU TELEFONES DA SME E DO CEDEPE</vt:lpstr>
    </vt:vector>
  </TitlesOfParts>
  <Company>SME</Company>
  <LinksUpToDate>false</LinksUpToDate>
  <CharactersWithSpaces>9064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RAMAIS INTERNOS OU TELEFONES DA SME E DO CEDEPE</dc:title>
  <dc:creator>Gerecia de TI</dc:creator>
  <cp:lastModifiedBy>Camila Capacle Paiva</cp:lastModifiedBy>
  <cp:revision>2</cp:revision>
  <cp:lastPrinted>2025-05-15T17:55:00Z</cp:lastPrinted>
  <dcterms:created xsi:type="dcterms:W3CDTF">2025-05-15T17:55:00Z</dcterms:created>
  <dcterms:modified xsi:type="dcterms:W3CDTF">2025-05-15T17:55:00Z</dcterms:modified>
</cp:coreProperties>
</file>