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tl w:val="0"/>
        </w:rPr>
      </w:r>
    </w:p>
    <w:tbl>
      <w:tblPr>
        <w:tblStyle w:val="Table1"/>
        <w:tblW w:w="10083.272639853109" w:type="dxa"/>
        <w:jc w:val="left"/>
        <w:tblInd w:w="72.0" w:type="pct"/>
        <w:tblLayout w:type="fixed"/>
        <w:tblLook w:val="0600"/>
      </w:tblPr>
      <w:tblGrid>
        <w:gridCol w:w="2523.272705396542"/>
        <w:gridCol w:w="2447.999978776412"/>
        <w:gridCol w:w="2519.9999781521883"/>
        <w:gridCol w:w="2591.9999775279657"/>
        <w:tblGridChange w:id="0">
          <w:tblGrid>
            <w:gridCol w:w="2523.272705396542"/>
            <w:gridCol w:w="2447.999978776412"/>
            <w:gridCol w:w="2519.9999781521883"/>
            <w:gridCol w:w="2591.9999775279657"/>
          </w:tblGrid>
        </w:tblGridChange>
      </w:tblGrid>
      <w:tr>
        <w:trPr>
          <w:cantSplit w:val="0"/>
          <w:trHeight w:val="3426.545456049266"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spacing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Anime is a diverse medium, telling stories that range from giant robots battling it out, pop idols trying to achieve their dreams, people who just have to catch ’em all, and even lonely office workers just trying to get through their day. There’s no shortage of interesting and creative stories being told for any and all generations.</w:t>
            </w:r>
          </w:p>
          <w:p w:rsidR="00000000" w:rsidDel="00000000" w:rsidP="00000000" w:rsidRDefault="00000000" w:rsidRPr="00000000" w14:paraId="00000003">
            <w:pPr>
              <w:spacing w:before="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4">
            <w:pPr>
              <w:spacing w:before="0" w:line="240" w:lineRule="auto"/>
              <w:rPr>
                <w:rFonts w:ascii="Roboto" w:cs="Roboto" w:eastAsia="Roboto" w:hAnsi="Roboto"/>
                <w:sz w:val="20"/>
                <w:szCs w:val="20"/>
              </w:rPr>
            </w:pPr>
            <w:r w:rsidDel="00000000" w:rsidR="00000000" w:rsidRPr="00000000">
              <w:rPr>
                <w:rFonts w:ascii="Arial Unicode MS" w:cs="Arial Unicode MS" w:eastAsia="Arial Unicode MS" w:hAnsi="Arial Unicode MS"/>
                <w:sz w:val="20"/>
                <w:szCs w:val="20"/>
                <w:rtl w:val="0"/>
              </w:rPr>
              <w:t xml:space="preserve">Likewise, there’s an incredibly diverse group of fans out there producing high-quality models based on these shows. Below, we’ve rounded up a list of some of the best places to look for anime 3D models, and what you can expect from each site. We’ll first be looking at sites that are in English, then a few in Japanese. はじめましょう (Let’s start)!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before="0" w:line="240" w:lineRule="auto"/>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1504950" cy="2051396"/>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504950" cy="205139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before="0" w:line="240" w:lineRule="auto"/>
              <w:rPr>
                <w:rFonts w:ascii="Roboto" w:cs="Roboto" w:eastAsia="Roboto" w:hAnsi="Roboto"/>
                <w:sz w:val="20"/>
                <w:szCs w:val="20"/>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before="0" w:line="240" w:lineRule="auto"/>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1555288" cy="290512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555288" cy="2905125"/>
                          </a:xfrm>
                          <a:prstGeom prst="rect"/>
                          <a:ln/>
                        </pic:spPr>
                      </pic:pic>
                    </a:graphicData>
                  </a:graphic>
                </wp:inline>
              </w:drawing>
            </w:r>
            <w:r w:rsidDel="00000000" w:rsidR="00000000" w:rsidRPr="00000000">
              <w:rPr>
                <w:rtl w:val="0"/>
              </w:rPr>
            </w:r>
          </w:p>
        </w:tc>
      </w:tr>
      <w:tr>
        <w:trPr>
          <w:cantSplit w:val="0"/>
          <w:trHeight w:val="962.181816082158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9">
            <w:pPr>
              <w:spacing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Most fan content of anime models, surprisingly, doesn’t come from Japan. We’ll shed a little more light on that later in our Japanese site section, but for now, let’s take a look at the incredible offerings from these English language sites!</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color w:val="434343"/>
                <w:sz w:val="20"/>
                <w:szCs w:val="20"/>
              </w:rPr>
            </w:pPr>
            <w:r w:rsidDel="00000000" w:rsidR="00000000" w:rsidRPr="00000000">
              <w:rPr>
                <w:rtl w:val="0"/>
              </w:rPr>
            </w:r>
          </w:p>
        </w:tc>
      </w:tr>
      <w:tr>
        <w:trPr>
          <w:cantSplit w:val="0"/>
          <w:trHeight w:val="200.72727462831605" w:hRule="atLeast"/>
          <w:tblHeader w:val="0"/>
        </w:trPr>
        <w:tc>
          <w:tcPr>
            <w:gridSpan w:val="4"/>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D">
            <w:pPr>
              <w:spacing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We're Looking For</w:t>
            </w:r>
          </w:p>
        </w:tc>
      </w:tr>
      <w:tr>
        <w:trPr>
          <w:cantSplit w:val="0"/>
          <w:trHeight w:val="2457.8181792361684"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1">
            <w:pPr>
              <w:spacing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Ease of searching: Finding the exact model you’re looking for can be tough. We kept an eye out for anything that makes that process more straightforward, like useful categories and search filters.</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2">
            <w:pPr>
              <w:spacing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High-quality and authentic: There’s nothing wrong with taking some creative license, but we wanted to make sure models stayed true to their original look.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Reasonable pricing: Reasonable pricing is good, and free is even better. We’ll be highlighting what you can expect to pay at various sites.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Reasonable pricing: Reasonable pricing is good, and free is even better. We’ll be highlighting what you can expect to pay at various sites.</w:t>
            </w:r>
          </w:p>
        </w:tc>
      </w:tr>
      <w:tr>
        <w:trPr>
          <w:cantSplit w:val="0"/>
          <w:trHeight w:val="451.6363597207818" w:hRule="atLeast"/>
          <w:tblHeader w:val="0"/>
        </w:trPr>
        <w:tc>
          <w:tcPr>
            <w:gridSpan w:val="4"/>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5">
            <w:pPr>
              <w:spacing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If one of these sites inspires you to get something 3D printed, try Craft Cloud by All3DP. There’s a wide variety of materials and finishes available, so you’ll be able to get your favorite characters printed just as you imagine them.</w:t>
            </w:r>
          </w:p>
        </w:tc>
      </w:tr>
    </w:tbl>
    <w:p w:rsidR="00000000" w:rsidDel="00000000" w:rsidP="00000000" w:rsidRDefault="00000000" w:rsidRPr="00000000" w14:paraId="00000019">
      <w:pPr>
        <w:spacing w:before="0" w:lineRule="auto"/>
        <w:rPr>
          <w:sz w:val="20"/>
          <w:szCs w:val="20"/>
        </w:rPr>
      </w:pPr>
      <w:r w:rsidDel="00000000" w:rsidR="00000000" w:rsidRPr="00000000">
        <w:rPr>
          <w:rtl w:val="0"/>
        </w:rPr>
      </w:r>
    </w:p>
    <w:p w:rsidR="00000000" w:rsidDel="00000000" w:rsidP="00000000" w:rsidRDefault="00000000" w:rsidRPr="00000000" w14:paraId="0000001A">
      <w:pPr>
        <w:spacing w:before="0" w:lineRule="auto"/>
        <w:rPr>
          <w:sz w:val="20"/>
          <w:szCs w:val="20"/>
        </w:rPr>
      </w:pPr>
      <w:r w:rsidDel="00000000" w:rsidR="00000000" w:rsidRPr="00000000">
        <w:rPr>
          <w:rtl w:val="0"/>
        </w:rPr>
      </w:r>
    </w:p>
    <w:p w:rsidR="00000000" w:rsidDel="00000000" w:rsidP="00000000" w:rsidRDefault="00000000" w:rsidRPr="00000000" w14:paraId="0000001B">
      <w:pPr>
        <w:spacing w:before="0" w:lineRule="auto"/>
        <w:rPr>
          <w:sz w:val="20"/>
          <w:szCs w:val="20"/>
        </w:rPr>
      </w:pPr>
      <w:r w:rsidDel="00000000" w:rsidR="00000000" w:rsidRPr="00000000">
        <w:rPr>
          <w:rtl w:val="0"/>
        </w:rPr>
      </w:r>
    </w:p>
    <w:p w:rsidR="00000000" w:rsidDel="00000000" w:rsidP="00000000" w:rsidRDefault="00000000" w:rsidRPr="00000000" w14:paraId="0000001C">
      <w:pPr>
        <w:spacing w:before="0" w:lineRule="auto"/>
        <w:rPr>
          <w:sz w:val="20"/>
          <w:szCs w:val="20"/>
        </w:rPr>
      </w:pPr>
      <w:r w:rsidDel="00000000" w:rsidR="00000000" w:rsidRPr="00000000">
        <w:rPr>
          <w:rtl w:val="0"/>
        </w:rPr>
      </w:r>
    </w:p>
    <w:p w:rsidR="00000000" w:rsidDel="00000000" w:rsidP="00000000" w:rsidRDefault="00000000" w:rsidRPr="00000000" w14:paraId="0000001D">
      <w:pPr>
        <w:spacing w:before="0" w:lineRule="auto"/>
        <w:rPr>
          <w:sz w:val="20"/>
          <w:szCs w:val="20"/>
        </w:rPr>
      </w:pPr>
      <w:r w:rsidDel="00000000" w:rsidR="00000000" w:rsidRPr="00000000">
        <w:rPr>
          <w:rtl w:val="0"/>
        </w:rPr>
      </w:r>
    </w:p>
    <w:p w:rsidR="00000000" w:rsidDel="00000000" w:rsidP="00000000" w:rsidRDefault="00000000" w:rsidRPr="00000000" w14:paraId="0000001E">
      <w:pPr>
        <w:spacing w:before="0" w:lineRule="auto"/>
        <w:rPr>
          <w:sz w:val="20"/>
          <w:szCs w:val="20"/>
        </w:rPr>
      </w:pPr>
      <w:r w:rsidDel="00000000" w:rsidR="00000000" w:rsidRPr="00000000">
        <w:rPr>
          <w:rtl w:val="0"/>
        </w:rPr>
      </w:r>
    </w:p>
    <w:p w:rsidR="00000000" w:rsidDel="00000000" w:rsidP="00000000" w:rsidRDefault="00000000" w:rsidRPr="00000000" w14:paraId="0000001F">
      <w:pPr>
        <w:spacing w:before="0" w:lineRule="auto"/>
        <w:rPr>
          <w:sz w:val="20"/>
          <w:szCs w:val="20"/>
        </w:rPr>
      </w:pPr>
      <w:r w:rsidDel="00000000" w:rsidR="00000000" w:rsidRPr="00000000">
        <w:rPr>
          <w:rtl w:val="0"/>
        </w:rPr>
      </w:r>
    </w:p>
    <w:p w:rsidR="00000000" w:rsidDel="00000000" w:rsidP="00000000" w:rsidRDefault="00000000" w:rsidRPr="00000000" w14:paraId="00000020">
      <w:pPr>
        <w:spacing w:before="0" w:lineRule="auto"/>
        <w:rPr>
          <w:sz w:val="20"/>
          <w:szCs w:val="20"/>
        </w:rPr>
      </w:pPr>
      <w:r w:rsidDel="00000000" w:rsidR="00000000" w:rsidRPr="00000000">
        <w:rPr>
          <w:rtl w:val="0"/>
        </w:rPr>
      </w:r>
    </w:p>
    <w:p w:rsidR="00000000" w:rsidDel="00000000" w:rsidP="00000000" w:rsidRDefault="00000000" w:rsidRPr="00000000" w14:paraId="00000021">
      <w:pPr>
        <w:spacing w:before="0" w:lineRule="auto"/>
        <w:rPr>
          <w:sz w:val="20"/>
          <w:szCs w:val="20"/>
        </w:rPr>
      </w:pPr>
      <w:r w:rsidDel="00000000" w:rsidR="00000000" w:rsidRPr="00000000">
        <w:rPr>
          <w:rtl w:val="0"/>
        </w:rPr>
      </w:r>
    </w:p>
    <w:p w:rsidR="00000000" w:rsidDel="00000000" w:rsidP="00000000" w:rsidRDefault="00000000" w:rsidRPr="00000000" w14:paraId="00000022">
      <w:pPr>
        <w:spacing w:before="0" w:lineRule="auto"/>
        <w:rPr>
          <w:sz w:val="20"/>
          <w:szCs w:val="20"/>
        </w:rPr>
      </w:pPr>
      <w:r w:rsidDel="00000000" w:rsidR="00000000" w:rsidRPr="00000000">
        <w:rPr>
          <w:rtl w:val="0"/>
        </w:rPr>
      </w:r>
    </w:p>
    <w:p w:rsidR="00000000" w:rsidDel="00000000" w:rsidP="00000000" w:rsidRDefault="00000000" w:rsidRPr="00000000" w14:paraId="00000023">
      <w:pPr>
        <w:spacing w:before="0" w:lineRule="auto"/>
        <w:rPr>
          <w:sz w:val="20"/>
          <w:szCs w:val="20"/>
        </w:rPr>
      </w:pPr>
      <w:r w:rsidDel="00000000" w:rsidR="00000000" w:rsidRPr="00000000">
        <w:rPr>
          <w:rtl w:val="0"/>
        </w:rPr>
      </w:r>
    </w:p>
    <w:p w:rsidR="00000000" w:rsidDel="00000000" w:rsidP="00000000" w:rsidRDefault="00000000" w:rsidRPr="00000000" w14:paraId="00000024">
      <w:pPr>
        <w:spacing w:before="0" w:lineRule="auto"/>
        <w:rPr>
          <w:sz w:val="20"/>
          <w:szCs w:val="20"/>
        </w:rPr>
      </w:pPr>
      <w:r w:rsidDel="00000000" w:rsidR="00000000" w:rsidRPr="00000000">
        <w:rPr>
          <w:rtl w:val="0"/>
        </w:rPr>
      </w:r>
    </w:p>
    <w:p w:rsidR="00000000" w:rsidDel="00000000" w:rsidP="00000000" w:rsidRDefault="00000000" w:rsidRPr="00000000" w14:paraId="00000025">
      <w:pPr>
        <w:spacing w:before="0" w:lineRule="auto"/>
        <w:rPr>
          <w:sz w:val="20"/>
          <w:szCs w:val="20"/>
        </w:rPr>
      </w:pPr>
      <w:r w:rsidDel="00000000" w:rsidR="00000000" w:rsidRPr="00000000">
        <w:rPr>
          <w:rtl w:val="0"/>
        </w:rPr>
      </w:r>
    </w:p>
    <w:p w:rsidR="00000000" w:rsidDel="00000000" w:rsidP="00000000" w:rsidRDefault="00000000" w:rsidRPr="00000000" w14:paraId="00000026">
      <w:pPr>
        <w:spacing w:before="0" w:lineRule="auto"/>
        <w:rPr>
          <w:sz w:val="20"/>
          <w:szCs w:val="20"/>
        </w:rPr>
      </w:pPr>
      <w:r w:rsidDel="00000000" w:rsidR="00000000" w:rsidRPr="00000000">
        <w:rPr>
          <w:rtl w:val="0"/>
        </w:rPr>
      </w:r>
    </w:p>
    <w:p w:rsidR="00000000" w:rsidDel="00000000" w:rsidP="00000000" w:rsidRDefault="00000000" w:rsidRPr="00000000" w14:paraId="00000027">
      <w:pPr>
        <w:spacing w:before="0" w:lineRule="auto"/>
        <w:rPr>
          <w:sz w:val="20"/>
          <w:szCs w:val="20"/>
        </w:rPr>
      </w:pPr>
      <w:r w:rsidDel="00000000" w:rsidR="00000000" w:rsidRPr="00000000">
        <w:rPr>
          <w:rtl w:val="0"/>
        </w:rPr>
      </w:r>
    </w:p>
    <w:p w:rsidR="00000000" w:rsidDel="00000000" w:rsidP="00000000" w:rsidRDefault="00000000" w:rsidRPr="00000000" w14:paraId="00000028">
      <w:pPr>
        <w:spacing w:before="0" w:lineRule="auto"/>
        <w:rPr>
          <w:sz w:val="20"/>
          <w:szCs w:val="20"/>
        </w:rPr>
      </w:pPr>
      <w:r w:rsidDel="00000000" w:rsidR="00000000" w:rsidRPr="00000000">
        <w:rPr>
          <w:rtl w:val="0"/>
        </w:rPr>
      </w:r>
    </w:p>
    <w:p w:rsidR="00000000" w:rsidDel="00000000" w:rsidP="00000000" w:rsidRDefault="00000000" w:rsidRPr="00000000" w14:paraId="00000029">
      <w:pPr>
        <w:spacing w:line="240" w:lineRule="auto"/>
        <w:rPr>
          <w:sz w:val="20"/>
          <w:szCs w:val="20"/>
        </w:rPr>
      </w:pPr>
      <w:r w:rsidDel="00000000" w:rsidR="00000000" w:rsidRPr="00000000">
        <w:rPr>
          <w:rtl w:val="0"/>
        </w:rPr>
      </w:r>
    </w:p>
    <w:p w:rsidR="00000000" w:rsidDel="00000000" w:rsidP="00000000" w:rsidRDefault="00000000" w:rsidRPr="00000000" w14:paraId="0000002A">
      <w:pPr>
        <w:spacing w:before="0" w:lineRule="auto"/>
        <w:rPr>
          <w:sz w:val="20"/>
          <w:szCs w:val="20"/>
        </w:rPr>
      </w:pPr>
      <w:r w:rsidDel="00000000" w:rsidR="00000000" w:rsidRPr="00000000">
        <w:rPr>
          <w:rtl w:val="0"/>
        </w:rPr>
      </w:r>
    </w:p>
    <w:p w:rsidR="00000000" w:rsidDel="00000000" w:rsidP="00000000" w:rsidRDefault="00000000" w:rsidRPr="00000000" w14:paraId="0000002B">
      <w:pPr>
        <w:widowControl w:val="0"/>
        <w:spacing w:before="0" w:lineRule="auto"/>
        <w:rPr>
          <w:sz w:val="20"/>
          <w:szCs w:val="20"/>
        </w:rPr>
      </w:pPr>
      <w:r w:rsidDel="00000000" w:rsidR="00000000" w:rsidRPr="00000000">
        <w:rPr>
          <w:rtl w:val="0"/>
        </w:rPr>
      </w:r>
    </w:p>
    <w:tbl>
      <w:tblPr>
        <w:tblStyle w:val="Table2"/>
        <w:tblW w:w="10083.272639853109" w:type="dxa"/>
        <w:jc w:val="left"/>
        <w:tblInd w:w="72.0" w:type="pct"/>
        <w:tblLayout w:type="fixed"/>
        <w:tblLook w:val="0600"/>
      </w:tblPr>
      <w:tblGrid>
        <w:gridCol w:w="2523.272705396542"/>
        <w:gridCol w:w="2447.999978776412"/>
        <w:gridCol w:w="2382.545433889342"/>
        <w:gridCol w:w="2729.454521790812"/>
        <w:tblGridChange w:id="0">
          <w:tblGrid>
            <w:gridCol w:w="2523.272705396542"/>
            <w:gridCol w:w="2447.999978776412"/>
            <w:gridCol w:w="2382.545433889342"/>
            <w:gridCol w:w="2729.454521790812"/>
          </w:tblGrid>
        </w:tblGridChange>
      </w:tblGrid>
      <w:tr>
        <w:trPr>
          <w:cantSplit w:val="0"/>
          <w:trHeight w:val="4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C">
            <w:pPr>
              <w:spacing w:before="0" w:line="240" w:lineRule="auto"/>
              <w:rPr>
                <w:sz w:val="20"/>
                <w:szCs w:val="20"/>
              </w:rPr>
            </w:pPr>
            <w:r w:rsidDel="00000000" w:rsidR="00000000" w:rsidRPr="00000000">
              <w:rPr>
                <w:sz w:val="20"/>
                <w:szCs w:val="20"/>
                <w:rtl w:val="0"/>
              </w:rPr>
              <w:t xml:space="preserve">ANIME FIGURES 3D PRINT/STL FILES: THE BEST SITES</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ind w:left="0" w:firstLine="0"/>
              <w:jc w:val="right"/>
              <w:rPr>
                <w:sz w:val="20"/>
                <w:szCs w:val="20"/>
              </w:rPr>
            </w:pPr>
            <w:r w:rsidDel="00000000" w:rsidR="00000000" w:rsidRPr="00000000">
              <w:rPr>
                <w:sz w:val="20"/>
                <w:szCs w:val="20"/>
              </w:rPr>
              <w:drawing>
                <wp:inline distB="114300" distT="114300" distL="114300" distR="114300">
                  <wp:extent cx="1524000" cy="1541241"/>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524000" cy="1541241"/>
                          </a:xfrm>
                          <a:prstGeom prst="rect"/>
                          <a:ln/>
                        </pic:spPr>
                      </pic:pic>
                    </a:graphicData>
                  </a:graphic>
                </wp:inline>
              </w:drawing>
            </w:r>
            <w:r w:rsidDel="00000000" w:rsidR="00000000" w:rsidRPr="00000000">
              <w:rPr>
                <w:rtl w:val="0"/>
              </w:rPr>
            </w:r>
          </w:p>
        </w:tc>
      </w:tr>
      <w:tr>
        <w:trPr>
          <w:cantSplit w:val="0"/>
          <w:trHeight w:val="1938.5454523039264"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0">
            <w:pPr>
              <w:spacing w:before="0" w:line="240" w:lineRule="auto"/>
              <w:rPr>
                <w:sz w:val="20"/>
                <w:szCs w:val="20"/>
              </w:rPr>
            </w:pPr>
            <w:r w:rsidDel="00000000" w:rsidR="00000000" w:rsidRPr="00000000">
              <w:rPr>
                <w:sz w:val="20"/>
                <w:szCs w:val="20"/>
                <w:rtl w:val="0"/>
              </w:rPr>
              <w:t xml:space="preserve">CGTrader, as the name suggests, is a paid website showcasing impressive-looking models. While it provides 3D models for a variety of uses, it has a search toggle for 3D printable content specifically.</w:t>
            </w:r>
          </w:p>
          <w:p w:rsidR="00000000" w:rsidDel="00000000" w:rsidP="00000000" w:rsidRDefault="00000000" w:rsidRPr="00000000" w14:paraId="00000031">
            <w:pPr>
              <w:spacing w:before="0" w:line="240" w:lineRule="auto"/>
              <w:rPr>
                <w:sz w:val="20"/>
                <w:szCs w:val="20"/>
              </w:rPr>
            </w:pPr>
            <w:r w:rsidDel="00000000" w:rsidR="00000000" w:rsidRPr="00000000">
              <w:rPr>
                <w:rtl w:val="0"/>
              </w:rPr>
            </w:r>
          </w:p>
          <w:p w:rsidR="00000000" w:rsidDel="00000000" w:rsidP="00000000" w:rsidRDefault="00000000" w:rsidRPr="00000000" w14:paraId="00000032">
            <w:pPr>
              <w:spacing w:before="0" w:line="240" w:lineRule="auto"/>
              <w:rPr>
                <w:sz w:val="20"/>
                <w:szCs w:val="20"/>
              </w:rPr>
            </w:pPr>
            <w:r w:rsidDel="00000000" w:rsidR="00000000" w:rsidRPr="00000000">
              <w:rPr>
                <w:sz w:val="20"/>
                <w:szCs w:val="20"/>
                <w:rtl w:val="0"/>
              </w:rPr>
              <w:t xml:space="preserve">It also has a very strong selection of models, with DragonBall being a particular highlight! You can also find models from Ranma ½, Darling in the Franxx, One Piece, and a very intense Motoko from Ghost in the Shell!</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ind w:left="0" w:firstLine="0"/>
              <w:jc w:val="left"/>
              <w:rPr>
                <w:sz w:val="20"/>
                <w:szCs w:val="20"/>
              </w:rPr>
            </w:pPr>
            <w:r w:rsidDel="00000000" w:rsidR="00000000" w:rsidRPr="00000000">
              <w:rPr>
                <w:rtl w:val="0"/>
              </w:rPr>
            </w:r>
          </w:p>
        </w:tc>
      </w:tr>
      <w:tr>
        <w:trPr>
          <w:cantSplit w:val="0"/>
          <w:trHeight w:val="2457.8181792361684"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6">
            <w:pPr>
              <w:spacing w:before="0" w:line="240" w:lineRule="auto"/>
              <w:rPr>
                <w:sz w:val="20"/>
                <w:szCs w:val="20"/>
              </w:rPr>
            </w:pPr>
            <w:r w:rsidDel="00000000" w:rsidR="00000000" w:rsidRPr="00000000">
              <w:rPr>
                <w:sz w:val="20"/>
                <w:szCs w:val="20"/>
                <w:rtl w:val="0"/>
              </w:rPr>
              <w:t xml:space="preserve">Search: The “3D Print” filter is very helpful for getting results quickly.</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7">
            <w:pPr>
              <w:spacing w:before="0" w:line="240" w:lineRule="auto"/>
              <w:rPr>
                <w:sz w:val="20"/>
                <w:szCs w:val="20"/>
              </w:rPr>
            </w:pPr>
            <w:r w:rsidDel="00000000" w:rsidR="00000000" w:rsidRPr="00000000">
              <w:rPr>
                <w:sz w:val="20"/>
                <w:szCs w:val="20"/>
                <w:rtl w:val="0"/>
              </w:rPr>
              <w:t xml:space="preserve">Quality and authenticity: CGTrader generally gave us the highest quality models out of everything we looked at. But no doubt that’s because all are for a cost.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0" w:line="240" w:lineRule="auto"/>
              <w:rPr>
                <w:sz w:val="20"/>
                <w:szCs w:val="20"/>
              </w:rPr>
            </w:pPr>
            <w:r w:rsidDel="00000000" w:rsidR="00000000" w:rsidRPr="00000000">
              <w:rPr>
                <w:sz w:val="20"/>
                <w:szCs w:val="20"/>
                <w:rtl w:val="0"/>
              </w:rPr>
              <w:t xml:space="preserve">Pricing: Expect to pay for everything on CGTrader. While prices can get into the hundreds, you’re more often looking at between $5 and $50 for models.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0" w:line="240" w:lineRule="auto"/>
              <w:rPr>
                <w:sz w:val="20"/>
                <w:szCs w:val="20"/>
              </w:rPr>
            </w:pPr>
            <w:r w:rsidDel="00000000" w:rsidR="00000000" w:rsidRPr="00000000">
              <w:rPr>
                <w:sz w:val="20"/>
                <w:szCs w:val="20"/>
                <w:rtl w:val="0"/>
              </w:rPr>
              <w:t xml:space="preserve">Printing: Toggle on “3D Print” under attributes when searching and you’re good to go. You won’t feel like you’re suddenly dealing with a very limited collection. But if you’re feeling brave, you can search for everything and try your luck printing it.</w:t>
            </w:r>
          </w:p>
        </w:tc>
      </w:tr>
      <w:tr>
        <w:trPr>
          <w:cantSplit w:val="0"/>
          <w:trHeight w:val="932.727264640745"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A">
            <w:pPr>
              <w:spacing w:before="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B">
            <w:pPr>
              <w:widowControl w:val="0"/>
              <w:spacing w:before="0" w:line="240" w:lineRule="auto"/>
              <w:rPr>
                <w:rFonts w:ascii="Raleway" w:cs="Raleway" w:eastAsia="Raleway" w:hAnsi="Raleway"/>
                <w:b w:val="1"/>
                <w:color w:val="43434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color w:val="43434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rPr>
                <w:color w:val="434343"/>
                <w:sz w:val="20"/>
                <w:szCs w:val="20"/>
              </w:rPr>
            </w:pPr>
            <w:r w:rsidDel="00000000" w:rsidR="00000000" w:rsidRPr="00000000">
              <w:rPr>
                <w:rtl w:val="0"/>
              </w:rPr>
            </w:r>
          </w:p>
        </w:tc>
      </w:tr>
      <w:tr>
        <w:trPr>
          <w:cantSplit w:val="0"/>
          <w:trHeight w:val="7965.818112756398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E">
            <w:pPr>
              <w:spacing w:before="0" w:line="240" w:lineRule="auto"/>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color w:val="434343"/>
                <w:sz w:val="20"/>
                <w:szCs w:val="20"/>
              </w:rPr>
            </w:pPr>
            <w:r w:rsidDel="00000000" w:rsidR="00000000" w:rsidRPr="00000000">
              <w:rPr>
                <w:rtl w:val="0"/>
              </w:rPr>
            </w:r>
          </w:p>
        </w:tc>
      </w:tr>
    </w:tbl>
    <w:p w:rsidR="00000000" w:rsidDel="00000000" w:rsidP="00000000" w:rsidRDefault="00000000" w:rsidRPr="00000000" w14:paraId="00000042">
      <w:pPr>
        <w:widowControl w:val="0"/>
        <w:spacing w:before="0" w:lineRule="auto"/>
        <w:rPr>
          <w:sz w:val="20"/>
          <w:szCs w:val="20"/>
        </w:rPr>
      </w:pPr>
      <w:r w:rsidDel="00000000" w:rsidR="00000000" w:rsidRPr="00000000">
        <w:rPr>
          <w:rtl w:val="0"/>
        </w:rPr>
      </w:r>
    </w:p>
    <w:tbl>
      <w:tblPr>
        <w:tblStyle w:val="Table3"/>
        <w:tblW w:w="10083.272639853109" w:type="dxa"/>
        <w:jc w:val="left"/>
        <w:tblInd w:w="72.0" w:type="pct"/>
        <w:tblLayout w:type="fixed"/>
        <w:tblLook w:val="0600"/>
      </w:tblPr>
      <w:tblGrid>
        <w:gridCol w:w="2660.7272496593887"/>
        <w:gridCol w:w="2310.5454345135654"/>
        <w:gridCol w:w="2382.545433889342"/>
        <w:gridCol w:w="2729.454521790812"/>
        <w:tblGridChange w:id="0">
          <w:tblGrid>
            <w:gridCol w:w="2660.7272496593887"/>
            <w:gridCol w:w="2310.5454345135654"/>
            <w:gridCol w:w="2382.545433889342"/>
            <w:gridCol w:w="2729.454521790812"/>
          </w:tblGrid>
        </w:tblGridChange>
      </w:tblGrid>
      <w:tr>
        <w:trPr>
          <w:cantSplit w:val="0"/>
          <w:tblHeader w:val="0"/>
        </w:trPr>
        <w:tc>
          <w:tcPr>
            <w:gridSpan w:val="4"/>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43">
            <w:pPr>
              <w:spacing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ANIME FIGURES 3D PRINT/STL FILES: THE BEST SITES</w:t>
            </w:r>
          </w:p>
        </w:tc>
      </w:tr>
      <w:tr>
        <w:trPr>
          <w:cantSplit w:val="0"/>
          <w:trHeight w:val="400" w:hRule="atLeast"/>
          <w:tblHeader w:val="0"/>
        </w:trPr>
        <w:tc>
          <w:tcPr>
            <w:gridSpan w:val="4"/>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47">
            <w:pPr>
              <w:spacing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CGTrader, as the name suggests, is a paid website showcasing impressive-looking models. While it provides 3D models for a variety of uses, it has a search toggle for 3D printable content specifically.</w:t>
            </w:r>
          </w:p>
        </w:tc>
      </w:tr>
      <w:tr>
        <w:trPr>
          <w:cantSplit w:val="0"/>
          <w:trHeight w:val="1840.6363725173574"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4B">
            <w:pPr>
              <w:spacing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Alongside small-scale operations, Etsy hosts a variety of modelers and designers, and the choice of models is quite impressive. Among the many, we were able to find a cute Totoro Family and a diorama of Tanjiro and Nezuko from Demon Slayer. However, being pretty unregulated</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4C">
            <w:pPr>
              <w:spacing w:before="0" w:line="240" w:lineRule="auto"/>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1408245" cy="1800225"/>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408245" cy="18002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before="0" w:line="240" w:lineRule="auto"/>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1362332" cy="177165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362332" cy="17716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4E">
            <w:pPr>
              <w:spacing w:before="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Ease of searching: Finding the exact model you’re looking for can be tough. We kept an eye out for anything that makes that process more straightforward, like useful categories and search filters.</w:t>
            </w:r>
          </w:p>
        </w:tc>
      </w:tr>
      <w:tr>
        <w:trPr>
          <w:cantSplit w:val="0"/>
          <w:tblHeader w:val="0"/>
        </w:trPr>
        <w:tc>
          <w:tcPr>
            <w:gridSpan w:val="4"/>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4F">
            <w:pPr>
              <w:spacing w:before="0"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53">
      <w:pPr>
        <w:spacing w:before="0" w:lineRule="auto"/>
        <w:rPr>
          <w:sz w:val="20"/>
          <w:szCs w:val="20"/>
        </w:rPr>
      </w:pPr>
      <w:r w:rsidDel="00000000" w:rsidR="00000000" w:rsidRPr="00000000">
        <w:rPr>
          <w:rtl w:val="0"/>
        </w:rPr>
      </w:r>
    </w:p>
    <w:sectPr>
      <w:headerReference r:id="rId11" w:type="default"/>
      <w:footerReference r:id="rId12" w:type="default"/>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color w:val="434343"/>
        <w:sz w:val="16"/>
        <w:szCs w:val="16"/>
      </w:rPr>
    </w:pPr>
    <w:hyperlink r:id="rId1">
      <w:r w:rsidDel="00000000" w:rsidR="00000000" w:rsidRPr="00000000">
        <w:rPr>
          <w:color w:val="434343"/>
          <w:sz w:val="16"/>
          <w:szCs w:val="16"/>
          <w:u w:val="single"/>
          <w:rtl w:val="0"/>
        </w:rPr>
        <w:t xml:space="preserve">Line</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ageBreakBefore w:val="0"/>
      <w:spacing w:before="120" w:lineRule="auto"/>
    </w:pPr>
    <w:rPr>
      <w:rFonts w:ascii="Lato" w:cs="Lato" w:eastAsia="Lato" w:hAnsi="Lato"/>
      <w:b w:val="1"/>
    </w:rPr>
  </w:style>
  <w:style w:type="paragraph" w:styleId="Heading3">
    <w:name w:val="heading 3"/>
    <w:basedOn w:val="Normal"/>
    <w:next w:val="Normal"/>
    <w:pPr>
      <w:keepNext w:val="1"/>
      <w:keepLines w:val="1"/>
      <w:pageBreakBefore w:val="0"/>
    </w:pPr>
    <w:rPr>
      <w:rFonts w:ascii="Lato" w:cs="Lato" w:eastAsia="Lato" w:hAnsi="Lato"/>
      <w:color w:val="666666"/>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12" Type="http://schemas.openxmlformats.org/officeDocument/2006/relationships/footer" Target="foot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Lato-italic.ttf"/><Relationship Id="rId10" Type="http://schemas.openxmlformats.org/officeDocument/2006/relationships/font" Target="fonts/Lato-bold.ttf"/><Relationship Id="rId12" Type="http://schemas.openxmlformats.org/officeDocument/2006/relationships/font" Target="fonts/Lato-boldItalic.ttf"/><Relationship Id="rId9" Type="http://schemas.openxmlformats.org/officeDocument/2006/relationships/font" Target="fonts/Lat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line.me/ti/p/aDcsyn9w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