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アサヒグループホールディングス株式会社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アサヒグループ様にぜひご参加いただきたい理由</w:t>
      </w:r>
    </w:p>
    <w:p>
      <w:pPr>
        <w:pStyle w:val="ListBullet"/>
      </w:pPr>
      <w:r>
        <w:rPr>
          <w:rFonts w:ascii="Yu Gothic" w:hAnsi="Yu Gothic" w:eastAsia="Yu Gothic"/>
          <w:b w:val="0"/>
          <w:sz w:val="21"/>
        </w:rPr>
        <w:t>「期待を超えるおいしさ、楽しい生活文化の創造」を掲げ、サステナビリティを経営の中心に据えてこられた貴社の姿勢は、本報告会が目指す「社会課題の解決に挑む次世代リーダーの育成」と深く重なります。持続可能な社会づくりに取り組んで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環境・食・国際協力など、貴社のサステナビリティ活動と親和性の高いテーマが中心です（末尾の団体一覧をご参照ください。サステナブルシーフードの導入に取り組む団体も参加します）</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グローバル企業としてサステナビリティと事業成長の両立に挑んでこられた貴社は、「企業の中から社会を変える」道を考える学生にとって、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trike/>
                <w:sz w:val="19"/>
              </w:rPr>
              <w:t>50万円</w:t>
            </w:r>
            <w:r>
              <w:rPr>
                <w:rFonts w:ascii="Yu Gothic" w:hAnsi="Yu Gothic" w:eastAsia="Yu Gothic"/>
                <w:b/>
                <w:sz w:val="19"/>
              </w:rPr>
              <w:b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trike/>
                <w:sz w:val="19"/>
              </w:rPr>
              <w:t>30万円</w:t>
            </w:r>
            <w:r>
              <w:rPr>
                <w:rFonts w:ascii="Yu Gothic" w:hAnsi="Yu Gothic" w:eastAsia="Yu Gothic"/>
                <w:b/>
                <w:sz w:val="19"/>
              </w:rPr>
              <w:b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trike/>
                <w:sz w:val="19"/>
              </w:rPr>
              <w:t>12万円</w:t>
            </w:r>
            <w:r>
              <w:rPr>
                <w:rFonts w:ascii="Yu Gothic" w:hAnsi="Yu Gothic" w:eastAsia="Yu Gothic"/>
                <w:b/>
                <w:sz w:val="19"/>
              </w:rPr>
              <w:b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40"/>
      </w:pPr>
      <w:r>
        <w:rPr>
          <w:rFonts w:ascii="Yu Gothic" w:hAnsi="Yu Gothic" w:eastAsia="Yu Gothic"/>
          <w:b w:val="0"/>
          <w:sz w:val="19"/>
        </w:rPr>
        <w:t>※通常のご協賛金額は、表彰スポンサー50万円・座談会スポンサー30万円・告知スポンサー12万円となっております。今回ぜひアサヒグループ様にご一緒いただきたく、特別な協賛金額にてご提案しております。</w:t>
      </w:r>
    </w:p>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表彰スポンサー（特別価格35万円・上限3社）―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座談会スポンサー（特別価格15万円・上限10社）―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告知スポンサー（特別価格7万円・上限5社）―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