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株式会社ダイキアクシス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60名程度が半年間の活動成果を発表する報告会を開催するにあたり、貴社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10団体前後（学生60名程度）※団体一覧は末尾に記載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ダイキアクシス様にぜひご参加いただきたい理由</w:t>
      </w:r>
    </w:p>
    <w:p>
      <w:pPr>
        <w:pStyle w:val="ListBullet"/>
      </w:pPr>
      <w:r>
        <w:rPr>
          <w:rFonts w:ascii="Yu Gothic" w:hAnsi="Yu Gothic" w:eastAsia="Yu Gothic"/>
          <w:b w:val="0"/>
          <w:sz w:val="21"/>
        </w:rPr>
        <w:t>「環境を守る。未来を変える。」を掲げ、浄化槽をはじめとする水処理事業で国内外の水インフラを支えてこられた貴社の事業は、本報告会が目指す「社会課題の解決に挑む次世代リーダーの育成」と深く重なります。アジアでの水環境改善にも取り組む貴社にこそ、学生たちの挑戦を見届け、言葉をかけていただきたいと考えています</w:t>
      </w:r>
    </w:p>
    <w:p>
      <w:pPr>
        <w:pStyle w:val="ListBullet"/>
      </w:pPr>
      <w:r>
        <w:rPr>
          <w:rFonts w:ascii="Yu Gothic" w:hAnsi="Yu Gothic" w:eastAsia="Yu Gothic"/>
          <w:b w:val="0"/>
          <w:sz w:val="21"/>
        </w:rPr>
        <w:t>参加学生団体の活動領域は、環境・国際協力・SDGs実践など、貴社が向き合ってこられたテーマと親和性の高い内容が中心です（末尾の団体一覧をご参照ください。環境保全や国際協力に取り組む団体も参加します）</w:t>
      </w:r>
    </w:p>
    <w:p>
      <w:pPr>
        <w:pStyle w:val="ListBullet"/>
      </w:pPr>
      <w:r>
        <w:rPr>
          <w:rFonts w:ascii="Yu Gothic" w:hAnsi="Yu Gothic" w:eastAsia="Yu Gothic"/>
          <w:b w:val="0"/>
          <w:sz w:val="21"/>
        </w:rPr>
        <w:t>学生は半年間の活動を経てピッチに臨む「行動した若者」。社会課題解決とビジネスの両立を志す、貴社の理念と重なる母集団です</w:t>
      </w:r>
    </w:p>
    <w:p>
      <w:pPr>
        <w:pStyle w:val="ListBullet"/>
      </w:pPr>
      <w:r>
        <w:rPr>
          <w:rFonts w:ascii="Yu Gothic" w:hAnsi="Yu Gothic" w:eastAsia="Yu Gothic"/>
          <w:b w:val="0"/>
          <w:sz w:val="21"/>
        </w:rPr>
        <w:t>水や環境という地球規模の課題に事業で挑んでこられた貴社は、「社会課題を事業として解決する」道を考える学生にとって、最も話を聞きたいロールモデルです。この道を一人称で語れる企業は多くありません</w:t>
      </w:r>
    </w:p>
    <w:p>
      <w:pPr>
        <w:pageBreakBefore/>
        <w:spacing w:before="200" w:after="80"/>
        <w:pBdr>
          <w:bottom w:val="single" w:sz="8" w:space="2" w:color="404040"/>
        </w:pBdr>
      </w:pPr>
      <w:r>
        <w:rPr>
          <w:rFonts w:ascii="Yu Gothic" w:hAnsi="Yu Gothic" w:eastAsia="Yu Gothic"/>
          <w:b/>
          <w:sz w:val="24"/>
        </w:rPr>
        <w:t>4. ご協賛により貴社が得られるもの（企業メリット）</w:t>
      </w:r>
    </w:p>
    <w:p>
      <w:pPr>
        <w:spacing w:after="60"/>
      </w:pPr>
      <w:r>
        <w:rPr>
          <w:rFonts w:ascii="Yu Gothic" w:hAnsi="Yu Gothic" w:eastAsia="Yu Gothic"/>
          <w:b w:val="0"/>
          <w:sz w:val="21"/>
        </w:rPr>
        <w:t>ご協賛金に対して貴社が得られるリターンを、目的別に整理しました。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貴社の目的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・社会課題に半年間本気で取り組んだ、もしくはこれから取り組む準備をしている行動力ある学生60名程度（東京大学・慶應義塾大学・早稲田大学・上智大学ほか）への認知</w:t>
            </w:r>
          </w:p>
          <w:p>
            <w:pPr>
              <w:spacing w:after="20" w:line="252" w:lineRule="auto"/>
            </w:pPr>
            <w:r>
              <w:rPr>
                <w:rFonts w:ascii="Yu Gothic" w:hAnsi="Yu Gothic" w:eastAsia="Yu Gothic"/>
                <w:b w:val="0"/>
                <w:sz w:val="19"/>
              </w:rPr>
              <w:t>・座談会（1テーブル学生5名程度×3枠）や懇親会での対話を通じた、15〜20名程度の学生との直接のコミュニケーション</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・表彰・コメント・座談会を通じた、「学生の挑戦を応援する企業」としての強い印象づけ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形式：テーマ別のテーブル制。学生が聞きたいテーブルを自分で選んで着席し、少人数で対話（1テーブルあたり学生5名程度を想定）</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10団体前後・60名程度</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座談会のテーマについて</w:t>
      </w:r>
    </w:p>
    <w:p>
      <w:pPr>
        <w:spacing w:after="80"/>
      </w:pPr>
      <w:r>
        <w:rPr>
          <w:rFonts w:ascii="Yu Gothic" w:hAnsi="Yu Gothic" w:eastAsia="Yu Gothic"/>
          <w:b w:val="0"/>
          <w:sz w:val="21"/>
        </w:rPr>
        <w:t>座談会のテーマは、ご協賛企業と登壇ゲストの顔ぶれを踏まえて、イベント開催が近づいた段階で決定いたします。貴社が学生に伝えたいテーマがございましたら、ぜひご相談ください。</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イベント終了後の懇親会（18:40～19:30）にて、貴社のインターンシップ・採用に関するご案内の機会を設けます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本イベントでは、以下の3つのスポンサー枠をご用意しております。それぞれ役割が異なりますので、貴社のご関心に合わせてお選びいただけます。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trike/>
                <w:sz w:val="19"/>
              </w:rPr>
              <w:t>50万円</w:t>
            </w:r>
            <w:r>
              <w:rPr>
                <w:rFonts w:ascii="Yu Gothic" w:hAnsi="Yu Gothic" w:eastAsia="Yu Gothic"/>
                <w:b/>
                <w:sz w:val="19"/>
              </w:rPr>
              <w:b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trike/>
                <w:sz w:val="19"/>
              </w:rPr>
              <w:t>30万円</w:t>
            </w:r>
            <w:r>
              <w:rPr>
                <w:rFonts w:ascii="Yu Gothic" w:hAnsi="Yu Gothic" w:eastAsia="Yu Gothic"/>
                <w:b/>
                <w:sz w:val="19"/>
              </w:rPr>
              <w:b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trike/>
                <w:sz w:val="19"/>
              </w:rPr>
              <w:t>12万円</w:t>
            </w:r>
            <w:r>
              <w:rPr>
                <w:rFonts w:ascii="Yu Gothic" w:hAnsi="Yu Gothic" w:eastAsia="Yu Gothic"/>
                <w:b/>
                <w:sz w:val="19"/>
              </w:rPr>
              <w:b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40"/>
      </w:pPr>
      <w:r>
        <w:rPr>
          <w:rFonts w:ascii="Yu Gothic" w:hAnsi="Yu Gothic" w:eastAsia="Yu Gothic"/>
          <w:b w:val="0"/>
          <w:sz w:val="19"/>
        </w:rPr>
        <w:t>※通常のご協賛金額は、表彰スポンサー50万円・座談会スポンサー30万円・告知スポンサー12万円となっております。今回ぜひダイキアクシス様にご一緒いただきたく、特別な協賛金額にてご提案しております。</w:t>
      </w:r>
    </w:p>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表彰スポンサー（特別価格35万円・上限3社）―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17:40～17:55）※ご協賛金35万円のうち20万円は、貴社の企業賞の賞金（活動支援金）として表彰団体へ寄付されます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座談会スポンサー（特別価格15万円・上限10社）―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得られるもの：15〜20名程度の学生との深い対話と、60名程度への認知・母集団形成</w:t>
      </w:r>
    </w:p>
    <w:p>
      <w:pPr>
        <w:spacing w:before="120" w:after="40"/>
      </w:pPr>
      <w:r>
        <w:rPr>
          <w:rFonts w:ascii="Yu Gothic" w:hAnsi="Yu Gothic" w:eastAsia="Yu Gothic"/>
          <w:b/>
          <w:sz w:val="21"/>
        </w:rPr>
        <w:t>■ 告知スポンサー（特別価格7万円・上限5社）―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得られるもの：最小限のご負担での、学生60名程度への告知リーチ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いずれのスポンサー枠でも、60名程度の意欲ある学生との貴重な接点をお持ちいただけます。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