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10272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47836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8102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300.02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>
          <w:highlight w:val="none"/>
        </w:rPr>
      </w:pPr>
      <w:r>
        <w:t xml:space="preserve">Критерий Краскела - Уоллиса позволяет ответить на вопросы: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Влияет ли номинальный многоуровневый фактор на количественный отклик?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Влияет ли количественный отклик на номинальный многоуровневый фактор?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С математической точки зрения критерий проверяет равенства медианных значений количественной шкалы в нескольких группах.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Требования к исходным данным следующие:</w:t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Номинальная шкала должная иметь 3 и более уровней.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Данные внутри сравниваемых подгрупп должны быть распределены ненормально.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66152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57132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7661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296.5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В качестве графического представления выступают ящичные диаграммы.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Пример: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Различаются ли годовые расходы на оплату сотового телефона у абонентов трех возрастных групп?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Сразу видно, что ящики ассиметричны и распределение ненормально.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Ящики с усами показывают, что затраты на сотовую связь у разных групп различаются, насколько оно существенное, покажет анализ с помощью критерия Краскела-Уоллиса.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09992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61369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0099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237.01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</w:rPr>
        <w:t xml:space="preserve">На таблице показано, что </w:t>
      </w:r>
      <w:r>
        <w:rPr>
          <w:highlight w:val="none"/>
          <w:lang w:val="en-US"/>
        </w:rPr>
        <w:t xml:space="preserve">pvalue = </w:t>
      </w:r>
      <w:r>
        <w:rPr>
          <w:highlight w:val="none"/>
          <w:lang w:val="ru-RU"/>
        </w:rPr>
        <w:t xml:space="preserve">0.000, что меньше </w:t>
      </w:r>
      <w:r>
        <w:rPr>
          <w:highlight w:val="none"/>
          <w:lang w:val="en-US"/>
        </w:rPr>
        <w:t xml:space="preserve">0.05, </w:t>
      </w:r>
      <w:r>
        <w:rPr>
          <w:highlight w:val="none"/>
          <w:lang w:val="ru-RU"/>
        </w:rPr>
        <w:t xml:space="preserve">это говорит о том, что различие существенно, фактор(группа) влияет на отклик(оплату).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07584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08658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4075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268.31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highlight w:val="none"/>
          <w:lang w:val="ru-RU"/>
        </w:rPr>
        <w:t xml:space="preserve">Далее рассмотрим различия в парах, делаем три проверки (на таблице показано, например первая таблица: сравниваем группу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от 60</w:t>
      </w:r>
      <w:r>
        <w:rPr>
          <w:highlight w:val="none"/>
          <w:lang w:val="en-US"/>
        </w:rPr>
        <w:t xml:space="preserve">” </w:t>
      </w:r>
      <w:r>
        <w:rPr>
          <w:highlight w:val="none"/>
          <w:lang w:val="ru-RU"/>
        </w:rPr>
        <w:t xml:space="preserve">с группой </w:t>
      </w:r>
      <w:r>
        <w:rPr>
          <w:highlight w:val="none"/>
          <w:lang w:val="en-US"/>
        </w:rPr>
        <w:t xml:space="preserve">“35-60”.</w:t>
      </w:r>
      <w:r>
        <w:rPr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en-US"/>
        </w:rPr>
        <w:t xml:space="preserve">Pvalue </w:t>
      </w:r>
      <w:r>
        <w:rPr>
          <w:highlight w:val="none"/>
          <w:lang w:val="ru-RU"/>
        </w:rPr>
        <w:t xml:space="preserve">везде очень низкий, ниже </w:t>
      </w:r>
      <w:r>
        <w:rPr>
          <w:highlight w:val="none"/>
          <w:lang w:val="en-US"/>
        </w:rPr>
        <w:t xml:space="preserve">0.05</w:t>
      </w:r>
      <w:r>
        <w:rPr>
          <w:highlight w:val="none"/>
          <w:lang w:val="ru-RU"/>
        </w:rPr>
        <w:t xml:space="preserve">, это говорит о том что различия везде большие.</w:t>
      </w:r>
      <w:r>
        <w:rPr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6236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72181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0623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41.13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Алгоритм:</w:t>
      </w:r>
      <w:r>
        <w:rPr>
          <w:highlight w:val="none"/>
          <w:lang w:val="ru-RU"/>
        </w:rPr>
      </w:r>
    </w:p>
    <w:p>
      <w:pPr>
        <w:pStyle w:val="621"/>
        <w:numPr>
          <w:ilvl w:val="0"/>
          <w:numId w:val="1"/>
        </w:num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Проверка подгрупп количественной шкалы на нормальность, если данные хотя бы в одной подгруппе распределены нормально, то шаг второй</w:t>
      </w:r>
      <w:r>
        <w:rPr>
          <w:highlight w:val="none"/>
          <w:lang w:val="ru-RU"/>
        </w:rPr>
      </w:r>
    </w:p>
    <w:p>
      <w:pPr>
        <w:pStyle w:val="621"/>
        <w:numPr>
          <w:ilvl w:val="0"/>
          <w:numId w:val="1"/>
        </w:num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Расчет и интерпретация уровня значимости критерия</w:t>
      </w:r>
      <w:r>
        <w:rPr>
          <w:highlight w:val="none"/>
          <w:lang w:val="ru-RU"/>
        </w:rPr>
      </w:r>
    </w:p>
    <w:p>
      <w:pPr>
        <w:pStyle w:val="621"/>
        <w:numPr>
          <w:ilvl w:val="0"/>
          <w:numId w:val="1"/>
        </w:num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В случае необходимости анализируем парные различия</w:t>
      </w:r>
      <w:r>
        <w:rPr>
          <w:highlight w:val="none"/>
          <w:lang w:val="ru-RU"/>
        </w:rPr>
      </w:r>
    </w:p>
    <w:p>
      <w:pPr>
        <w:pStyle w:val="621"/>
        <w:numPr>
          <w:ilvl w:val="0"/>
          <w:numId w:val="1"/>
        </w:numPr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Расчет и сравнение медиан количественной шкалы по подгруппам, по которым обнаружено различие</w:t>
      </w:r>
      <w:r>
        <w:rPr>
          <w:highlight w:val="none"/>
          <w:lang w:val="ru-RU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1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1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7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11"/>
    <w:link w:val="42"/>
    <w:uiPriority w:val="99"/>
    <w:pPr>
      <w:pBdr/>
      <w:spacing/>
      <w:ind/>
    </w:pPr>
  </w:style>
  <w:style w:type="paragraph" w:styleId="44">
    <w:name w:val="Footer"/>
    <w:basedOn w:val="617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11"/>
    <w:link w:val="44"/>
    <w:uiPriority w:val="99"/>
    <w:pPr>
      <w:pBdr/>
      <w:spacing/>
      <w:ind/>
    </w:pPr>
  </w:style>
  <w:style w:type="paragraph" w:styleId="46">
    <w:name w:val="Caption"/>
    <w:basedOn w:val="617"/>
    <w:next w:val="61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1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11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7"/>
    <w:next w:val="61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7"/>
    <w:next w:val="61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7"/>
    <w:next w:val="61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7"/>
    <w:next w:val="61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7"/>
    <w:next w:val="61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7"/>
    <w:next w:val="61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7"/>
    <w:next w:val="61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7"/>
    <w:next w:val="61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7"/>
    <w:next w:val="617"/>
    <w:uiPriority w:val="99"/>
    <w:unhideWhenUsed/>
    <w:pPr>
      <w:pBdr/>
      <w:spacing w:after="0" w:afterAutospacing="0"/>
      <w:ind/>
    </w:pPr>
  </w:style>
  <w:style w:type="paragraph" w:styleId="617" w:default="1">
    <w:name w:val="Normal"/>
    <w:qFormat/>
    <w:pPr>
      <w:pBdr/>
      <w:spacing/>
      <w:ind/>
    </w:pPr>
  </w:style>
  <w:style w:type="table" w:styleId="61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19" w:default="1">
    <w:name w:val="No List"/>
    <w:uiPriority w:val="99"/>
    <w:semiHidden/>
    <w:unhideWhenUsed/>
    <w:pPr>
      <w:pBdr/>
      <w:spacing/>
      <w:ind/>
    </w:pPr>
  </w:style>
  <w:style w:type="paragraph" w:styleId="620">
    <w:name w:val="No Spacing"/>
    <w:basedOn w:val="617"/>
    <w:uiPriority w:val="1"/>
    <w:qFormat/>
    <w:pPr>
      <w:pBdr/>
      <w:spacing w:after="0" w:line="240" w:lineRule="auto"/>
      <w:ind/>
    </w:pPr>
  </w:style>
  <w:style w:type="paragraph" w:styleId="621">
    <w:name w:val="List Paragraph"/>
    <w:basedOn w:val="617"/>
    <w:uiPriority w:val="34"/>
    <w:qFormat/>
    <w:pPr>
      <w:pBdr/>
      <w:spacing/>
      <w:ind w:left="720"/>
      <w:contextualSpacing w:val="true"/>
    </w:pPr>
  </w:style>
  <w:style w:type="character" w:styleId="626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2024-05-22T14:14:37Z</dcterms:modified>
</cp:coreProperties>
</file>