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50BBCC89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787309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«Кружка»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997778C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272810">
        <w:rPr>
          <w:color w:val="000000"/>
          <w:sz w:val="28"/>
          <w:szCs w:val="28"/>
          <w:lang w:val="ru-RU"/>
        </w:rPr>
        <w:t>М.В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272810">
        <w:rPr>
          <w:color w:val="000000"/>
          <w:sz w:val="28"/>
          <w:szCs w:val="28"/>
          <w:lang w:val="ru-RU"/>
        </w:rPr>
        <w:t xml:space="preserve"> Пахомов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id w:val="-1540586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3855E3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3855E3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3855E3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F025FC" w:rsidRDefault="00F025FC" w:rsidP="00F025FC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5FC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F02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082A4552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Для КОМПАС-3</w:t>
      </w:r>
      <w:r w:rsidRPr="002116DD">
        <w:rPr>
          <w:rFonts w:cs="Times New Roman"/>
          <w:bCs/>
          <w:szCs w:val="28"/>
          <w:lang w:val="en-US"/>
        </w:rPr>
        <w:t>D</w:t>
      </w:r>
      <w:r w:rsidRPr="002116DD">
        <w:rPr>
          <w:rFonts w:cs="Times New Roman"/>
          <w:bCs/>
          <w:szCs w:val="28"/>
        </w:rPr>
        <w:t xml:space="preserve"> созданы две различные версии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интерфейсам. </w:t>
      </w:r>
    </w:p>
    <w:p w14:paraId="58B21622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14:paraId="4307EACC" w14:textId="77777777" w:rsidR="002116DD" w:rsidRPr="002116DD" w:rsidRDefault="002116DD" w:rsidP="002116DD">
      <w:pPr>
        <w:pStyle w:val="af"/>
        <w:ind w:firstLine="360"/>
        <w:rPr>
          <w:rFonts w:cs="Times New Roman"/>
          <w:szCs w:val="28"/>
        </w:rPr>
      </w:pPr>
      <w:r w:rsidRPr="002116DD">
        <w:rPr>
          <w:rFonts w:cs="Times New Roman"/>
          <w:bCs/>
          <w:szCs w:val="28"/>
        </w:rPr>
        <w:t xml:space="preserve">1 - </w:t>
      </w:r>
      <w:proofErr w:type="spellStart"/>
      <w:r w:rsidRPr="002116DD">
        <w:rPr>
          <w:rFonts w:cs="Times New Roman"/>
          <w:b/>
          <w:szCs w:val="28"/>
        </w:rPr>
        <w:t>IKompasAPIObject</w:t>
      </w:r>
      <w:proofErr w:type="spellEnd"/>
      <w:r w:rsidRPr="002116DD">
        <w:rPr>
          <w:rFonts w:cs="Times New Roman"/>
          <w:bCs/>
          <w:szCs w:val="28"/>
        </w:rPr>
        <w:t xml:space="preserve">: </w:t>
      </w:r>
      <w:r w:rsidRPr="002116DD">
        <w:rPr>
          <w:rFonts w:cs="Times New Roman"/>
          <w:szCs w:val="28"/>
        </w:rPr>
        <w:t>базовый интерфейс для всех интерфейсов КОМПАС API, кроме интер</w:t>
      </w:r>
      <w:r w:rsidRPr="002116DD"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14:paraId="21C762C9" w14:textId="77777777" w:rsidR="002116DD" w:rsidRPr="002116DD" w:rsidRDefault="002116DD" w:rsidP="002116DD">
      <w:pPr>
        <w:pStyle w:val="af"/>
        <w:ind w:firstLine="360"/>
        <w:rPr>
          <w:rFonts w:cs="Times New Roman"/>
          <w:szCs w:val="28"/>
        </w:rPr>
      </w:pPr>
      <w:r w:rsidRPr="002116DD">
        <w:rPr>
          <w:rFonts w:cs="Times New Roman"/>
          <w:szCs w:val="28"/>
        </w:rPr>
        <w:t xml:space="preserve">2   -   </w:t>
      </w:r>
      <w:proofErr w:type="spellStart"/>
      <w:r w:rsidRPr="002116DD">
        <w:rPr>
          <w:rFonts w:cs="Times New Roman"/>
          <w:b/>
          <w:bCs/>
          <w:szCs w:val="28"/>
        </w:rPr>
        <w:t>IAp</w:t>
      </w:r>
      <w:bookmarkStart w:id="7" w:name="Xap1777496"/>
      <w:bookmarkEnd w:id="7"/>
      <w:r w:rsidRPr="002116DD">
        <w:rPr>
          <w:rFonts w:cs="Times New Roman"/>
          <w:b/>
          <w:bCs/>
          <w:szCs w:val="28"/>
        </w:rPr>
        <w:t>plic</w:t>
      </w:r>
      <w:bookmarkStart w:id="8" w:name="Xap1777501"/>
      <w:bookmarkEnd w:id="8"/>
      <w:r w:rsidRPr="002116DD">
        <w:rPr>
          <w:rFonts w:cs="Times New Roman"/>
          <w:b/>
          <w:bCs/>
          <w:szCs w:val="28"/>
        </w:rPr>
        <w:t>ation</w:t>
      </w:r>
      <w:proofErr w:type="spellEnd"/>
      <w:r w:rsidRPr="002116DD">
        <w:rPr>
          <w:rFonts w:cs="Times New Roman"/>
          <w:szCs w:val="28"/>
        </w:rPr>
        <w:t>: интерфейс приложения КОМПАС-3</w:t>
      </w:r>
      <w:r w:rsidRPr="002116DD">
        <w:rPr>
          <w:rFonts w:cs="Times New Roman"/>
          <w:szCs w:val="28"/>
          <w:lang w:val="en-US"/>
        </w:rPr>
        <w:t>D</w:t>
      </w:r>
      <w:r w:rsidRPr="002116DD">
        <w:rPr>
          <w:rFonts w:cs="Times New Roman"/>
          <w:szCs w:val="28"/>
        </w:rPr>
        <w:t>;</w:t>
      </w:r>
    </w:p>
    <w:p w14:paraId="79258837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proofErr w:type="spellEnd"/>
      <w:r w:rsidRPr="002116DD"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2116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E7A5F6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proofErr w:type="spellEnd"/>
      <w:r w:rsidRPr="002116DD"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 w:rsidRPr="002116DD"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 w:rsidRPr="002116D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116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D68B22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5 -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proofErr w:type="spellEnd"/>
      <w:r w:rsidRPr="002116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базовый</w:t>
      </w:r>
      <w:proofErr w:type="spellEnd"/>
      <w:r w:rsidRPr="002116DD">
        <w:rPr>
          <w:rFonts w:ascii="Times New Roman" w:hAnsi="Times New Roman" w:cs="Times New Roman"/>
          <w:sz w:val="28"/>
          <w:szCs w:val="28"/>
        </w:rPr>
        <w:t xml:space="preserve"> интерфейс для всех модельных объектов.</w:t>
      </w:r>
    </w:p>
    <w:p w14:paraId="15A47D1B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>Также, интересными для разработки конкретно лабораторного приложения можно посчитать следующие интерфейсы:</w:t>
      </w:r>
    </w:p>
    <w:p w14:paraId="626041E8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proofErr w:type="spellEnd"/>
      <w:r w:rsidRPr="002116DD">
        <w:rPr>
          <w:rFonts w:ascii="Times New Roman" w:hAnsi="Times New Roman" w:cs="Times New Roman"/>
          <w:sz w:val="28"/>
          <w:szCs w:val="28"/>
        </w:rPr>
        <w:t xml:space="preserve"> – позволяет работать с коллекциями 3D-объектов, входящих в состав 3D-объекта.;</w:t>
      </w:r>
    </w:p>
    <w:p w14:paraId="21CD5DF7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2 -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proofErr w:type="spellEnd"/>
      <w:r w:rsidRPr="002116DD">
        <w:rPr>
          <w:rFonts w:ascii="Times New Roman" w:hAnsi="Times New Roman" w:cs="Times New Roman"/>
          <w:sz w:val="28"/>
          <w:szCs w:val="28"/>
        </w:rPr>
        <w:t xml:space="preserve"> – устанавливает и получает коллекции операций с поверхностями;</w:t>
      </w:r>
    </w:p>
    <w:p w14:paraId="5E9A89CC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3 -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ISketch</w:t>
      </w:r>
      <w:proofErr w:type="spellEnd"/>
      <w:r w:rsidRPr="002116DD">
        <w:rPr>
          <w:rFonts w:ascii="Times New Roman" w:hAnsi="Times New Roman" w:cs="Times New Roman"/>
          <w:sz w:val="28"/>
          <w:szCs w:val="28"/>
        </w:rPr>
        <w:t xml:space="preserve"> – интерфейс взаимодействия с эскизом;</w:t>
      </w:r>
    </w:p>
    <w:p w14:paraId="69A5325F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4 -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IPart</w:t>
      </w:r>
      <w:proofErr w:type="spellEnd"/>
      <w:r w:rsidRPr="002116D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116DD">
        <w:rPr>
          <w:rFonts w:ascii="Times New Roman" w:hAnsi="Times New Roman" w:cs="Times New Roman"/>
          <w:sz w:val="28"/>
          <w:szCs w:val="28"/>
        </w:rPr>
        <w:t xml:space="preserve"> – интерфейс компонента 3D документа;</w:t>
      </w:r>
    </w:p>
    <w:p w14:paraId="018A497F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lastRenderedPageBreak/>
        <w:t xml:space="preserve">5 -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IPlane</w:t>
      </w:r>
      <w:proofErr w:type="spellEnd"/>
      <w:r w:rsidRPr="002116DD">
        <w:rPr>
          <w:rFonts w:ascii="Times New Roman" w:hAnsi="Times New Roman" w:cs="Times New Roman"/>
          <w:b/>
          <w:bCs/>
          <w:sz w:val="28"/>
          <w:szCs w:val="28"/>
        </w:rPr>
        <w:t>3D</w:t>
      </w:r>
      <w:r w:rsidRPr="002116DD">
        <w:rPr>
          <w:rFonts w:ascii="Times New Roman" w:hAnsi="Times New Roman" w:cs="Times New Roman"/>
          <w:sz w:val="28"/>
          <w:szCs w:val="28"/>
        </w:rPr>
        <w:t xml:space="preserve"> - интерфейс плоскости 3D.</w:t>
      </w:r>
    </w:p>
    <w:p w14:paraId="31323E97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97FC33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1.1 -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IKompasAPIObject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66A74FF2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4B3119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54B6ED6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08BD711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72C61845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3BB2EEA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9" w:name="Xap1802377"/>
            <w:bookmarkEnd w:id="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10" w:name="Xap1802378"/>
            <w:bookmarkEnd w:id="1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29" w:type="dxa"/>
            <w:vAlign w:val="center"/>
          </w:tcPr>
          <w:p w14:paraId="5A7A3A2F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IApplication</w:t>
            </w:r>
            <w:proofErr w:type="spellEnd"/>
          </w:p>
        </w:tc>
        <w:tc>
          <w:tcPr>
            <w:tcW w:w="3129" w:type="dxa"/>
            <w:vAlign w:val="center"/>
          </w:tcPr>
          <w:p w14:paraId="1E16FBC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14:paraId="349E0F7F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1.2 -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IApplication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4B1EAF8B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2EC53B8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5F88787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118234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6B8D61CC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73413B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11" w:name="Xap1712211"/>
            <w:bookmarkEnd w:id="1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  <w:proofErr w:type="spellEnd"/>
          </w:p>
        </w:tc>
        <w:tc>
          <w:tcPr>
            <w:tcW w:w="3129" w:type="dxa"/>
            <w:vAlign w:val="center"/>
          </w:tcPr>
          <w:p w14:paraId="288E5C4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29" w:type="dxa"/>
            <w:vAlign w:val="center"/>
          </w:tcPr>
          <w:p w14:paraId="7876404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2116DD" w:rsidRPr="002116DD" w14:paraId="733999B8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9EDC65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12" w:name="Xap1802758"/>
            <w:bookmarkEnd w:id="1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13" w:name="Xap1802759"/>
            <w:bookmarkEnd w:id="1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3129" w:type="dxa"/>
            <w:vAlign w:val="center"/>
          </w:tcPr>
          <w:p w14:paraId="21DE1155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перечисления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  <w:proofErr w:type="spellEnd"/>
          </w:p>
        </w:tc>
        <w:tc>
          <w:tcPr>
            <w:tcW w:w="3129" w:type="dxa"/>
            <w:vAlign w:val="center"/>
          </w:tcPr>
          <w:p w14:paraId="5F4B9FA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скрывать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показывать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  <w:proofErr w:type="spellEnd"/>
          </w:p>
        </w:tc>
      </w:tr>
      <w:tr w:rsidR="002116DD" w:rsidRPr="002116DD" w14:paraId="7127905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03CB1AF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14" w:name="Xap1802642"/>
            <w:bookmarkEnd w:id="1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15" w:name="Xap1802643"/>
            <w:bookmarkEnd w:id="1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  <w:proofErr w:type="spellEnd"/>
          </w:p>
        </w:tc>
        <w:tc>
          <w:tcPr>
            <w:tcW w:w="3129" w:type="dxa"/>
            <w:vAlign w:val="center"/>
          </w:tcPr>
          <w:p w14:paraId="21D51CA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29" w:type="dxa"/>
            <w:vAlign w:val="center"/>
          </w:tcPr>
          <w:p w14:paraId="07B9776F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2116DD" w:rsidRPr="002116DD" w14:paraId="7D3EF4D8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15D99AE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16" w:name="Xap1802679"/>
            <w:bookmarkEnd w:id="1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17" w:name="Xap1802680"/>
            <w:bookmarkEnd w:id="1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29" w:type="dxa"/>
            <w:vAlign w:val="center"/>
          </w:tcPr>
          <w:p w14:paraId="58191B7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5640566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116DD" w:rsidRPr="002116DD" w14:paraId="12344A70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7343FD5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18" w:name="Xap1712662"/>
            <w:bookmarkEnd w:id="1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19" w:name="Xap1712663"/>
            <w:bookmarkEnd w:id="1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29" w:type="dxa"/>
            <w:vAlign w:val="center"/>
          </w:tcPr>
          <w:p w14:paraId="125B3B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510043C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</w:p>
        </w:tc>
      </w:tr>
    </w:tbl>
    <w:p w14:paraId="7B185FCF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71208015" w14:textId="6E6B94A6" w:rsidR="002116DD" w:rsidRPr="002116DD" w:rsidRDefault="002116DD" w:rsidP="002116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аблица 1.3 -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IDocuments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09AE23B9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6DE977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2464C6F5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493176F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563671AB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789D2DF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  <w:bookmarkStart w:id="20" w:name="Xap1803243"/>
            <w:bookmarkEnd w:id="2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1" w:name="Xap1803244"/>
            <w:bookmarkEnd w:id="2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9" w:type="dxa"/>
            <w:vAlign w:val="center"/>
          </w:tcPr>
          <w:p w14:paraId="40F8908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29" w:type="dxa"/>
            <w:vAlign w:val="center"/>
          </w:tcPr>
          <w:p w14:paraId="1ACD6F6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14:paraId="01B38504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5F02A066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1.4 -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IKompasError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5CEED69D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2D060DF" w14:textId="34F9FA52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29" w:type="dxa"/>
            <w:vAlign w:val="center"/>
          </w:tcPr>
          <w:p w14:paraId="0F210024" w14:textId="4D1CFB10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000F103E" w14:textId="371B3363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116DD" w:rsidRPr="002116DD" w14:paraId="347C843C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1AC38C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2" w:name="Xap1803673"/>
            <w:bookmarkEnd w:id="2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23" w:name="Xap1803674"/>
            <w:bookmarkEnd w:id="2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29" w:type="dxa"/>
            <w:vAlign w:val="center"/>
          </w:tcPr>
          <w:p w14:paraId="570BE9F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7F1A7161" w14:textId="6CDA9B25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2116DD" w:rsidRPr="002116DD" w14:paraId="6E86294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7E9BE2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24" w:name="Xap1713503"/>
            <w:bookmarkEnd w:id="2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25" w:name="Xap1713504"/>
            <w:bookmarkEnd w:id="2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29" w:type="dxa"/>
            <w:vAlign w:val="center"/>
          </w:tcPr>
          <w:p w14:paraId="4D30952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5BD7528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2116DD" w:rsidRPr="002116DD" w14:paraId="59B60282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BEAB55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6" w:name="Xap1713390"/>
            <w:bookmarkEnd w:id="2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27" w:name="Xap1713391"/>
            <w:bookmarkEnd w:id="2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29" w:type="dxa"/>
            <w:vAlign w:val="center"/>
          </w:tcPr>
          <w:p w14:paraId="663C23D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29" w:type="dxa"/>
            <w:vAlign w:val="center"/>
          </w:tcPr>
          <w:p w14:paraId="2C371F3C" w14:textId="3E87F7B0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2116DD" w:rsidRPr="002116DD" w14:paraId="3A48BDF5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368B1A88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8" w:name="Xap1713426"/>
            <w:bookmarkEnd w:id="2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29" w:name="Xap1778506"/>
            <w:bookmarkEnd w:id="2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29" w:type="dxa"/>
            <w:vAlign w:val="center"/>
          </w:tcPr>
          <w:p w14:paraId="11859D10" w14:textId="5AF6EC53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BSTR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29" w:type="dxa"/>
            <w:vAlign w:val="center"/>
          </w:tcPr>
          <w:p w14:paraId="4DE7377E" w14:textId="792C6C3C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2116DD" w:rsidRPr="002116DD" w14:paraId="5ADD020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13AC2A0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30" w:name="Xap1713456"/>
            <w:bookmarkEnd w:id="3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31" w:name="Xap1713457"/>
            <w:bookmarkEnd w:id="3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29" w:type="dxa"/>
            <w:vAlign w:val="center"/>
          </w:tcPr>
          <w:p w14:paraId="4ED5606E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6AE1288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6BA3ED42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0AD1DC97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1.5 -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</w:t>
      </w:r>
      <w:bookmarkStart w:id="32" w:name="Xbc3077703"/>
      <w:bookmarkEnd w:id="32"/>
      <w:r w:rsidRPr="002116DD">
        <w:rPr>
          <w:rFonts w:ascii="Times New Roman" w:hAnsi="Times New Roman" w:cs="Times New Roman"/>
          <w:sz w:val="28"/>
          <w:szCs w:val="28"/>
        </w:rPr>
        <w:t>odelObject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3C138DBD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00837A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464B5D8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5450D54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1ADD544D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531704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33" w:name="Xbc3077705"/>
            <w:bookmarkEnd w:id="3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34" w:name="Xbc3077706"/>
            <w:bookmarkEnd w:id="3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29" w:type="dxa"/>
            <w:vAlign w:val="center"/>
          </w:tcPr>
          <w:p w14:paraId="64AD9E8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73A84EA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2116DD" w:rsidRPr="002116DD" w14:paraId="0E2145D6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37F7D15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35" w:name="Xbc3077471"/>
            <w:bookmarkEnd w:id="3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36" w:name="Xbc3077472"/>
            <w:bookmarkEnd w:id="3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29" w:type="dxa"/>
            <w:vAlign w:val="center"/>
          </w:tcPr>
          <w:p w14:paraId="39268F08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174A07F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2116DD" w:rsidRPr="002116DD" w14:paraId="3370BC8A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D80DCD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</w:t>
            </w:r>
            <w:bookmarkStart w:id="37" w:name="Xbc3077631"/>
            <w:bookmarkEnd w:id="3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29" w:type="dxa"/>
            <w:vAlign w:val="center"/>
          </w:tcPr>
          <w:p w14:paraId="43A3E8A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IPart7.</w:t>
            </w:r>
          </w:p>
        </w:tc>
        <w:tc>
          <w:tcPr>
            <w:tcW w:w="3129" w:type="dxa"/>
            <w:vAlign w:val="center"/>
          </w:tcPr>
          <w:p w14:paraId="02207D3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14:paraId="06FDC2E5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502A7D9E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1.6 -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IModelContainer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0210BE4B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921F99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777175A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56BBEA1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2DB74BD6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760E45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38" w:name="Xbc2912749"/>
            <w:bookmarkEnd w:id="3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39" w:name="Xbc2912754"/>
            <w:bookmarkEnd w:id="3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  <w:proofErr w:type="spellEnd"/>
          </w:p>
        </w:tc>
        <w:tc>
          <w:tcPr>
            <w:tcW w:w="3129" w:type="dxa"/>
            <w:vAlign w:val="center"/>
          </w:tcPr>
          <w:p w14:paraId="3B25A89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  <w:proofErr w:type="spellEnd"/>
          </w:p>
        </w:tc>
        <w:tc>
          <w:tcPr>
            <w:tcW w:w="3129" w:type="dxa"/>
            <w:vAlign w:val="center"/>
          </w:tcPr>
          <w:p w14:paraId="2EC098E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14:paraId="6BE509C3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4CB46072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  <w:r w:rsidRPr="002116DD">
        <w:rPr>
          <w:rFonts w:ascii="Times New Roman" w:hAnsi="Times New Roman" w:cs="Times New Roman"/>
          <w:sz w:val="28"/>
          <w:szCs w:val="28"/>
        </w:rPr>
        <w:t xml:space="preserve">Таблица 1.7 -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ISurfaceContainer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731953FF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EE4D0C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6B293FB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287D89B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0C049693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2DB85D0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40" w:name="Xbc2921677"/>
            <w:bookmarkEnd w:id="4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41" w:name="Xbc2921678"/>
            <w:bookmarkEnd w:id="4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  <w:proofErr w:type="spellEnd"/>
          </w:p>
        </w:tc>
        <w:tc>
          <w:tcPr>
            <w:tcW w:w="3129" w:type="dxa"/>
            <w:vAlign w:val="center"/>
          </w:tcPr>
          <w:p w14:paraId="14D5343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  <w:proofErr w:type="spellEnd"/>
          </w:p>
        </w:tc>
        <w:tc>
          <w:tcPr>
            <w:tcW w:w="3129" w:type="dxa"/>
            <w:vAlign w:val="center"/>
          </w:tcPr>
          <w:p w14:paraId="524068E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Экспорт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коллекции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поверхностей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</w:tbl>
    <w:p w14:paraId="27112B2B" w14:textId="2C64C733" w:rsidR="002116DD" w:rsidRDefault="002116DD" w:rsidP="002116DD">
      <w:pPr>
        <w:pStyle w:val="af"/>
        <w:rPr>
          <w:bCs/>
          <w:szCs w:val="28"/>
        </w:rPr>
      </w:pPr>
    </w:p>
    <w:p w14:paraId="56E50E5C" w14:textId="34D66925" w:rsidR="002116DD" w:rsidRPr="002116DD" w:rsidRDefault="002116DD" w:rsidP="002116DD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2" w:name="_Toc116637017"/>
      <w:r>
        <w:lastRenderedPageBreak/>
        <w:t>Обзор аналогов</w:t>
      </w:r>
      <w:bookmarkEnd w:id="6"/>
      <w:bookmarkEnd w:id="42"/>
    </w:p>
    <w:p w14:paraId="6E150699" w14:textId="7F726620" w:rsidR="008A10EA" w:rsidRPr="00634C8D" w:rsidRDefault="00BE0742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</w:t>
      </w:r>
      <w:r w:rsidR="008A10EA"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Mug3D</w:t>
      </w:r>
    </w:p>
    <w:p w14:paraId="006CB1C0" w14:textId="7720CA9A" w:rsidR="00DA5BF2" w:rsidRPr="00DA5BF2" w:rsidRDefault="00DA5BF2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Mug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E40BAF"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о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нлайн-конструктор кружки с возможностью предварительного 3</w:t>
      </w:r>
      <w:r w:rsidRPr="00DA5BF2">
        <w:rPr>
          <w:rFonts w:ascii="Times New Roman" w:hAnsi="Times New Roman" w:cs="Times New Roman"/>
          <w:sz w:val="28"/>
          <w:szCs w:val="28"/>
        </w:rPr>
        <w:t>D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.[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26D46196" w14:textId="688F9413" w:rsidR="008A10EA" w:rsidRPr="00DA5BF2" w:rsidRDefault="00EF1276" w:rsidP="00DA5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Mug</w:t>
      </w:r>
      <w:r w:rsidRPr="00EF127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F1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ы можете создать свой собственный индивидуальный дизайн кружки для сублимационной печати, повращать 3</w:t>
      </w:r>
      <w:r w:rsidR="00DA5BF2" w:rsidRPr="00DA5BF2">
        <w:rPr>
          <w:rFonts w:ascii="Times New Roman" w:hAnsi="Times New Roman" w:cs="Times New Roman"/>
          <w:sz w:val="28"/>
          <w:szCs w:val="28"/>
        </w:rPr>
        <w:t>D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-модель, скачать созданный макет для печати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PNG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, сделать скриншот 3</w:t>
      </w:r>
      <w:r w:rsidR="00DA5BF2" w:rsidRPr="00DA5BF2">
        <w:rPr>
          <w:rFonts w:ascii="Times New Roman" w:hAnsi="Times New Roman" w:cs="Times New Roman"/>
          <w:sz w:val="28"/>
          <w:szCs w:val="28"/>
        </w:rPr>
        <w:t>D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-сцены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PNG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записать видео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WEBM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BA240D" w14:textId="3D9324B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DA5BF2">
        <w:rPr>
          <w:rFonts w:ascii="Times New Roman" w:hAnsi="Times New Roman" w:cs="Times New Roman"/>
          <w:sz w:val="28"/>
          <w:szCs w:val="28"/>
          <w:lang w:val="ru-RU"/>
        </w:rPr>
        <w:t>онлайн-конструктора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001EE5A5" w:rsidR="00634C8D" w:rsidRDefault="00EF1276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5CAB01" wp14:editId="216C117E">
            <wp:extent cx="5943600" cy="40741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3EE57000" w:rsidR="00293AD2" w:rsidRPr="00DA5BF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F2">
        <w:rPr>
          <w:rFonts w:ascii="Times New Roman" w:hAnsi="Times New Roman" w:cs="Times New Roman"/>
          <w:sz w:val="28"/>
          <w:szCs w:val="28"/>
          <w:lang w:val="ru-RU"/>
        </w:rPr>
        <w:t xml:space="preserve">онлайн-конструктора </w:t>
      </w:r>
      <w:r w:rsidR="00DA5BF2">
        <w:rPr>
          <w:rFonts w:ascii="Times New Roman" w:hAnsi="Times New Roman" w:cs="Times New Roman"/>
          <w:sz w:val="28"/>
          <w:szCs w:val="28"/>
        </w:rPr>
        <w:t>Mug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A5BF2">
        <w:rPr>
          <w:rFonts w:ascii="Times New Roman" w:hAnsi="Times New Roman" w:cs="Times New Roman"/>
          <w:sz w:val="28"/>
          <w:szCs w:val="28"/>
        </w:rPr>
        <w:t>D</w:t>
      </w:r>
      <w:r w:rsidR="00293AD2" w:rsidRPr="00DA5B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bookmarkStart w:id="43" w:name="_Toc116637018"/>
      <w:r w:rsidRPr="00EC111E">
        <w:lastRenderedPageBreak/>
        <w:t xml:space="preserve">2 </w:t>
      </w:r>
      <w:r>
        <w:t>Описание предмета проектирования</w:t>
      </w:r>
      <w:bookmarkEnd w:id="43"/>
    </w:p>
    <w:p w14:paraId="4FE837AB" w14:textId="095224E8" w:rsidR="002736AC" w:rsidRDefault="0013107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Кружка – полое изделие различной формы, преимущественно с ручкой, предназначенное для питья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общих чертах кружка имеет форму, приближающуюся к усеченному конусу или цилиндру, и варьирующуюся от одного производителя к другому.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14C4B636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08B3582B" w:rsidR="00A44398" w:rsidRDefault="00131071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4A1B26" wp14:editId="2D00741D">
            <wp:extent cx="5940425" cy="2584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1247E88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кружки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653888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17C58AC4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53F17BFF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218FDE5C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7E5B6CF7" w14:textId="76CD4381" w:rsidR="00E434C0" w:rsidRP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внутренний диаметр ручки кружки</w:t>
      </w:r>
      <w:r w:rsidRPr="006374E3">
        <w:t xml:space="preserve"> </w:t>
      </w:r>
      <w:r>
        <w:rPr>
          <w:b/>
          <w:bCs/>
          <w:i/>
          <w:iCs/>
          <w:lang w:val="en-US"/>
        </w:rPr>
        <w:t>E</w:t>
      </w:r>
      <w:r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>
        <w:rPr>
          <w:lang w:val="en-US"/>
        </w:rPr>
        <w:t>H</w:t>
      </w:r>
      <w:r w:rsidRPr="0051669D">
        <w:t xml:space="preserve"> </w:t>
      </w:r>
      <w:r>
        <w:t>(макс) * 0.7)</w:t>
      </w:r>
      <w:r w:rsidRPr="00D05E8D">
        <w:t>;</w:t>
      </w:r>
      <w:r w:rsidR="00E434C0" w:rsidRPr="00131071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45" w:name="_Toc36076938"/>
      <w:bookmarkStart w:id="46" w:name="_Toc116637019"/>
      <w:r w:rsidRPr="004C3DB0">
        <w:lastRenderedPageBreak/>
        <w:t xml:space="preserve">3 </w:t>
      </w:r>
      <w:r>
        <w:t>Проект программы</w:t>
      </w:r>
      <w:bookmarkEnd w:id="45"/>
      <w:bookmarkEnd w:id="46"/>
    </w:p>
    <w:p w14:paraId="1556F80F" w14:textId="77777777" w:rsidR="008F345D" w:rsidRDefault="008F345D" w:rsidP="003659C2">
      <w:pPr>
        <w:pStyle w:val="1"/>
        <w:ind w:firstLine="709"/>
      </w:pPr>
      <w:bookmarkStart w:id="47" w:name="_Toc36076939"/>
      <w:bookmarkStart w:id="48" w:name="_Toc116637020"/>
      <w:r>
        <w:t>3.1 Описание технических и функциональных аспектов проекта</w:t>
      </w:r>
      <w:bookmarkEnd w:id="47"/>
      <w:bookmarkEnd w:id="48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49" w:name="_Toc34125503"/>
      <w:bookmarkStart w:id="50" w:name="_Toc36076941"/>
      <w:bookmarkStart w:id="51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49"/>
      <w:bookmarkEnd w:id="50"/>
      <w:bookmarkEnd w:id="51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462E4465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6F21C2AE" w:rsidR="006062B3" w:rsidRDefault="00C61FF8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1FF8">
        <w:rPr>
          <w:noProof/>
        </w:rPr>
        <w:drawing>
          <wp:inline distT="0" distB="0" distL="0" distR="0" wp14:anchorId="7D3681DF" wp14:editId="4A5EE185">
            <wp:extent cx="4796286" cy="586930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21" cy="58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2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52"/>
    </w:p>
    <w:p w14:paraId="67B3FC3B" w14:textId="22211A0F" w:rsidR="00CD2298" w:rsidRDefault="00835840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Pr="00835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все необходимые методы для запуска плагина в 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 w:rsidR="00CD2298" w:rsidRPr="00CD22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16DB0" w14:textId="320F3F62" w:rsidR="00826725" w:rsidRPr="00826725" w:rsidRDefault="00826725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MugPlugin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связывает модели и представление.</w:t>
      </w:r>
    </w:p>
    <w:p w14:paraId="3B043932" w14:textId="11188272" w:rsidR="00B8274E" w:rsidRPr="00FD313E" w:rsidRDefault="00CD2298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6725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MugParameters</w:t>
      </w:r>
      <w:proofErr w:type="spellEnd"/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хранит свойство </w:t>
      </w:r>
      <w:r w:rsidR="00FD313E">
        <w:rPr>
          <w:rFonts w:ascii="Times New Roman" w:hAnsi="Times New Roman" w:cs="Times New Roman"/>
          <w:sz w:val="28"/>
          <w:szCs w:val="28"/>
        </w:rPr>
        <w:t>parameters</w:t>
      </w:r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которое возвращает словарь, где ключом является значение из перечисления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MugParametersType</w:t>
      </w:r>
      <w:proofErr w:type="spellEnd"/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, а значением параметр типа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</w:t>
      </w:r>
      <w:proofErr w:type="spellEnd"/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A1BB4E" w14:textId="0DFF6E04" w:rsidR="00B8274E" w:rsidRDefault="00B8274E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MugParameter</w:t>
      </w:r>
      <w:proofErr w:type="spellEnd"/>
      <w:r w:rsidRPr="00B8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данные о конкретном </w:t>
      </w:r>
      <w:r w:rsidR="00E414D8">
        <w:rPr>
          <w:rFonts w:ascii="Times New Roman" w:hAnsi="Times New Roman" w:cs="Times New Roman"/>
          <w:sz w:val="28"/>
          <w:szCs w:val="28"/>
          <w:lang w:val="ru-RU"/>
        </w:rPr>
        <w:t>параметре</w:t>
      </w:r>
      <w:r>
        <w:rPr>
          <w:rFonts w:ascii="Times New Roman" w:hAnsi="Times New Roman" w:cs="Times New Roman"/>
          <w:sz w:val="28"/>
          <w:szCs w:val="28"/>
          <w:lang w:val="ru-RU"/>
        </w:rPr>
        <w:t>, его минимальн</w:t>
      </w:r>
      <w:r w:rsidR="00E414D8">
        <w:rPr>
          <w:rFonts w:ascii="Times New Roman" w:hAnsi="Times New Roman" w:cs="Times New Roman"/>
          <w:sz w:val="28"/>
          <w:szCs w:val="28"/>
          <w:lang w:val="ru-RU"/>
        </w:rPr>
        <w:t>ое, максимальное и текущее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7705F" w14:textId="5D85CF9A" w:rsidR="00826725" w:rsidRDefault="00826725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MugBuilder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построения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кружки. Данный класс хранит в себе объект класса-обертки, используемой САПР.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ри вызове метода </w:t>
      </w:r>
      <w:proofErr w:type="spellStart"/>
      <w:proofErr w:type="gramStart"/>
      <w:r w:rsidRPr="007C730A">
        <w:rPr>
          <w:rFonts w:ascii="Times New Roman" w:hAnsi="Times New Roman" w:cs="Times New Roman"/>
          <w:sz w:val="28"/>
          <w:szCs w:val="28"/>
        </w:rPr>
        <w:t>Build</w:t>
      </w:r>
      <w:r w:rsidR="00FD313E">
        <w:rPr>
          <w:rFonts w:ascii="Times New Roman" w:hAnsi="Times New Roman" w:cs="Times New Roman"/>
          <w:sz w:val="28"/>
          <w:szCs w:val="28"/>
        </w:rPr>
        <w:t>Mug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26725">
        <w:rPr>
          <w:rFonts w:ascii="Times New Roman" w:hAnsi="Times New Roman" w:cs="Times New Roman"/>
          <w:sz w:val="28"/>
          <w:szCs w:val="28"/>
          <w:lang w:val="ru-RU"/>
        </w:rPr>
        <w:t>) обращается к методам класса-обертки, чтобы построить 3</w:t>
      </w:r>
      <w:r w:rsidRPr="007C730A"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-модель на основании списка параметров, передаваемого в данный метод с объектом класса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</w:t>
      </w:r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1B5C837" w14:textId="1D9BA23D" w:rsidR="004845FF" w:rsidRDefault="00B827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845FF"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53" w:name="_Toc34125504"/>
      <w:bookmarkStart w:id="54" w:name="_Toc36076942"/>
      <w:bookmarkStart w:id="55" w:name="_Toc116637022"/>
      <w:r>
        <w:lastRenderedPageBreak/>
        <w:t>3.3 Макет пользовательского интерфейса</w:t>
      </w:r>
      <w:bookmarkEnd w:id="53"/>
      <w:bookmarkEnd w:id="54"/>
      <w:bookmarkEnd w:id="55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2E6EDA64" w:rsidR="007B77E0" w:rsidRDefault="00F54AED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BCEEC4" wp14:editId="0420B723">
            <wp:extent cx="5705475" cy="454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4093E67F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появится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16BA1632" w:rsidR="00BD1914" w:rsidRDefault="00A92E61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F23CC0" wp14:editId="1711819F">
            <wp:extent cx="5715000" cy="456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56" w:name="_Toc36076943"/>
      <w:bookmarkStart w:id="57" w:name="_Toc116637023"/>
      <w:r w:rsidRPr="000936B0">
        <w:rPr>
          <w:szCs w:val="28"/>
        </w:rPr>
        <w:lastRenderedPageBreak/>
        <w:t>Список литературы</w:t>
      </w:r>
      <w:bookmarkEnd w:id="56"/>
      <w:bookmarkEnd w:id="57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2FF8C814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 xml:space="preserve">D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FD33D5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6AE6D4CD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F2">
        <w:rPr>
          <w:rFonts w:ascii="Times New Roman" w:hAnsi="Times New Roman" w:cs="Times New Roman"/>
          <w:sz w:val="28"/>
          <w:szCs w:val="28"/>
        </w:rPr>
        <w:t>Mug3D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C26DE" w:rsidRPr="00DC26DE">
        <w:rPr>
          <w:rFonts w:ascii="Times New Roman" w:hAnsi="Times New Roman" w:cs="Times New Roman"/>
          <w:sz w:val="28"/>
          <w:szCs w:val="28"/>
        </w:rPr>
        <w:t>https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DC26DE" w:rsidRPr="00DC26DE">
        <w:rPr>
          <w:rFonts w:ascii="Times New Roman" w:hAnsi="Times New Roman" w:cs="Times New Roman"/>
          <w:sz w:val="28"/>
          <w:szCs w:val="28"/>
        </w:rPr>
        <w:t>mug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C26DE" w:rsidRPr="00DC26DE">
        <w:rPr>
          <w:rFonts w:ascii="Times New Roman" w:hAnsi="Times New Roman" w:cs="Times New Roman"/>
          <w:sz w:val="28"/>
          <w:szCs w:val="28"/>
        </w:rPr>
        <w:t>d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26DE" w:rsidRPr="00DC26DE">
        <w:rPr>
          <w:rFonts w:ascii="Times New Roman" w:hAnsi="Times New Roman" w:cs="Times New Roman"/>
          <w:sz w:val="28"/>
          <w:szCs w:val="28"/>
        </w:rPr>
        <w:t>com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C26DE" w:rsidRPr="00DC26D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/?</w:t>
      </w:r>
      <w:r w:rsidR="00DC26DE" w:rsidRPr="00DC26DE">
        <w:rPr>
          <w:rFonts w:ascii="Times New Roman" w:hAnsi="Times New Roman" w:cs="Times New Roman"/>
          <w:sz w:val="28"/>
          <w:szCs w:val="28"/>
        </w:rPr>
        <w:t>model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13.10.2022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8E65BDE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22763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https://ru.wikipedia.org/wiki/%D0%9A%D1%80%D1%83%D0%B6%D0%BA%D0%B0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50F1A4AD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7929" w14:textId="77777777" w:rsidR="00D93B14" w:rsidRDefault="00D93B14" w:rsidP="006419B1">
      <w:pPr>
        <w:spacing w:after="0" w:line="240" w:lineRule="auto"/>
      </w:pPr>
      <w:r>
        <w:separator/>
      </w:r>
    </w:p>
  </w:endnote>
  <w:endnote w:type="continuationSeparator" w:id="0">
    <w:p w14:paraId="37A1D0D0" w14:textId="77777777" w:rsidR="00D93B14" w:rsidRDefault="00D93B14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772A" w14:textId="77777777" w:rsidR="00D93B14" w:rsidRDefault="00D93B14" w:rsidP="006419B1">
      <w:pPr>
        <w:spacing w:after="0" w:line="240" w:lineRule="auto"/>
      </w:pPr>
      <w:r>
        <w:separator/>
      </w:r>
    </w:p>
  </w:footnote>
  <w:footnote w:type="continuationSeparator" w:id="0">
    <w:p w14:paraId="431B4D85" w14:textId="77777777" w:rsidR="00D93B14" w:rsidRDefault="00D93B14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5E5485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A5006"/>
    <w:rsid w:val="00AC0869"/>
    <w:rsid w:val="00AE2A6F"/>
    <w:rsid w:val="00AE3CA5"/>
    <w:rsid w:val="00AE7674"/>
    <w:rsid w:val="00B169B2"/>
    <w:rsid w:val="00B53AFD"/>
    <w:rsid w:val="00B731AB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C6F3D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Максим Пахомов</cp:lastModifiedBy>
  <cp:revision>17</cp:revision>
  <dcterms:created xsi:type="dcterms:W3CDTF">2022-10-13T15:04:00Z</dcterms:created>
  <dcterms:modified xsi:type="dcterms:W3CDTF">2022-10-14T03:51:00Z</dcterms:modified>
</cp:coreProperties>
</file>