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F7203" w14:textId="346C7CAD" w:rsidR="00670128" w:rsidRPr="00F5004D" w:rsidRDefault="00F5004D" w:rsidP="00F5004D">
      <w:pPr>
        <w:ind w:right="180"/>
        <w:jc w:val="center"/>
        <w:rPr>
          <w:rFonts w:ascii="Perpetua" w:hAnsi="Perpetua"/>
          <w:b/>
          <w:bCs/>
          <w:color w:val="FF0000"/>
          <w:sz w:val="56"/>
          <w:szCs w:val="56"/>
          <w:lang w:val="sv-SE"/>
        </w:rPr>
      </w:pPr>
      <w:r w:rsidRPr="00F5004D">
        <w:rPr>
          <w:rFonts w:ascii="Perpetua" w:hAnsi="Perpetua"/>
          <w:b/>
          <w:bCs/>
          <w:color w:val="FF0000"/>
          <w:sz w:val="56"/>
          <w:szCs w:val="56"/>
          <w:lang w:val="sv-SE"/>
        </w:rPr>
        <w:t>DRAFT</w:t>
      </w:r>
    </w:p>
    <w:p w14:paraId="59A59955" w14:textId="77777777" w:rsidR="00670128" w:rsidRPr="00654C20" w:rsidRDefault="00670128" w:rsidP="00986DFC">
      <w:pPr>
        <w:ind w:right="180"/>
        <w:jc w:val="center"/>
        <w:rPr>
          <w:rFonts w:ascii="Perpetua" w:hAnsi="Perpetua"/>
          <w:color w:val="FFFFFF"/>
          <w:sz w:val="18"/>
          <w:szCs w:val="18"/>
          <w:lang w:val="sv-SE"/>
        </w:rPr>
      </w:pPr>
      <w:r w:rsidRPr="00654C20">
        <w:rPr>
          <w:rFonts w:ascii="Perpetua" w:hAnsi="Perpetua"/>
          <w:color w:val="FFFFFF"/>
          <w:sz w:val="18"/>
          <w:szCs w:val="18"/>
          <w:lang w:val="sv-SE"/>
        </w:rPr>
        <w:t>Jl. A. YaniTromolPos I PabelanKartasuraSukoharjo, Telp. 0271 717417 ex 210, 229 Surakarta 57102</w:t>
      </w:r>
    </w:p>
    <w:p w14:paraId="40F82D37" w14:textId="77777777" w:rsidR="00670128" w:rsidRPr="00654C20" w:rsidRDefault="00670128" w:rsidP="00670128">
      <w:pPr>
        <w:ind w:right="180"/>
        <w:jc w:val="center"/>
        <w:rPr>
          <w:rFonts w:ascii="Perpetua" w:hAnsi="Perpetua"/>
          <w:color w:val="000000"/>
          <w:sz w:val="18"/>
          <w:szCs w:val="18"/>
          <w:lang w:val="sv-SE"/>
        </w:rPr>
      </w:pPr>
    </w:p>
    <w:p w14:paraId="64BDFE27" w14:textId="77777777" w:rsidR="005C42E5" w:rsidRPr="003B77E0" w:rsidRDefault="005C42E5" w:rsidP="006F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erpetua" w:hAnsi="Perpetua" w:cs="Courier New"/>
          <w:color w:val="404040"/>
          <w:sz w:val="16"/>
          <w:szCs w:val="16"/>
          <w:lang w:val="id-ID"/>
        </w:rPr>
      </w:pPr>
    </w:p>
    <w:tbl>
      <w:tblPr>
        <w:tblW w:w="11057" w:type="dxa"/>
        <w:tblInd w:w="108" w:type="dxa"/>
        <w:tblLook w:val="04A0" w:firstRow="1" w:lastRow="0" w:firstColumn="1" w:lastColumn="0" w:noHBand="0" w:noVBand="1"/>
      </w:tblPr>
      <w:tblGrid>
        <w:gridCol w:w="2127"/>
        <w:gridCol w:w="6945"/>
        <w:gridCol w:w="1985"/>
      </w:tblGrid>
      <w:tr w:rsidR="007D7334" w14:paraId="31305E8A" w14:textId="77777777" w:rsidTr="009C63D2">
        <w:trPr>
          <w:trHeight w:val="959"/>
        </w:trPr>
        <w:tc>
          <w:tcPr>
            <w:tcW w:w="2127" w:type="dxa"/>
            <w:shd w:val="clear" w:color="auto" w:fill="auto"/>
          </w:tcPr>
          <w:p w14:paraId="67CC1A3F" w14:textId="77777777" w:rsidR="007D7334" w:rsidRDefault="007D7334">
            <w:pPr>
              <w:autoSpaceDE w:val="0"/>
              <w:autoSpaceDN w:val="0"/>
              <w:adjustRightInd w:val="0"/>
              <w:jc w:val="center"/>
              <w:rPr>
                <w:rFonts w:ascii="Perpetua" w:eastAsia="Calibri" w:hAnsi="Perpetua"/>
                <w:bCs/>
                <w:color w:val="000000"/>
                <w:lang w:val="sv-SE"/>
              </w:rPr>
            </w:pPr>
          </w:p>
        </w:tc>
        <w:tc>
          <w:tcPr>
            <w:tcW w:w="6945" w:type="dxa"/>
            <w:shd w:val="clear" w:color="auto" w:fill="auto"/>
          </w:tcPr>
          <w:p w14:paraId="1C17DB4D" w14:textId="77777777" w:rsidR="007D7334" w:rsidRDefault="007D7334" w:rsidP="002B183F">
            <w:pPr>
              <w:autoSpaceDE w:val="0"/>
              <w:autoSpaceDN w:val="0"/>
              <w:adjustRightInd w:val="0"/>
              <w:jc w:val="center"/>
              <w:rPr>
                <w:rFonts w:ascii="Perpetua" w:eastAsia="Calibri" w:hAnsi="Perpetua"/>
                <w:b/>
                <w:bCs/>
                <w:color w:val="1D1B11"/>
                <w:sz w:val="28"/>
                <w:szCs w:val="28"/>
                <w:lang w:val="sv-SE"/>
              </w:rPr>
            </w:pPr>
            <w:r>
              <w:rPr>
                <w:rFonts w:ascii="Perpetua" w:eastAsia="Calibri" w:hAnsi="Perpetua"/>
                <w:b/>
                <w:bCs/>
                <w:color w:val="1D1B11"/>
                <w:sz w:val="28"/>
                <w:szCs w:val="28"/>
                <w:lang w:val="sv-SE"/>
              </w:rPr>
              <w:t>SURAT KETERANGAN PENDAMPING IJAZAH</w:t>
            </w:r>
          </w:p>
          <w:p w14:paraId="5A44C87A" w14:textId="77777777" w:rsidR="007D7334" w:rsidRDefault="007D7334" w:rsidP="002B183F">
            <w:pPr>
              <w:autoSpaceDE w:val="0"/>
              <w:autoSpaceDN w:val="0"/>
              <w:adjustRightInd w:val="0"/>
              <w:ind w:right="33"/>
              <w:jc w:val="center"/>
              <w:rPr>
                <w:rFonts w:ascii="Perpetua" w:eastAsia="Calibri" w:hAnsi="Perpetua"/>
                <w:b/>
                <w:bCs/>
                <w:color w:val="000000"/>
                <w:sz w:val="20"/>
                <w:szCs w:val="20"/>
                <w:lang w:val="sv-SE"/>
              </w:rPr>
            </w:pPr>
            <w:r>
              <w:rPr>
                <w:rFonts w:ascii="Perpetua" w:eastAsia="Calibri" w:hAnsi="Perpetua"/>
                <w:b/>
                <w:bCs/>
                <w:color w:val="000000"/>
                <w:sz w:val="20"/>
                <w:szCs w:val="20"/>
                <w:lang w:val="sv-SE"/>
              </w:rPr>
              <w:t xml:space="preserve"> (</w:t>
            </w:r>
            <w:r>
              <w:rPr>
                <w:rFonts w:ascii="Perpetua" w:eastAsia="Calibri" w:hAnsi="Perpetua"/>
                <w:b/>
                <w:bCs/>
                <w:i/>
                <w:color w:val="000000"/>
                <w:sz w:val="20"/>
                <w:szCs w:val="20"/>
                <w:lang w:val="sv-SE"/>
              </w:rPr>
              <w:t>DIPLOMA SUPPLEMENT</w:t>
            </w:r>
            <w:r>
              <w:rPr>
                <w:rFonts w:ascii="Perpetua" w:eastAsia="Calibri" w:hAnsi="Perpetua"/>
                <w:b/>
                <w:bCs/>
                <w:color w:val="000000"/>
                <w:sz w:val="20"/>
                <w:szCs w:val="20"/>
                <w:lang w:val="sv-SE"/>
              </w:rPr>
              <w:t>)</w:t>
            </w:r>
          </w:p>
          <w:p w14:paraId="1A39F31F" w14:textId="210A4ABC" w:rsidR="007D7334" w:rsidRPr="007F2604" w:rsidRDefault="007D7334" w:rsidP="007D7334">
            <w:pPr>
              <w:autoSpaceDE w:val="0"/>
              <w:autoSpaceDN w:val="0"/>
              <w:adjustRightInd w:val="0"/>
              <w:jc w:val="center"/>
              <w:rPr>
                <w:rFonts w:ascii="Perpetua" w:eastAsia="Calibri" w:hAnsi="Perpetua"/>
                <w:b/>
                <w:bCs/>
                <w:color w:val="000000"/>
                <w:sz w:val="18"/>
                <w:szCs w:val="18"/>
              </w:rPr>
            </w:pPr>
            <w:r>
              <w:rPr>
                <w:rFonts w:ascii="Perpetua" w:eastAsia="Calibri" w:hAnsi="Perpetua"/>
                <w:b/>
                <w:bCs/>
                <w:color w:val="000000"/>
                <w:sz w:val="18"/>
                <w:szCs w:val="18"/>
                <w:lang w:val="sv-SE"/>
              </w:rPr>
              <w:t xml:space="preserve">Nomor : </w:t>
            </w:r>
            <w:r w:rsidR="007F2604">
              <w:rPr>
                <w:rFonts w:ascii="Perpetua" w:hAnsi="Perpetua"/>
                <w:color w:val="000000"/>
                <w:sz w:val="22"/>
                <w:szCs w:val="22"/>
              </w:rPr>
              <w:t>-</w:t>
            </w:r>
          </w:p>
        </w:tc>
        <w:tc>
          <w:tcPr>
            <w:tcW w:w="1985" w:type="dxa"/>
            <w:vMerge w:val="restart"/>
            <w:shd w:val="clear" w:color="auto" w:fill="auto"/>
          </w:tcPr>
          <w:p w14:paraId="3C30A4D5" w14:textId="22E1CA04" w:rsidR="007D7334" w:rsidRDefault="007D7334" w:rsidP="00693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Perpetua" w:eastAsia="Calibri" w:hAnsi="Perpetua"/>
                <w:b/>
                <w:bCs/>
                <w:color w:val="1D1B11"/>
                <w:sz w:val="28"/>
                <w:szCs w:val="28"/>
                <w:lang w:val="sv-SE"/>
              </w:rPr>
            </w:pPr>
          </w:p>
        </w:tc>
      </w:tr>
      <w:tr w:rsidR="007D7334" w14:paraId="11C1F751" w14:textId="77777777" w:rsidTr="009C63D2">
        <w:trPr>
          <w:trHeight w:val="1414"/>
        </w:trPr>
        <w:tc>
          <w:tcPr>
            <w:tcW w:w="9072" w:type="dxa"/>
            <w:gridSpan w:val="2"/>
            <w:shd w:val="clear" w:color="auto" w:fill="auto"/>
          </w:tcPr>
          <w:p w14:paraId="2026E74C" w14:textId="718A42BE" w:rsidR="007D7334" w:rsidRPr="00071620" w:rsidRDefault="007D7334" w:rsidP="007D7334">
            <w:pPr>
              <w:autoSpaceDE w:val="0"/>
              <w:autoSpaceDN w:val="0"/>
              <w:adjustRightInd w:val="0"/>
              <w:rPr>
                <w:rFonts w:ascii="Perpetua" w:eastAsia="Calibri" w:hAnsi="Perpetua"/>
                <w:bCs/>
                <w:color w:val="000000"/>
                <w:lang w:val="id-ID"/>
              </w:rPr>
            </w:pPr>
            <w:r>
              <w:rPr>
                <w:rFonts w:ascii="Perpetua" w:eastAsia="Calibri" w:hAnsi="Perpetua"/>
                <w:bCs/>
                <w:color w:val="000000"/>
                <w:lang w:val="sv-SE"/>
              </w:rPr>
              <w:t>Surat Keterangan Pendamping Ijazah (SKPI) ini sebagai pelengkap Ijazah yang menerangkan capaian pembelajaran dan prestasi</w:t>
            </w:r>
            <w:r>
              <w:rPr>
                <w:rFonts w:ascii="Perpetua" w:eastAsia="Calibri" w:hAnsi="Perpetua"/>
                <w:bCs/>
                <w:color w:val="000000"/>
                <w:lang w:val="id-ID"/>
              </w:rPr>
              <w:t xml:space="preserve"> </w:t>
            </w:r>
            <w:r>
              <w:rPr>
                <w:rFonts w:ascii="Perpetua" w:eastAsia="Calibri" w:hAnsi="Perpetua"/>
                <w:bCs/>
                <w:color w:val="000000"/>
                <w:lang w:val="sv-SE"/>
              </w:rPr>
              <w:t>dari pemegang Ijazah selama masa studi</w:t>
            </w:r>
            <w:r w:rsidR="00071620">
              <w:rPr>
                <w:rFonts w:ascii="Perpetua" w:eastAsia="Calibri" w:hAnsi="Perpetua"/>
                <w:bCs/>
                <w:color w:val="000000"/>
                <w:lang w:val="id-ID"/>
              </w:rPr>
              <w:t>.</w:t>
            </w:r>
          </w:p>
          <w:p w14:paraId="751FB371" w14:textId="77777777" w:rsidR="007D7334" w:rsidRDefault="007D7334" w:rsidP="007D7334">
            <w:pPr>
              <w:autoSpaceDE w:val="0"/>
              <w:autoSpaceDN w:val="0"/>
              <w:adjustRightInd w:val="0"/>
              <w:rPr>
                <w:rFonts w:ascii="Perpetua" w:eastAsia="Calibri" w:hAnsi="Perpetua"/>
                <w:bCs/>
                <w:i/>
                <w:color w:val="000000"/>
              </w:rPr>
            </w:pPr>
            <w:r>
              <w:rPr>
                <w:rFonts w:ascii="Perpetua" w:eastAsia="Calibri" w:hAnsi="Perpetua"/>
                <w:bCs/>
                <w:i/>
                <w:color w:val="000000"/>
              </w:rPr>
              <w:t>This Diploma Supplement serves as a complement to the Diploma</w:t>
            </w:r>
            <w:r>
              <w:rPr>
                <w:rFonts w:ascii="Perpetua" w:eastAsia="Calibri" w:hAnsi="Perpetua"/>
                <w:bCs/>
                <w:i/>
                <w:color w:val="000000"/>
                <w:lang w:val="id-ID"/>
              </w:rPr>
              <w:t xml:space="preserve"> </w:t>
            </w:r>
            <w:r>
              <w:rPr>
                <w:rFonts w:ascii="Perpetua" w:eastAsia="Calibri" w:hAnsi="Perpetua"/>
                <w:bCs/>
                <w:i/>
                <w:color w:val="000000"/>
              </w:rPr>
              <w:t xml:space="preserve">providing the learning outcome </w:t>
            </w:r>
          </w:p>
          <w:p w14:paraId="7A53822D" w14:textId="78E6839C" w:rsidR="007D7334" w:rsidRPr="007D7334" w:rsidRDefault="007D7334" w:rsidP="007D7334">
            <w:pPr>
              <w:autoSpaceDE w:val="0"/>
              <w:autoSpaceDN w:val="0"/>
              <w:adjustRightInd w:val="0"/>
              <w:rPr>
                <w:rFonts w:ascii="Perpetua" w:eastAsia="Calibri" w:hAnsi="Perpetua"/>
                <w:bCs/>
                <w:i/>
                <w:color w:val="000000"/>
              </w:rPr>
            </w:pPr>
            <w:r>
              <w:rPr>
                <w:rFonts w:ascii="Perpetua" w:eastAsia="Calibri" w:hAnsi="Perpetua"/>
                <w:bCs/>
                <w:i/>
                <w:color w:val="000000"/>
              </w:rPr>
              <w:t>and achievement</w:t>
            </w:r>
            <w:r w:rsidR="00F5004D">
              <w:rPr>
                <w:rFonts w:ascii="Perpetua" w:eastAsia="Calibri" w:hAnsi="Perpetua"/>
                <w:bCs/>
                <w:i/>
                <w:color w:val="000000"/>
              </w:rPr>
              <w:t xml:space="preserve"> </w:t>
            </w:r>
            <w:r>
              <w:rPr>
                <w:rFonts w:ascii="Perpetua" w:eastAsia="Calibri" w:hAnsi="Perpetua"/>
                <w:bCs/>
                <w:i/>
                <w:color w:val="000000"/>
              </w:rPr>
              <w:t>of the bearer of this Diploma during the study period.</w:t>
            </w:r>
          </w:p>
        </w:tc>
        <w:tc>
          <w:tcPr>
            <w:tcW w:w="1985" w:type="dxa"/>
            <w:vMerge/>
            <w:shd w:val="clear" w:color="auto" w:fill="auto"/>
          </w:tcPr>
          <w:p w14:paraId="70B603F0" w14:textId="77777777" w:rsidR="007D7334" w:rsidRPr="00654C20" w:rsidRDefault="007D7334" w:rsidP="00611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erpetua" w:hAnsi="Perpetua"/>
                <w:color w:val="000000"/>
                <w:sz w:val="22"/>
                <w:szCs w:val="22"/>
                <w:lang w:val="id-ID"/>
              </w:rPr>
            </w:pPr>
          </w:p>
        </w:tc>
      </w:tr>
    </w:tbl>
    <w:p w14:paraId="27A7A1D6" w14:textId="77777777" w:rsidR="00E426AF" w:rsidRPr="009570E6" w:rsidRDefault="00E426AF" w:rsidP="006E21C0">
      <w:pPr>
        <w:autoSpaceDE w:val="0"/>
        <w:autoSpaceDN w:val="0"/>
        <w:adjustRightInd w:val="0"/>
        <w:rPr>
          <w:rFonts w:ascii="Perpetua" w:eastAsia="Calibri" w:hAnsi="Perpetua"/>
          <w:bCs/>
          <w:i/>
          <w:color w:val="000000"/>
          <w:sz w:val="4"/>
          <w:szCs w:val="4"/>
        </w:rPr>
      </w:pPr>
    </w:p>
    <w:tbl>
      <w:tblPr>
        <w:tblW w:w="10915" w:type="dxa"/>
        <w:tblCellSpacing w:w="20" w:type="dxa"/>
        <w:tblInd w:w="1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709"/>
        <w:gridCol w:w="3192"/>
        <w:gridCol w:w="1911"/>
        <w:gridCol w:w="603"/>
        <w:gridCol w:w="648"/>
        <w:gridCol w:w="81"/>
        <w:gridCol w:w="1206"/>
        <w:gridCol w:w="111"/>
        <w:gridCol w:w="257"/>
        <w:gridCol w:w="780"/>
        <w:gridCol w:w="1417"/>
      </w:tblGrid>
      <w:tr w:rsidR="00341FFC" w:rsidRPr="00654C20" w14:paraId="59103C34" w14:textId="77777777" w:rsidTr="005F5528">
        <w:trPr>
          <w:tblCellSpacing w:w="20" w:type="dxa"/>
        </w:trPr>
        <w:tc>
          <w:tcPr>
            <w:tcW w:w="649" w:type="dxa"/>
            <w:shd w:val="clear" w:color="auto" w:fill="F2F2F2"/>
            <w:vAlign w:val="center"/>
          </w:tcPr>
          <w:p w14:paraId="64F85014" w14:textId="77777777" w:rsidR="00341FFC" w:rsidRPr="00654C20" w:rsidRDefault="00341FFC" w:rsidP="00184452">
            <w:pPr>
              <w:rPr>
                <w:rFonts w:ascii="Perpetua" w:hAnsi="Perpetua" w:cs="Arial"/>
                <w:color w:val="000000"/>
              </w:rPr>
            </w:pPr>
            <w:r w:rsidRPr="00654C20">
              <w:rPr>
                <w:rFonts w:ascii="Perpetua" w:hAnsi="Perpetua" w:cs="Arial"/>
                <w:color w:val="000000"/>
              </w:rPr>
              <w:t>1</w:t>
            </w:r>
          </w:p>
        </w:tc>
        <w:tc>
          <w:tcPr>
            <w:tcW w:w="10146" w:type="dxa"/>
            <w:gridSpan w:val="10"/>
            <w:shd w:val="clear" w:color="auto" w:fill="F2F2F2"/>
          </w:tcPr>
          <w:p w14:paraId="2524F818" w14:textId="77777777" w:rsidR="00341FFC" w:rsidRPr="004C0694" w:rsidRDefault="00341FFC" w:rsidP="00341FFC">
            <w:pPr>
              <w:autoSpaceDE w:val="0"/>
              <w:autoSpaceDN w:val="0"/>
              <w:adjustRightInd w:val="0"/>
              <w:rPr>
                <w:rFonts w:ascii="Perpetua" w:eastAsia="Calibri" w:hAnsi="Perpetua" w:cs="Novecentowide-Bold"/>
                <w:b/>
                <w:bCs/>
                <w:color w:val="000000"/>
                <w:sz w:val="23"/>
                <w:szCs w:val="23"/>
                <w:lang w:val="sv-SE"/>
              </w:rPr>
            </w:pPr>
            <w:r w:rsidRPr="004C0694">
              <w:rPr>
                <w:rFonts w:ascii="Perpetua" w:eastAsia="Calibri" w:hAnsi="Perpetua" w:cs="Novecentowide-Bold"/>
                <w:b/>
                <w:bCs/>
                <w:color w:val="000000"/>
                <w:sz w:val="23"/>
                <w:szCs w:val="23"/>
                <w:lang w:val="sv-SE"/>
              </w:rPr>
              <w:t xml:space="preserve">INFORMASI TENTANG INDENTITAS DIRI PEMEGANG SKPI </w:t>
            </w:r>
          </w:p>
          <w:p w14:paraId="164E689E" w14:textId="77777777" w:rsidR="00341FFC" w:rsidRPr="00654C20" w:rsidRDefault="00341FFC" w:rsidP="00341FFC">
            <w:pPr>
              <w:rPr>
                <w:rFonts w:ascii="Perpetua" w:hAnsi="Perpetua"/>
                <w:color w:val="000000"/>
              </w:rPr>
            </w:pPr>
            <w:r w:rsidRPr="004C0694">
              <w:rPr>
                <w:rFonts w:ascii="Perpetua" w:eastAsia="Calibri" w:hAnsi="Perpetua" w:cs="OpenSans-SemiboldItalic"/>
                <w:i/>
                <w:iCs/>
                <w:color w:val="000000"/>
                <w:sz w:val="23"/>
                <w:szCs w:val="23"/>
              </w:rPr>
              <w:t>INFORMATION IDENTIFYING THE HOLDER OF DIPLOMA SUPPLEMENT</w:t>
            </w:r>
          </w:p>
        </w:tc>
      </w:tr>
      <w:tr w:rsidR="00341FFC" w:rsidRPr="00654C20" w14:paraId="4EA5BA3E" w14:textId="77777777" w:rsidTr="005F5528">
        <w:trPr>
          <w:tblCellSpacing w:w="20" w:type="dxa"/>
        </w:trPr>
        <w:tc>
          <w:tcPr>
            <w:tcW w:w="649" w:type="dxa"/>
            <w:shd w:val="clear" w:color="auto" w:fill="auto"/>
            <w:vAlign w:val="center"/>
          </w:tcPr>
          <w:p w14:paraId="5EE289AE" w14:textId="77777777" w:rsidR="00341FFC" w:rsidRPr="00654C20" w:rsidRDefault="00341FFC" w:rsidP="0078437F">
            <w:pPr>
              <w:rPr>
                <w:rFonts w:ascii="Perpetua" w:hAnsi="Perpetua" w:cs="Arial"/>
                <w:color w:val="000000"/>
                <w:sz w:val="22"/>
                <w:szCs w:val="22"/>
              </w:rPr>
            </w:pPr>
            <w:r w:rsidRPr="00654C20">
              <w:rPr>
                <w:rFonts w:ascii="Perpetua" w:hAnsi="Perpetua" w:cs="Arial"/>
                <w:color w:val="000000"/>
                <w:sz w:val="22"/>
                <w:szCs w:val="22"/>
              </w:rPr>
              <w:t>1.1</w:t>
            </w:r>
          </w:p>
        </w:tc>
        <w:tc>
          <w:tcPr>
            <w:tcW w:w="3152" w:type="dxa"/>
            <w:shd w:val="clear" w:color="auto" w:fill="auto"/>
          </w:tcPr>
          <w:p w14:paraId="33C8BC8A" w14:textId="753059ED" w:rsidR="00341FFC" w:rsidRPr="00654C20" w:rsidRDefault="00341FFC" w:rsidP="0078437F">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Nama</w:t>
            </w:r>
            <w:r w:rsidR="00D20974">
              <w:rPr>
                <w:rFonts w:ascii="Perpetua" w:eastAsia="Calibri" w:hAnsi="Perpetua"/>
                <w:color w:val="000000"/>
                <w:sz w:val="22"/>
                <w:szCs w:val="22"/>
                <w:lang w:val="id-ID"/>
              </w:rPr>
              <w:t xml:space="preserve"> </w:t>
            </w:r>
            <w:proofErr w:type="spellStart"/>
            <w:r w:rsidRPr="00654C20">
              <w:rPr>
                <w:rFonts w:ascii="Perpetua" w:eastAsia="Calibri" w:hAnsi="Perpetua"/>
                <w:color w:val="000000"/>
                <w:sz w:val="22"/>
                <w:szCs w:val="22"/>
              </w:rPr>
              <w:t>Lengkap</w:t>
            </w:r>
            <w:proofErr w:type="spellEnd"/>
          </w:p>
          <w:p w14:paraId="36F5DC4A" w14:textId="77777777" w:rsidR="00341FFC" w:rsidRPr="00654C20" w:rsidRDefault="00341FFC" w:rsidP="0078437F">
            <w:pPr>
              <w:autoSpaceDE w:val="0"/>
              <w:autoSpaceDN w:val="0"/>
              <w:adjustRightInd w:val="0"/>
              <w:rPr>
                <w:rFonts w:ascii="Perpetua" w:hAnsi="Perpetua"/>
                <w:color w:val="000000"/>
                <w:sz w:val="22"/>
                <w:szCs w:val="22"/>
              </w:rPr>
            </w:pPr>
            <w:r w:rsidRPr="00654C20">
              <w:rPr>
                <w:rFonts w:ascii="Perpetua" w:eastAsia="Calibri" w:hAnsi="Perpetua"/>
                <w:i/>
                <w:iCs/>
                <w:color w:val="000000"/>
                <w:sz w:val="22"/>
                <w:szCs w:val="22"/>
              </w:rPr>
              <w:t>Full Name</w:t>
            </w:r>
          </w:p>
        </w:tc>
        <w:tc>
          <w:tcPr>
            <w:tcW w:w="6954" w:type="dxa"/>
            <w:gridSpan w:val="9"/>
            <w:shd w:val="clear" w:color="auto" w:fill="auto"/>
            <w:vAlign w:val="center"/>
          </w:tcPr>
          <w:p w14:paraId="1110DAC7" w14:textId="77777777" w:rsidR="00341FFC" w:rsidRPr="00654C20" w:rsidRDefault="00B51F1A" w:rsidP="007F5055">
            <w:pPr>
              <w:rPr>
                <w:rFonts w:ascii="Perpetua" w:hAnsi="Perpetua"/>
                <w:color w:val="000000"/>
                <w:sz w:val="22"/>
                <w:szCs w:val="22"/>
                <w:lang w:val="id-ID"/>
              </w:rPr>
            </w:pPr>
            <w:r w:rsidRPr="00654C20">
              <w:rPr>
                <w:rFonts w:ascii="Perpetua" w:hAnsi="Perpetua"/>
                <w:color w:val="000000"/>
                <w:sz w:val="22"/>
                <w:szCs w:val="22"/>
                <w:lang w:val="id-ID"/>
              </w:rPr>
              <w:t>MUHAMMAD FADHIL MANFA</w:t>
            </w:r>
          </w:p>
        </w:tc>
      </w:tr>
      <w:tr w:rsidR="00341FFC" w:rsidRPr="00654C20" w14:paraId="5257CF95" w14:textId="77777777" w:rsidTr="005F5528">
        <w:trPr>
          <w:tblCellSpacing w:w="20" w:type="dxa"/>
        </w:trPr>
        <w:tc>
          <w:tcPr>
            <w:tcW w:w="649" w:type="dxa"/>
            <w:shd w:val="clear" w:color="auto" w:fill="auto"/>
            <w:vAlign w:val="center"/>
          </w:tcPr>
          <w:p w14:paraId="46E6ADF8"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1.2</w:t>
            </w:r>
          </w:p>
        </w:tc>
        <w:tc>
          <w:tcPr>
            <w:tcW w:w="3152" w:type="dxa"/>
            <w:shd w:val="clear" w:color="auto" w:fill="auto"/>
          </w:tcPr>
          <w:p w14:paraId="1AACEDF2"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 xml:space="preserve">Tempat dan </w:t>
            </w:r>
            <w:r w:rsidR="00776AFB">
              <w:rPr>
                <w:rFonts w:ascii="Perpetua" w:eastAsia="Calibri" w:hAnsi="Perpetua"/>
                <w:color w:val="000000"/>
                <w:sz w:val="22"/>
                <w:szCs w:val="22"/>
                <w:lang w:val="id-ID"/>
              </w:rPr>
              <w:t>T</w:t>
            </w:r>
            <w:proofErr w:type="spellStart"/>
            <w:r w:rsidRPr="00654C20">
              <w:rPr>
                <w:rFonts w:ascii="Perpetua" w:eastAsia="Calibri" w:hAnsi="Perpetua"/>
                <w:color w:val="000000"/>
                <w:sz w:val="22"/>
                <w:szCs w:val="22"/>
              </w:rPr>
              <w:t>anggal</w:t>
            </w:r>
            <w:proofErr w:type="spellEnd"/>
            <w:r w:rsidR="00776AFB">
              <w:rPr>
                <w:rFonts w:ascii="Perpetua" w:eastAsia="Calibri" w:hAnsi="Perpetua"/>
                <w:color w:val="000000"/>
                <w:sz w:val="22"/>
                <w:szCs w:val="22"/>
                <w:lang w:val="id-ID"/>
              </w:rPr>
              <w:t xml:space="preserve"> L</w:t>
            </w:r>
            <w:proofErr w:type="spellStart"/>
            <w:r w:rsidRPr="00654C20">
              <w:rPr>
                <w:rFonts w:ascii="Perpetua" w:eastAsia="Calibri" w:hAnsi="Perpetua"/>
                <w:color w:val="000000"/>
                <w:sz w:val="22"/>
                <w:szCs w:val="22"/>
              </w:rPr>
              <w:t>ahir</w:t>
            </w:r>
            <w:proofErr w:type="spellEnd"/>
          </w:p>
          <w:p w14:paraId="77311123" w14:textId="77777777" w:rsidR="00341FFC" w:rsidRPr="00654C20" w:rsidRDefault="00341FFC" w:rsidP="00116527">
            <w:pPr>
              <w:rPr>
                <w:rFonts w:ascii="Perpetua" w:hAnsi="Perpetua"/>
                <w:color w:val="000000"/>
                <w:sz w:val="22"/>
                <w:szCs w:val="22"/>
              </w:rPr>
            </w:pPr>
            <w:r w:rsidRPr="00654C20">
              <w:rPr>
                <w:rFonts w:ascii="Perpetua" w:eastAsia="Calibri" w:hAnsi="Perpetua"/>
                <w:i/>
                <w:iCs/>
                <w:color w:val="000000"/>
                <w:sz w:val="22"/>
                <w:szCs w:val="22"/>
              </w:rPr>
              <w:t>Date and Place of Birth</w:t>
            </w:r>
          </w:p>
        </w:tc>
        <w:tc>
          <w:tcPr>
            <w:tcW w:w="6954" w:type="dxa"/>
            <w:gridSpan w:val="9"/>
            <w:shd w:val="clear" w:color="auto" w:fill="auto"/>
          </w:tcPr>
          <w:p w14:paraId="306B5CB5"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PEKALONGAN / 27 April 2001</w:t>
            </w:r>
          </w:p>
          <w:p w14:paraId="21D0624C"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PEKALONGAN / 27 April 2001</w:t>
            </w:r>
          </w:p>
        </w:tc>
      </w:tr>
      <w:tr w:rsidR="00341FFC" w:rsidRPr="00654C20" w14:paraId="0C1F6D4C" w14:textId="77777777" w:rsidTr="005F5528">
        <w:trPr>
          <w:tblCellSpacing w:w="20" w:type="dxa"/>
        </w:trPr>
        <w:tc>
          <w:tcPr>
            <w:tcW w:w="649" w:type="dxa"/>
            <w:shd w:val="clear" w:color="auto" w:fill="auto"/>
            <w:vAlign w:val="center"/>
          </w:tcPr>
          <w:p w14:paraId="0DC35608"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1.3</w:t>
            </w:r>
          </w:p>
        </w:tc>
        <w:tc>
          <w:tcPr>
            <w:tcW w:w="3152" w:type="dxa"/>
            <w:shd w:val="clear" w:color="auto" w:fill="auto"/>
          </w:tcPr>
          <w:p w14:paraId="19C82EA6"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Nomor</w:t>
            </w:r>
            <w:r w:rsidR="007A0992">
              <w:rPr>
                <w:rFonts w:ascii="Perpetua" w:eastAsia="Calibri" w:hAnsi="Perpetua"/>
                <w:color w:val="000000"/>
                <w:sz w:val="22"/>
                <w:szCs w:val="22"/>
                <w:lang w:val="id-ID"/>
              </w:rPr>
              <w:t xml:space="preserve"> </w:t>
            </w:r>
            <w:proofErr w:type="spellStart"/>
            <w:r w:rsidRPr="00654C20">
              <w:rPr>
                <w:rFonts w:ascii="Perpetua" w:eastAsia="Calibri" w:hAnsi="Perpetua"/>
                <w:color w:val="000000"/>
                <w:sz w:val="22"/>
                <w:szCs w:val="22"/>
              </w:rPr>
              <w:t>Induk</w:t>
            </w:r>
            <w:proofErr w:type="spellEnd"/>
            <w:r w:rsidR="007A0992">
              <w:rPr>
                <w:rFonts w:ascii="Perpetua" w:eastAsia="Calibri" w:hAnsi="Perpetua"/>
                <w:color w:val="000000"/>
                <w:sz w:val="22"/>
                <w:szCs w:val="22"/>
                <w:lang w:val="id-ID"/>
              </w:rPr>
              <w:t xml:space="preserve"> </w:t>
            </w:r>
            <w:r w:rsidRPr="00654C20">
              <w:rPr>
                <w:rFonts w:ascii="Perpetua" w:eastAsia="Calibri" w:hAnsi="Perpetua"/>
                <w:color w:val="000000"/>
                <w:sz w:val="22"/>
                <w:szCs w:val="22"/>
              </w:rPr>
              <w:t>Mahasiswa</w:t>
            </w:r>
          </w:p>
          <w:p w14:paraId="2FB2638F" w14:textId="77777777" w:rsidR="00341FFC" w:rsidRPr="00654C20" w:rsidRDefault="00341FFC" w:rsidP="00116527">
            <w:pPr>
              <w:rPr>
                <w:rFonts w:ascii="Perpetua" w:hAnsi="Perpetua"/>
                <w:color w:val="000000"/>
                <w:sz w:val="22"/>
                <w:szCs w:val="22"/>
              </w:rPr>
            </w:pPr>
            <w:r w:rsidRPr="00654C20">
              <w:rPr>
                <w:rFonts w:ascii="Perpetua" w:eastAsia="Calibri" w:hAnsi="Perpetua"/>
                <w:i/>
                <w:iCs/>
                <w:color w:val="000000"/>
                <w:sz w:val="22"/>
                <w:szCs w:val="22"/>
              </w:rPr>
              <w:t>Student Identification Number</w:t>
            </w:r>
          </w:p>
        </w:tc>
        <w:tc>
          <w:tcPr>
            <w:tcW w:w="6954" w:type="dxa"/>
            <w:gridSpan w:val="9"/>
            <w:shd w:val="clear" w:color="auto" w:fill="auto"/>
          </w:tcPr>
          <w:p w14:paraId="69A222D6" w14:textId="77777777" w:rsidR="00341FFC" w:rsidRPr="00654C20" w:rsidRDefault="008767E1" w:rsidP="00B64045">
            <w:pPr>
              <w:rPr>
                <w:rFonts w:ascii="Perpetua" w:hAnsi="Perpetua"/>
                <w:color w:val="000000"/>
                <w:sz w:val="22"/>
                <w:szCs w:val="22"/>
                <w:lang w:val="id-ID"/>
              </w:rPr>
            </w:pPr>
            <w:r w:rsidRPr="00654C20">
              <w:rPr>
                <w:rFonts w:ascii="Perpetua" w:hAnsi="Perpetua"/>
                <w:color w:val="000000"/>
                <w:sz w:val="22"/>
                <w:szCs w:val="22"/>
                <w:lang w:val="id-ID"/>
              </w:rPr>
              <w:t>G000200185</w:t>
            </w:r>
          </w:p>
        </w:tc>
      </w:tr>
      <w:tr w:rsidR="00341FFC" w:rsidRPr="00654C20" w14:paraId="5CD65CFC" w14:textId="77777777" w:rsidTr="005F5528">
        <w:trPr>
          <w:tblCellSpacing w:w="20" w:type="dxa"/>
        </w:trPr>
        <w:tc>
          <w:tcPr>
            <w:tcW w:w="649" w:type="dxa"/>
            <w:shd w:val="clear" w:color="auto" w:fill="auto"/>
            <w:vAlign w:val="center"/>
          </w:tcPr>
          <w:p w14:paraId="2CB0B242"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1.4</w:t>
            </w:r>
          </w:p>
        </w:tc>
        <w:tc>
          <w:tcPr>
            <w:tcW w:w="3152" w:type="dxa"/>
            <w:shd w:val="clear" w:color="auto" w:fill="auto"/>
          </w:tcPr>
          <w:p w14:paraId="11B369EB"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Tahun</w:t>
            </w:r>
            <w:r w:rsidR="007A0992">
              <w:rPr>
                <w:rFonts w:ascii="Perpetua" w:eastAsia="Calibri" w:hAnsi="Perpetua"/>
                <w:color w:val="000000"/>
                <w:sz w:val="22"/>
                <w:szCs w:val="22"/>
                <w:lang w:val="id-ID"/>
              </w:rPr>
              <w:t xml:space="preserve"> </w:t>
            </w:r>
            <w:r w:rsidRPr="00654C20">
              <w:rPr>
                <w:rFonts w:ascii="Perpetua" w:eastAsia="Calibri" w:hAnsi="Perpetua"/>
                <w:color w:val="000000"/>
                <w:sz w:val="22"/>
                <w:szCs w:val="22"/>
              </w:rPr>
              <w:t>Masuk</w:t>
            </w:r>
          </w:p>
          <w:p w14:paraId="2AF30AFA" w14:textId="77777777" w:rsidR="00341FFC" w:rsidRPr="00654C20" w:rsidRDefault="00341FFC" w:rsidP="00116527">
            <w:pPr>
              <w:autoSpaceDE w:val="0"/>
              <w:autoSpaceDN w:val="0"/>
              <w:adjustRightInd w:val="0"/>
              <w:ind w:right="508"/>
              <w:rPr>
                <w:rFonts w:ascii="Perpetua" w:eastAsia="Calibri" w:hAnsi="Perpetua"/>
                <w:color w:val="000000"/>
                <w:sz w:val="22"/>
                <w:szCs w:val="22"/>
              </w:rPr>
            </w:pPr>
            <w:r w:rsidRPr="00654C20">
              <w:rPr>
                <w:rFonts w:ascii="Perpetua" w:eastAsia="Calibri" w:hAnsi="Perpetua"/>
                <w:i/>
                <w:iCs/>
                <w:color w:val="000000"/>
                <w:sz w:val="22"/>
                <w:szCs w:val="22"/>
              </w:rPr>
              <w:t xml:space="preserve">Admission Year </w:t>
            </w:r>
          </w:p>
        </w:tc>
        <w:tc>
          <w:tcPr>
            <w:tcW w:w="2474" w:type="dxa"/>
            <w:gridSpan w:val="2"/>
            <w:shd w:val="clear" w:color="auto" w:fill="auto"/>
          </w:tcPr>
          <w:p w14:paraId="48F8F1E9"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16 Juli 2020</w:t>
            </w:r>
          </w:p>
          <w:p w14:paraId="1165505D"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16 July 2020</w:t>
            </w:r>
          </w:p>
        </w:tc>
        <w:tc>
          <w:tcPr>
            <w:tcW w:w="2006" w:type="dxa"/>
            <w:gridSpan w:val="4"/>
            <w:shd w:val="clear" w:color="auto" w:fill="auto"/>
          </w:tcPr>
          <w:p w14:paraId="76C8B5A8" w14:textId="363861F6"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Tanggal</w:t>
            </w:r>
            <w:r w:rsidR="008749E9">
              <w:rPr>
                <w:rFonts w:ascii="Perpetua" w:eastAsia="Calibri" w:hAnsi="Perpetua"/>
                <w:color w:val="000000"/>
                <w:sz w:val="22"/>
                <w:szCs w:val="22"/>
                <w:lang w:val="id-ID"/>
              </w:rPr>
              <w:t xml:space="preserve"> </w:t>
            </w:r>
            <w:proofErr w:type="spellStart"/>
            <w:r w:rsidRPr="00654C20">
              <w:rPr>
                <w:rFonts w:ascii="Perpetua" w:eastAsia="Calibri" w:hAnsi="Perpetua"/>
                <w:color w:val="000000"/>
                <w:sz w:val="22"/>
                <w:szCs w:val="22"/>
              </w:rPr>
              <w:t>Kelulusan</w:t>
            </w:r>
            <w:proofErr w:type="spellEnd"/>
          </w:p>
          <w:p w14:paraId="0CEDDEE0" w14:textId="77777777" w:rsidR="00341FFC" w:rsidRPr="00654C20" w:rsidRDefault="00341FFC" w:rsidP="00116527">
            <w:pPr>
              <w:rPr>
                <w:rFonts w:ascii="Perpetua" w:hAnsi="Perpetua"/>
                <w:color w:val="000000"/>
                <w:sz w:val="22"/>
                <w:szCs w:val="22"/>
              </w:rPr>
            </w:pPr>
            <w:r w:rsidRPr="00654C20">
              <w:rPr>
                <w:rFonts w:ascii="Perpetua" w:hAnsi="Perpetua"/>
                <w:i/>
                <w:color w:val="000000"/>
                <w:sz w:val="22"/>
                <w:szCs w:val="22"/>
              </w:rPr>
              <w:t>Date of Graduation</w:t>
            </w:r>
          </w:p>
        </w:tc>
        <w:tc>
          <w:tcPr>
            <w:tcW w:w="2394" w:type="dxa"/>
            <w:gridSpan w:val="3"/>
            <w:shd w:val="clear" w:color="auto" w:fill="auto"/>
          </w:tcPr>
          <w:p w14:paraId="1C8C0022"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w:t>
            </w:r>
          </w:p>
          <w:p w14:paraId="41EDDA24"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
            </w:r>
          </w:p>
        </w:tc>
      </w:tr>
      <w:tr w:rsidR="00341FFC" w:rsidRPr="00654C20" w14:paraId="7B478D72" w14:textId="77777777" w:rsidTr="005F5528">
        <w:trPr>
          <w:tblCellSpacing w:w="20" w:type="dxa"/>
        </w:trPr>
        <w:tc>
          <w:tcPr>
            <w:tcW w:w="649" w:type="dxa"/>
            <w:shd w:val="clear" w:color="auto" w:fill="auto"/>
            <w:vAlign w:val="center"/>
          </w:tcPr>
          <w:p w14:paraId="26BA1B72"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1.5</w:t>
            </w:r>
          </w:p>
        </w:tc>
        <w:tc>
          <w:tcPr>
            <w:tcW w:w="3152" w:type="dxa"/>
            <w:shd w:val="clear" w:color="auto" w:fill="auto"/>
          </w:tcPr>
          <w:p w14:paraId="4CBBAD78"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Nomor Ijazah</w:t>
            </w:r>
          </w:p>
          <w:p w14:paraId="56FAB241"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i/>
                <w:iCs/>
                <w:color w:val="000000"/>
                <w:sz w:val="22"/>
                <w:szCs w:val="22"/>
              </w:rPr>
              <w:t>Diploma Number</w:t>
            </w:r>
          </w:p>
        </w:tc>
        <w:tc>
          <w:tcPr>
            <w:tcW w:w="6954" w:type="dxa"/>
            <w:gridSpan w:val="9"/>
            <w:shd w:val="clear" w:color="auto" w:fill="auto"/>
            <w:vAlign w:val="center"/>
          </w:tcPr>
          <w:p w14:paraId="6A954366" w14:textId="77777777" w:rsidR="00341FFC" w:rsidRPr="00654C20" w:rsidRDefault="00B51F1A" w:rsidP="007F5055">
            <w:pPr>
              <w:rPr>
                <w:rFonts w:ascii="Perpetua" w:hAnsi="Perpetua"/>
                <w:color w:val="000000"/>
                <w:sz w:val="22"/>
                <w:szCs w:val="22"/>
                <w:lang w:val="id-ID"/>
              </w:rPr>
            </w:pPr>
            <w:r w:rsidRPr="00654C20">
              <w:rPr>
                <w:rFonts w:ascii="Perpetua" w:hAnsi="Perpetua"/>
                <w:color w:val="000000"/>
                <w:sz w:val="22"/>
                <w:szCs w:val="22"/>
                <w:lang w:val="id-ID"/>
              </w:rPr>
              <w:t/>
            </w:r>
          </w:p>
        </w:tc>
      </w:tr>
      <w:tr w:rsidR="00341FFC" w:rsidRPr="00654C20" w14:paraId="0239BC96" w14:textId="77777777" w:rsidTr="005F5528">
        <w:trPr>
          <w:tblCellSpacing w:w="20" w:type="dxa"/>
        </w:trPr>
        <w:tc>
          <w:tcPr>
            <w:tcW w:w="649" w:type="dxa"/>
            <w:shd w:val="clear" w:color="auto" w:fill="auto"/>
            <w:vAlign w:val="center"/>
          </w:tcPr>
          <w:p w14:paraId="030A561D"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1.6</w:t>
            </w:r>
          </w:p>
        </w:tc>
        <w:tc>
          <w:tcPr>
            <w:tcW w:w="3152" w:type="dxa"/>
            <w:shd w:val="clear" w:color="auto" w:fill="auto"/>
          </w:tcPr>
          <w:p w14:paraId="3E964837"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Gelar</w:t>
            </w:r>
          </w:p>
          <w:p w14:paraId="265D29DF"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i/>
                <w:iCs/>
                <w:color w:val="000000"/>
                <w:sz w:val="22"/>
                <w:szCs w:val="22"/>
              </w:rPr>
              <w:t>Title</w:t>
            </w:r>
          </w:p>
        </w:tc>
        <w:tc>
          <w:tcPr>
            <w:tcW w:w="3122" w:type="dxa"/>
            <w:gridSpan w:val="3"/>
            <w:shd w:val="clear" w:color="auto" w:fill="auto"/>
          </w:tcPr>
          <w:p w14:paraId="5F1C09DB"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Sarjana Pendidikan (S.Pd.)</w:t>
            </w:r>
          </w:p>
          <w:p w14:paraId="51B2F917"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Bachelor of Education                                                                                                                                                                                                                                          </w:t>
            </w:r>
          </w:p>
        </w:tc>
        <w:tc>
          <w:tcPr>
            <w:tcW w:w="2395" w:type="dxa"/>
            <w:gridSpan w:val="5"/>
            <w:shd w:val="clear" w:color="auto" w:fill="auto"/>
          </w:tcPr>
          <w:p w14:paraId="5A0ABBB9" w14:textId="77777777" w:rsidR="00341FFC" w:rsidRPr="00654C20" w:rsidRDefault="00341FFC" w:rsidP="00116527">
            <w:pPr>
              <w:rPr>
                <w:rFonts w:ascii="Perpetua" w:hAnsi="Perpetua"/>
                <w:color w:val="000000"/>
                <w:sz w:val="22"/>
                <w:szCs w:val="22"/>
              </w:rPr>
            </w:pPr>
            <w:proofErr w:type="spellStart"/>
            <w:r w:rsidRPr="00654C20">
              <w:rPr>
                <w:rFonts w:ascii="Perpetua" w:hAnsi="Perpetua"/>
                <w:color w:val="000000"/>
                <w:sz w:val="22"/>
                <w:szCs w:val="22"/>
              </w:rPr>
              <w:t>Singkatan</w:t>
            </w:r>
            <w:proofErr w:type="spellEnd"/>
            <w:r w:rsidRPr="00654C20">
              <w:rPr>
                <w:rFonts w:ascii="Perpetua" w:hAnsi="Perpetua"/>
                <w:color w:val="000000"/>
                <w:sz w:val="22"/>
                <w:szCs w:val="22"/>
              </w:rPr>
              <w:t xml:space="preserve"> Gelar</w:t>
            </w:r>
          </w:p>
          <w:p w14:paraId="68D09646" w14:textId="77777777" w:rsidR="00341FFC" w:rsidRPr="00654C20" w:rsidRDefault="00341FFC" w:rsidP="00116527">
            <w:pPr>
              <w:rPr>
                <w:rFonts w:ascii="Perpetua" w:hAnsi="Perpetua"/>
                <w:i/>
                <w:color w:val="000000"/>
                <w:sz w:val="22"/>
                <w:szCs w:val="22"/>
              </w:rPr>
            </w:pPr>
            <w:r w:rsidRPr="00654C20">
              <w:rPr>
                <w:rFonts w:ascii="Perpetua" w:hAnsi="Perpetua"/>
                <w:i/>
                <w:color w:val="000000"/>
                <w:sz w:val="22"/>
                <w:szCs w:val="22"/>
              </w:rPr>
              <w:t>Academic Degree Abbreviation</w:t>
            </w:r>
          </w:p>
        </w:tc>
        <w:tc>
          <w:tcPr>
            <w:tcW w:w="1357" w:type="dxa"/>
            <w:shd w:val="clear" w:color="auto" w:fill="auto"/>
          </w:tcPr>
          <w:p w14:paraId="2521F51D"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S.Pd.     </w:t>
            </w:r>
          </w:p>
          <w:p w14:paraId="22C532C7" w14:textId="77777777" w:rsidR="00341FFC" w:rsidRPr="00654C20" w:rsidRDefault="00341FFC" w:rsidP="00116527">
            <w:pPr>
              <w:rPr>
                <w:rFonts w:ascii="Perpetua" w:hAnsi="Perpetua"/>
                <w:color w:val="000000"/>
                <w:sz w:val="22"/>
                <w:szCs w:val="22"/>
              </w:rPr>
            </w:pPr>
          </w:p>
        </w:tc>
      </w:tr>
      <w:tr w:rsidR="00341FFC" w:rsidRPr="00654C20" w14:paraId="6B2A45CB" w14:textId="77777777" w:rsidTr="005F5528">
        <w:trPr>
          <w:tblCellSpacing w:w="20" w:type="dxa"/>
        </w:trPr>
        <w:tc>
          <w:tcPr>
            <w:tcW w:w="649" w:type="dxa"/>
            <w:shd w:val="clear" w:color="auto" w:fill="F2F2F2"/>
            <w:vAlign w:val="center"/>
          </w:tcPr>
          <w:p w14:paraId="7C04741F" w14:textId="77777777" w:rsidR="00341FFC" w:rsidRPr="00654C20" w:rsidRDefault="00341FFC" w:rsidP="00184452">
            <w:pPr>
              <w:rPr>
                <w:rFonts w:ascii="Perpetua" w:hAnsi="Perpetua" w:cs="Arial"/>
                <w:color w:val="000000"/>
              </w:rPr>
            </w:pPr>
            <w:r w:rsidRPr="00654C20">
              <w:rPr>
                <w:rFonts w:ascii="Perpetua" w:hAnsi="Perpetua" w:cs="Arial"/>
                <w:color w:val="000000"/>
              </w:rPr>
              <w:t>2</w:t>
            </w:r>
          </w:p>
        </w:tc>
        <w:tc>
          <w:tcPr>
            <w:tcW w:w="10146" w:type="dxa"/>
            <w:gridSpan w:val="10"/>
            <w:shd w:val="clear" w:color="auto" w:fill="F2F2F2"/>
            <w:vAlign w:val="center"/>
          </w:tcPr>
          <w:p w14:paraId="51E7BADB" w14:textId="77777777" w:rsidR="00341FFC" w:rsidRPr="004C0694" w:rsidRDefault="00B13E36" w:rsidP="00BA4BB8">
            <w:pPr>
              <w:autoSpaceDE w:val="0"/>
              <w:autoSpaceDN w:val="0"/>
              <w:adjustRightInd w:val="0"/>
              <w:rPr>
                <w:rFonts w:ascii="Perpetua" w:eastAsia="Calibri" w:hAnsi="Perpetua"/>
                <w:b/>
                <w:bCs/>
                <w:color w:val="000000"/>
                <w:sz w:val="23"/>
                <w:szCs w:val="23"/>
              </w:rPr>
            </w:pPr>
            <w:r w:rsidRPr="004C0694">
              <w:rPr>
                <w:rFonts w:ascii="Perpetua" w:eastAsia="Calibri" w:hAnsi="Perpetua"/>
                <w:b/>
                <w:bCs/>
                <w:color w:val="000000"/>
                <w:sz w:val="23"/>
                <w:szCs w:val="23"/>
              </w:rPr>
              <w:t>INFORMASI TENTANG I</w:t>
            </w:r>
            <w:r w:rsidR="00341FFC" w:rsidRPr="004C0694">
              <w:rPr>
                <w:rFonts w:ascii="Perpetua" w:eastAsia="Calibri" w:hAnsi="Perpetua"/>
                <w:b/>
                <w:bCs/>
                <w:color w:val="000000"/>
                <w:sz w:val="23"/>
                <w:szCs w:val="23"/>
              </w:rPr>
              <w:t xml:space="preserve">DENTITAS PENYELENGGARA PROGRAM </w:t>
            </w:r>
          </w:p>
          <w:p w14:paraId="41F83C33" w14:textId="77777777" w:rsidR="00341FFC" w:rsidRPr="00654C20" w:rsidRDefault="00341FFC" w:rsidP="00143C63">
            <w:pPr>
              <w:autoSpaceDE w:val="0"/>
              <w:autoSpaceDN w:val="0"/>
              <w:adjustRightInd w:val="0"/>
              <w:rPr>
                <w:rFonts w:ascii="Perpetua" w:eastAsia="Calibri" w:hAnsi="Perpetua"/>
                <w:b/>
                <w:bCs/>
                <w:color w:val="000000"/>
              </w:rPr>
            </w:pPr>
            <w:r w:rsidRPr="004C0694">
              <w:rPr>
                <w:rFonts w:ascii="Perpetua" w:eastAsia="Calibri" w:hAnsi="Perpetua"/>
                <w:i/>
                <w:iCs/>
                <w:color w:val="000000"/>
                <w:sz w:val="23"/>
                <w:szCs w:val="23"/>
              </w:rPr>
              <w:t>INFORMATION IDENTIFYING AWARDING INSTITUTIONS</w:t>
            </w:r>
          </w:p>
        </w:tc>
      </w:tr>
      <w:tr w:rsidR="00341FFC" w:rsidRPr="00654C20" w14:paraId="6C02D807" w14:textId="77777777" w:rsidTr="005F5528">
        <w:trPr>
          <w:tblCellSpacing w:w="20" w:type="dxa"/>
        </w:trPr>
        <w:tc>
          <w:tcPr>
            <w:tcW w:w="649" w:type="dxa"/>
            <w:shd w:val="clear" w:color="auto" w:fill="auto"/>
            <w:vAlign w:val="center"/>
          </w:tcPr>
          <w:p w14:paraId="4FC471B5"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2.1</w:t>
            </w:r>
          </w:p>
        </w:tc>
        <w:tc>
          <w:tcPr>
            <w:tcW w:w="3152" w:type="dxa"/>
            <w:shd w:val="clear" w:color="auto" w:fill="auto"/>
          </w:tcPr>
          <w:p w14:paraId="3E4B1B6C"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 xml:space="preserve">Surat Keputusan </w:t>
            </w:r>
            <w:proofErr w:type="spellStart"/>
            <w:r w:rsidRPr="00654C20">
              <w:rPr>
                <w:rFonts w:ascii="Perpetua" w:eastAsia="Calibri" w:hAnsi="Perpetua"/>
                <w:color w:val="000000"/>
                <w:sz w:val="22"/>
                <w:szCs w:val="22"/>
              </w:rPr>
              <w:t>Pendirian</w:t>
            </w:r>
            <w:proofErr w:type="spellEnd"/>
            <w:r w:rsidR="007A0992">
              <w:rPr>
                <w:rFonts w:ascii="Perpetua" w:eastAsia="Calibri" w:hAnsi="Perpetua"/>
                <w:color w:val="000000"/>
                <w:sz w:val="22"/>
                <w:szCs w:val="22"/>
                <w:lang w:val="id-ID"/>
              </w:rPr>
              <w:t xml:space="preserve"> </w:t>
            </w:r>
            <w:proofErr w:type="spellStart"/>
            <w:r w:rsidRPr="00654C20">
              <w:rPr>
                <w:rFonts w:ascii="Perpetua" w:eastAsia="Calibri" w:hAnsi="Perpetua"/>
                <w:color w:val="000000"/>
                <w:sz w:val="22"/>
                <w:szCs w:val="22"/>
              </w:rPr>
              <w:t>Perguruan</w:t>
            </w:r>
            <w:proofErr w:type="spellEnd"/>
            <w:r w:rsidRPr="00654C20">
              <w:rPr>
                <w:rFonts w:ascii="Perpetua" w:eastAsia="Calibri" w:hAnsi="Perpetua"/>
                <w:color w:val="000000"/>
                <w:sz w:val="22"/>
                <w:szCs w:val="22"/>
              </w:rPr>
              <w:t xml:space="preserve"> Tinggi</w:t>
            </w:r>
          </w:p>
          <w:p w14:paraId="6267E2F0" w14:textId="77777777" w:rsidR="00341FFC" w:rsidRPr="00654C20" w:rsidRDefault="00341FFC" w:rsidP="00116527">
            <w:pPr>
              <w:rPr>
                <w:rFonts w:ascii="Perpetua" w:hAnsi="Perpetua"/>
                <w:i/>
                <w:color w:val="000000"/>
                <w:sz w:val="22"/>
                <w:szCs w:val="22"/>
              </w:rPr>
            </w:pPr>
            <w:r w:rsidRPr="00654C20">
              <w:rPr>
                <w:rFonts w:ascii="Perpetua" w:hAnsi="Perpetua"/>
                <w:i/>
                <w:color w:val="000000"/>
                <w:sz w:val="22"/>
                <w:szCs w:val="22"/>
              </w:rPr>
              <w:t xml:space="preserve">Decree of University Establishment </w:t>
            </w:r>
          </w:p>
        </w:tc>
        <w:tc>
          <w:tcPr>
            <w:tcW w:w="6954" w:type="dxa"/>
            <w:gridSpan w:val="9"/>
            <w:shd w:val="clear" w:color="auto" w:fill="auto"/>
          </w:tcPr>
          <w:p w14:paraId="4679EFD2" w14:textId="77777777" w:rsidR="00341FFC" w:rsidRPr="00654C20" w:rsidRDefault="00341FFC" w:rsidP="00116527">
            <w:pPr>
              <w:rPr>
                <w:rFonts w:ascii="Perpetua" w:hAnsi="Perpetua" w:cs="Arial"/>
                <w:color w:val="000000"/>
                <w:sz w:val="22"/>
                <w:szCs w:val="22"/>
                <w:lang w:val="id-ID"/>
              </w:rPr>
            </w:pPr>
            <w:r w:rsidRPr="00654C20">
              <w:rPr>
                <w:rFonts w:ascii="Perpetua" w:hAnsi="Perpetua" w:cs="Arial"/>
                <w:color w:val="000000"/>
                <w:sz w:val="22"/>
                <w:szCs w:val="22"/>
                <w:lang w:val="sv-SE"/>
              </w:rPr>
              <w:t xml:space="preserve">SK Menteri Pendidikan Nasional dan Kebudayaan, Nomor : </w:t>
            </w:r>
            <w:r w:rsidR="008B254D" w:rsidRPr="00654C20">
              <w:rPr>
                <w:rFonts w:ascii="Perpetua" w:hAnsi="Perpetua"/>
                <w:color w:val="000000"/>
                <w:sz w:val="22"/>
                <w:szCs w:val="22"/>
                <w:lang w:val="id-ID"/>
              </w:rPr>
              <w:t>0330/0/1981</w:t>
            </w:r>
          </w:p>
          <w:p w14:paraId="4EF234F0" w14:textId="2C12F4A8" w:rsidR="00341FFC" w:rsidRPr="00654C20" w:rsidRDefault="00341FFC" w:rsidP="00116527">
            <w:pPr>
              <w:rPr>
                <w:rFonts w:ascii="Perpetua" w:hAnsi="Perpetua" w:cs="Arial"/>
                <w:color w:val="000000"/>
                <w:sz w:val="22"/>
                <w:szCs w:val="22"/>
                <w:lang w:val="id-ID"/>
              </w:rPr>
            </w:pPr>
            <w:r w:rsidRPr="00654C20">
              <w:rPr>
                <w:rFonts w:ascii="Perpetua" w:hAnsi="Perpetua" w:cs="Arial"/>
                <w:color w:val="000000"/>
                <w:sz w:val="22"/>
                <w:szCs w:val="22"/>
              </w:rPr>
              <w:t>Tanggal</w:t>
            </w:r>
            <w:r w:rsidR="008749E9">
              <w:rPr>
                <w:rFonts w:ascii="Perpetua" w:hAnsi="Perpetua" w:cs="Arial"/>
                <w:color w:val="000000"/>
                <w:sz w:val="22"/>
                <w:szCs w:val="22"/>
                <w:lang w:val="id-ID"/>
              </w:rPr>
              <w:t xml:space="preserve"> </w:t>
            </w:r>
            <w:r w:rsidR="008B254D" w:rsidRPr="00654C20">
              <w:rPr>
                <w:rFonts w:ascii="Perpetua" w:hAnsi="Perpetua"/>
                <w:color w:val="000000"/>
                <w:sz w:val="22"/>
                <w:szCs w:val="22"/>
                <w:lang w:val="id-ID"/>
              </w:rPr>
              <w:t>24 Oktober 1981</w:t>
            </w:r>
          </w:p>
          <w:p w14:paraId="3CE5B95F" w14:textId="77777777" w:rsidR="00341FFC" w:rsidRPr="00654C20" w:rsidRDefault="00341FFC" w:rsidP="00116527">
            <w:pPr>
              <w:rPr>
                <w:rFonts w:ascii="Perpetua" w:hAnsi="Perpetua" w:cs="Arial"/>
                <w:i/>
                <w:color w:val="000000"/>
                <w:sz w:val="22"/>
                <w:szCs w:val="22"/>
              </w:rPr>
            </w:pPr>
            <w:r w:rsidRPr="00654C20">
              <w:rPr>
                <w:rFonts w:ascii="Perpetua" w:hAnsi="Perpetua" w:cs="Arial"/>
                <w:i/>
                <w:color w:val="000000"/>
                <w:sz w:val="22"/>
                <w:szCs w:val="22"/>
              </w:rPr>
              <w:t xml:space="preserve">Decree Ministry of National Education and Culture, Number: </w:t>
            </w:r>
            <w:r>
              <w:rPr>
                <w:rFonts w:ascii="Perpetua" w:hAnsi="Perpetua" w:eastAsia="Perpetua" w:cs="Perpetua"/>
                <w:sz w:val="22"/>
                <w:szCs w:val="22"/>
                <w:i w:val="1"/>
                <w:iCs w:val="1"/>
              </w:rPr>
              <w:t xml:space="preserve">0330/0/1981</w:t>
            </w:r>
          </w:p>
          <w:p w14:paraId="540557B7" w14:textId="366EC885" w:rsidR="00341FFC" w:rsidRPr="00654C20" w:rsidRDefault="00341FFC" w:rsidP="00116527">
            <w:pPr>
              <w:rPr>
                <w:rFonts w:ascii="Perpetua" w:hAnsi="Perpetua" w:cs="Arial"/>
                <w:i/>
                <w:color w:val="000000"/>
                <w:sz w:val="22"/>
                <w:szCs w:val="22"/>
                <w:lang w:val="id-ID"/>
              </w:rPr>
            </w:pPr>
            <w:r w:rsidRPr="00654C20">
              <w:rPr>
                <w:rFonts w:ascii="Perpetua" w:hAnsi="Perpetua" w:cs="Arial"/>
                <w:i/>
                <w:color w:val="000000"/>
                <w:sz w:val="22"/>
                <w:szCs w:val="22"/>
              </w:rPr>
              <w:t xml:space="preserve">Date </w:t>
            </w:r>
            <w:r>
              <w:rPr>
                <w:rFonts w:ascii="Perpetua" w:hAnsi="Perpetua" w:eastAsia="Perpetua" w:cs="Perpetua"/>
                <w:sz w:val="22"/>
                <w:szCs w:val="22"/>
                <w:i w:val="1"/>
                <w:iCs w:val="1"/>
              </w:rPr>
              <w:t xml:space="preserve">October 24, 1981</w:t>
            </w:r>
          </w:p>
        </w:tc>
      </w:tr>
      <w:tr w:rsidR="00341FFC" w:rsidRPr="00654C20" w14:paraId="65FC44D6" w14:textId="77777777" w:rsidTr="005F5528">
        <w:trPr>
          <w:tblCellSpacing w:w="20" w:type="dxa"/>
        </w:trPr>
        <w:tc>
          <w:tcPr>
            <w:tcW w:w="649" w:type="dxa"/>
            <w:shd w:val="clear" w:color="auto" w:fill="auto"/>
            <w:vAlign w:val="center"/>
          </w:tcPr>
          <w:p w14:paraId="4426687F"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2.2</w:t>
            </w:r>
          </w:p>
        </w:tc>
        <w:tc>
          <w:tcPr>
            <w:tcW w:w="3152" w:type="dxa"/>
            <w:shd w:val="clear" w:color="auto" w:fill="auto"/>
          </w:tcPr>
          <w:p w14:paraId="1083B5F8"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 xml:space="preserve">Nama </w:t>
            </w:r>
            <w:proofErr w:type="spellStart"/>
            <w:r w:rsidRPr="00654C20">
              <w:rPr>
                <w:rFonts w:ascii="Perpetua" w:eastAsia="Calibri" w:hAnsi="Perpetua"/>
                <w:color w:val="000000"/>
                <w:sz w:val="22"/>
                <w:szCs w:val="22"/>
              </w:rPr>
              <w:t>Perguruan</w:t>
            </w:r>
            <w:proofErr w:type="spellEnd"/>
          </w:p>
          <w:p w14:paraId="27E898CD" w14:textId="77777777" w:rsidR="00341FFC" w:rsidRPr="00654C20" w:rsidRDefault="00341FFC" w:rsidP="00116527">
            <w:pPr>
              <w:autoSpaceDE w:val="0"/>
              <w:autoSpaceDN w:val="0"/>
              <w:adjustRightInd w:val="0"/>
              <w:rPr>
                <w:rFonts w:ascii="Perpetua" w:eastAsia="Calibri" w:hAnsi="Perpetua"/>
                <w:i/>
                <w:color w:val="000000"/>
                <w:sz w:val="22"/>
                <w:szCs w:val="22"/>
              </w:rPr>
            </w:pPr>
            <w:r w:rsidRPr="00654C20">
              <w:rPr>
                <w:rFonts w:ascii="Perpetua" w:eastAsia="Calibri" w:hAnsi="Perpetua"/>
                <w:i/>
                <w:color w:val="000000"/>
                <w:sz w:val="22"/>
                <w:szCs w:val="22"/>
              </w:rPr>
              <w:t>Awarding Ins</w:t>
            </w:r>
            <w:r w:rsidR="006513F4" w:rsidRPr="00654C20">
              <w:rPr>
                <w:rFonts w:ascii="Perpetua" w:eastAsia="Calibri" w:hAnsi="Perpetua"/>
                <w:i/>
                <w:color w:val="000000"/>
                <w:sz w:val="22"/>
                <w:szCs w:val="22"/>
              </w:rPr>
              <w:t>ti</w:t>
            </w:r>
            <w:r w:rsidRPr="00654C20">
              <w:rPr>
                <w:rFonts w:ascii="Perpetua" w:eastAsia="Calibri" w:hAnsi="Perpetua"/>
                <w:i/>
                <w:color w:val="000000"/>
                <w:sz w:val="22"/>
                <w:szCs w:val="22"/>
              </w:rPr>
              <w:t>tutions</w:t>
            </w:r>
          </w:p>
        </w:tc>
        <w:tc>
          <w:tcPr>
            <w:tcW w:w="6954" w:type="dxa"/>
            <w:gridSpan w:val="9"/>
            <w:shd w:val="clear" w:color="auto" w:fill="auto"/>
          </w:tcPr>
          <w:p w14:paraId="213AC2AC" w14:textId="77777777" w:rsidR="00341FFC" w:rsidRPr="00654C20" w:rsidRDefault="00341FFC" w:rsidP="00116527">
            <w:pPr>
              <w:rPr>
                <w:rFonts w:ascii="Perpetua" w:hAnsi="Perpetua" w:cs="Arial"/>
                <w:color w:val="000000"/>
                <w:sz w:val="22"/>
                <w:szCs w:val="22"/>
              </w:rPr>
            </w:pPr>
            <w:r w:rsidRPr="00654C20">
              <w:rPr>
                <w:rFonts w:ascii="Perpetua" w:hAnsi="Perpetua" w:cs="Arial"/>
                <w:color w:val="000000"/>
                <w:sz w:val="22"/>
                <w:szCs w:val="22"/>
              </w:rPr>
              <w:t>Universitas Muhammadiyah Surakarta</w:t>
            </w:r>
          </w:p>
          <w:p w14:paraId="664AFDEC" w14:textId="77777777" w:rsidR="00341FFC" w:rsidRPr="00654C20" w:rsidRDefault="00341FFC" w:rsidP="00116527">
            <w:pPr>
              <w:rPr>
                <w:rFonts w:ascii="Perpetua" w:hAnsi="Perpetua" w:cs="Arial"/>
                <w:color w:val="000000"/>
                <w:sz w:val="22"/>
                <w:szCs w:val="22"/>
              </w:rPr>
            </w:pPr>
            <w:r w:rsidRPr="00654C20">
              <w:rPr>
                <w:rFonts w:ascii="Perpetua" w:hAnsi="Perpetua" w:cs="Arial"/>
                <w:color w:val="000000"/>
                <w:sz w:val="22"/>
                <w:szCs w:val="22"/>
              </w:rPr>
              <w:t>Muhammadiyah University of Surakarta</w:t>
            </w:r>
          </w:p>
        </w:tc>
      </w:tr>
      <w:tr w:rsidR="00341FFC" w:rsidRPr="00654C20" w14:paraId="06909E30" w14:textId="77777777" w:rsidTr="005F5528">
        <w:trPr>
          <w:tblCellSpacing w:w="20" w:type="dxa"/>
        </w:trPr>
        <w:tc>
          <w:tcPr>
            <w:tcW w:w="649" w:type="dxa"/>
            <w:shd w:val="clear" w:color="auto" w:fill="auto"/>
            <w:vAlign w:val="center"/>
          </w:tcPr>
          <w:p w14:paraId="19E9BA7C"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2.3</w:t>
            </w:r>
          </w:p>
        </w:tc>
        <w:tc>
          <w:tcPr>
            <w:tcW w:w="3152" w:type="dxa"/>
            <w:shd w:val="clear" w:color="auto" w:fill="auto"/>
          </w:tcPr>
          <w:p w14:paraId="36A3DA60"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Fakultas</w:t>
            </w:r>
          </w:p>
          <w:p w14:paraId="46FD589C"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i/>
                <w:iCs/>
                <w:color w:val="000000"/>
                <w:sz w:val="22"/>
                <w:szCs w:val="22"/>
              </w:rPr>
              <w:t>Faculty</w:t>
            </w:r>
          </w:p>
        </w:tc>
        <w:tc>
          <w:tcPr>
            <w:tcW w:w="3203" w:type="dxa"/>
            <w:gridSpan w:val="4"/>
            <w:shd w:val="clear" w:color="auto" w:fill="auto"/>
          </w:tcPr>
          <w:p w14:paraId="003D3A4F"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Agama Islam</w:t>
            </w:r>
          </w:p>
          <w:p w14:paraId="47F28FD0"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Islamic Studies</w:t>
            </w:r>
          </w:p>
        </w:tc>
        <w:tc>
          <w:tcPr>
            <w:tcW w:w="1534" w:type="dxa"/>
            <w:gridSpan w:val="3"/>
            <w:shd w:val="clear" w:color="auto" w:fill="auto"/>
          </w:tcPr>
          <w:p w14:paraId="3F83F15C" w14:textId="2E150D15" w:rsidR="00341FFC" w:rsidRPr="00654C20" w:rsidRDefault="00341FFC" w:rsidP="00116527">
            <w:pPr>
              <w:rPr>
                <w:rFonts w:ascii="Perpetua" w:hAnsi="Perpetua"/>
                <w:color w:val="000000"/>
                <w:sz w:val="22"/>
                <w:szCs w:val="22"/>
              </w:rPr>
            </w:pPr>
            <w:r w:rsidRPr="00654C20">
              <w:rPr>
                <w:rFonts w:ascii="Perpetua" w:hAnsi="Perpetua"/>
                <w:color w:val="000000"/>
                <w:sz w:val="22"/>
                <w:szCs w:val="22"/>
              </w:rPr>
              <w:t>Program</w:t>
            </w:r>
            <w:r w:rsidR="00ED5429">
              <w:rPr>
                <w:rFonts w:ascii="Perpetua" w:hAnsi="Perpetua"/>
                <w:color w:val="000000"/>
                <w:sz w:val="22"/>
                <w:szCs w:val="22"/>
              </w:rPr>
              <w:t xml:space="preserve"> </w:t>
            </w:r>
            <w:r w:rsidRPr="00654C20">
              <w:rPr>
                <w:rFonts w:ascii="Perpetua" w:hAnsi="Perpetua"/>
                <w:color w:val="000000"/>
                <w:sz w:val="22"/>
                <w:szCs w:val="22"/>
              </w:rPr>
              <w:t>Studi</w:t>
            </w:r>
          </w:p>
          <w:p w14:paraId="43CF33A2" w14:textId="77777777" w:rsidR="00341FFC" w:rsidRPr="00654C20" w:rsidRDefault="00341FFC" w:rsidP="00116527">
            <w:pPr>
              <w:rPr>
                <w:rFonts w:ascii="Perpetua" w:hAnsi="Perpetua"/>
                <w:i/>
                <w:color w:val="000000"/>
                <w:sz w:val="22"/>
                <w:szCs w:val="22"/>
              </w:rPr>
            </w:pPr>
            <w:r w:rsidRPr="00654C20">
              <w:rPr>
                <w:rFonts w:ascii="Perpetua" w:hAnsi="Perpetua"/>
                <w:i/>
                <w:color w:val="000000"/>
                <w:sz w:val="22"/>
                <w:szCs w:val="22"/>
              </w:rPr>
              <w:t>Study Program</w:t>
            </w:r>
          </w:p>
        </w:tc>
        <w:tc>
          <w:tcPr>
            <w:tcW w:w="2137" w:type="dxa"/>
            <w:gridSpan w:val="2"/>
            <w:shd w:val="clear" w:color="auto" w:fill="auto"/>
          </w:tcPr>
          <w:p w14:paraId="7EFCA630"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Pendidikan Agama Islam</w:t>
            </w:r>
          </w:p>
          <w:p w14:paraId="3D80858F"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Islamic Education</w:t>
            </w:r>
          </w:p>
        </w:tc>
      </w:tr>
      <w:tr w:rsidR="00341FFC" w:rsidRPr="00654C20" w14:paraId="450B406C" w14:textId="77777777" w:rsidTr="005F5528">
        <w:trPr>
          <w:tblCellSpacing w:w="20" w:type="dxa"/>
        </w:trPr>
        <w:tc>
          <w:tcPr>
            <w:tcW w:w="649" w:type="dxa"/>
            <w:shd w:val="clear" w:color="auto" w:fill="auto"/>
            <w:vAlign w:val="center"/>
          </w:tcPr>
          <w:p w14:paraId="751145BE"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2.4</w:t>
            </w:r>
          </w:p>
        </w:tc>
        <w:tc>
          <w:tcPr>
            <w:tcW w:w="3152" w:type="dxa"/>
            <w:shd w:val="clear" w:color="auto" w:fill="auto"/>
          </w:tcPr>
          <w:p w14:paraId="32AD6D9B"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Lama Studi</w:t>
            </w:r>
          </w:p>
          <w:p w14:paraId="42529638"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i/>
                <w:iCs/>
                <w:color w:val="000000"/>
                <w:sz w:val="22"/>
                <w:szCs w:val="22"/>
              </w:rPr>
              <w:t>Length of Study</w:t>
            </w:r>
          </w:p>
        </w:tc>
        <w:tc>
          <w:tcPr>
            <w:tcW w:w="3203" w:type="dxa"/>
            <w:gridSpan w:val="4"/>
            <w:shd w:val="clear" w:color="auto" w:fill="auto"/>
          </w:tcPr>
          <w:p w14:paraId="7559C40C" w14:textId="6E40A626" w:rsidR="00341FFC" w:rsidRPr="00654C20" w:rsidRDefault="00B51F1A" w:rsidP="00116527">
            <w:pPr>
              <w:rPr>
                <w:rFonts w:ascii="Perpetua" w:hAnsi="Perpetua"/>
                <w:color w:val="000000"/>
                <w:sz w:val="22"/>
                <w:szCs w:val="22"/>
              </w:rPr>
            </w:pPr>
            <w:r w:rsidRPr="00654C20">
              <w:rPr>
                <w:rFonts w:ascii="Perpetua" w:hAnsi="Perpetua"/>
                <w:color w:val="000000"/>
                <w:sz w:val="22"/>
                <w:szCs w:val="22"/>
                <w:lang w:val="id-ID"/>
              </w:rPr>
              <w:t>8</w:t>
            </w:r>
            <w:r w:rsidR="000031B5" w:rsidRPr="00654C20">
              <w:rPr>
                <w:rFonts w:ascii="Perpetua" w:hAnsi="Perpetua"/>
                <w:color w:val="000000"/>
                <w:sz w:val="22"/>
                <w:szCs w:val="22"/>
              </w:rPr>
              <w:t xml:space="preserve"> Semester (</w:t>
            </w:r>
            <w:r w:rsidR="008B254D" w:rsidRPr="00654C20">
              <w:rPr>
                <w:rFonts w:ascii="Perpetua" w:hAnsi="Perpetua"/>
                <w:color w:val="000000"/>
                <w:sz w:val="22"/>
                <w:szCs w:val="22"/>
                <w:lang w:val="id-ID"/>
              </w:rPr>
              <w:t>146</w:t>
            </w:r>
            <w:r w:rsidR="008749E9">
              <w:rPr>
                <w:rFonts w:ascii="Perpetua" w:hAnsi="Perpetua"/>
                <w:color w:val="000000"/>
                <w:sz w:val="22"/>
                <w:szCs w:val="22"/>
                <w:lang w:val="id-ID"/>
              </w:rPr>
              <w:t xml:space="preserve"> </w:t>
            </w:r>
            <w:r w:rsidR="00341FFC" w:rsidRPr="00654C20">
              <w:rPr>
                <w:rFonts w:ascii="Perpetua" w:hAnsi="Perpetua"/>
                <w:color w:val="000000"/>
                <w:sz w:val="22"/>
                <w:szCs w:val="22"/>
              </w:rPr>
              <w:t>SKS)</w:t>
            </w:r>
          </w:p>
          <w:p w14:paraId="0FC2FB2C" w14:textId="4132E6D5" w:rsidR="00341FFC" w:rsidRPr="00654C20" w:rsidRDefault="00B51F1A" w:rsidP="00116527">
            <w:pPr>
              <w:rPr>
                <w:rFonts w:ascii="Perpetua" w:hAnsi="Perpetua"/>
                <w:i/>
                <w:color w:val="000000"/>
                <w:sz w:val="22"/>
                <w:szCs w:val="22"/>
              </w:rPr>
            </w:pPr>
            <w:r>
              <w:rPr>
                <w:rFonts w:ascii="Perpetua" w:hAnsi="Perpetua" w:eastAsia="Perpetua" w:cs="Perpetua"/>
                <w:sz w:val="22"/>
                <w:szCs w:val="22"/>
                <w:i w:val="1"/>
                <w:iCs w:val="1"/>
              </w:rPr>
              <w:t xml:space="preserve">8</w:t>
            </w:r>
            <w:r w:rsidR="000031B5" w:rsidRPr="00654C20">
              <w:rPr>
                <w:rFonts w:ascii="Perpetua" w:hAnsi="Perpetua"/>
                <w:i/>
                <w:color w:val="000000"/>
                <w:sz w:val="22"/>
                <w:szCs w:val="22"/>
              </w:rPr>
              <w:t xml:space="preserve"> Semester (</w:t>
            </w:r>
            <w:r>
              <w:rPr>
                <w:rFonts w:ascii="Perpetua" w:hAnsi="Perpetua" w:eastAsia="Perpetua" w:cs="Perpetua"/>
                <w:sz w:val="22"/>
                <w:szCs w:val="22"/>
                <w:i w:val="1"/>
                <w:iCs w:val="1"/>
              </w:rPr>
              <w:t xml:space="preserve">146</w:t>
            </w:r>
            <w:r w:rsidR="008749E9">
              <w:rPr>
                <w:rFonts w:ascii="Perpetua" w:hAnsi="Perpetua"/>
                <w:i/>
                <w:color w:val="000000"/>
                <w:sz w:val="22"/>
                <w:szCs w:val="22"/>
                <w:lang w:val="id-ID"/>
              </w:rPr>
              <w:t xml:space="preserve"> </w:t>
            </w:r>
            <w:r w:rsidR="00341FFC" w:rsidRPr="00654C20">
              <w:rPr>
                <w:rFonts w:ascii="Perpetua" w:hAnsi="Perpetua"/>
                <w:i/>
                <w:color w:val="000000"/>
                <w:sz w:val="22"/>
                <w:szCs w:val="22"/>
              </w:rPr>
              <w:t>Credits)</w:t>
            </w:r>
          </w:p>
        </w:tc>
        <w:tc>
          <w:tcPr>
            <w:tcW w:w="1534" w:type="dxa"/>
            <w:gridSpan w:val="3"/>
            <w:shd w:val="clear" w:color="auto" w:fill="auto"/>
          </w:tcPr>
          <w:p w14:paraId="462A6F5F"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Kelas</w:t>
            </w:r>
          </w:p>
          <w:p w14:paraId="64FF65AD"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i/>
                <w:iCs/>
                <w:color w:val="000000"/>
                <w:sz w:val="22"/>
                <w:szCs w:val="22"/>
              </w:rPr>
              <w:t>Class</w:t>
            </w:r>
          </w:p>
        </w:tc>
        <w:tc>
          <w:tcPr>
            <w:tcW w:w="2137" w:type="dxa"/>
            <w:gridSpan w:val="2"/>
            <w:shd w:val="clear" w:color="auto" w:fill="auto"/>
          </w:tcPr>
          <w:p w14:paraId="34EC99B5" w14:textId="77777777" w:rsidR="00341FFC" w:rsidRPr="00654C20" w:rsidRDefault="00B51F1A" w:rsidP="00116527">
            <w:pPr>
              <w:rPr>
                <w:rFonts w:ascii="Perpetua" w:hAnsi="Perpetua"/>
                <w:color w:val="000000"/>
                <w:sz w:val="22"/>
                <w:szCs w:val="22"/>
                <w:lang w:val="id-ID"/>
              </w:rPr>
            </w:pPr>
            <w:r w:rsidRPr="00654C20">
              <w:rPr>
                <w:rFonts w:ascii="Perpetua" w:hAnsi="Perpetua"/>
                <w:color w:val="000000"/>
                <w:sz w:val="22"/>
                <w:szCs w:val="22"/>
                <w:lang w:val="id-ID"/>
              </w:rPr>
              <w:t>Reguler</w:t>
            </w:r>
          </w:p>
          <w:p w14:paraId="73D171E4" w14:textId="77777777" w:rsidR="00341FFC" w:rsidRPr="00654C20" w:rsidRDefault="00B51F1A" w:rsidP="00116527">
            <w:pPr>
              <w:rPr>
                <w:rFonts w:ascii="Perpetua" w:hAnsi="Perpetua"/>
                <w:i/>
                <w:color w:val="000000"/>
                <w:sz w:val="22"/>
                <w:szCs w:val="22"/>
                <w:lang w:val="id-ID"/>
              </w:rPr>
            </w:pPr>
            <w:r>
              <w:rPr>
                <w:rFonts w:ascii="Perpetua" w:hAnsi="Perpetua" w:eastAsia="Perpetua" w:cs="Perpetua"/>
                <w:sz w:val="22"/>
                <w:szCs w:val="22"/>
                <w:i w:val="1"/>
                <w:iCs w:val="1"/>
              </w:rPr>
              <w:t xml:space="preserve">Regular</w:t>
            </w:r>
          </w:p>
        </w:tc>
      </w:tr>
      <w:tr w:rsidR="00341FFC" w:rsidRPr="00654C20" w14:paraId="2514553C" w14:textId="77777777" w:rsidTr="005F5528">
        <w:trPr>
          <w:tblCellSpacing w:w="20" w:type="dxa"/>
        </w:trPr>
        <w:tc>
          <w:tcPr>
            <w:tcW w:w="649" w:type="dxa"/>
            <w:shd w:val="clear" w:color="auto" w:fill="auto"/>
            <w:vAlign w:val="center"/>
          </w:tcPr>
          <w:p w14:paraId="5BB34E2B"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2.5</w:t>
            </w:r>
          </w:p>
        </w:tc>
        <w:tc>
          <w:tcPr>
            <w:tcW w:w="3152" w:type="dxa"/>
            <w:shd w:val="clear" w:color="auto" w:fill="auto"/>
          </w:tcPr>
          <w:p w14:paraId="08CAA6C9"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color w:val="000000"/>
                <w:sz w:val="22"/>
                <w:szCs w:val="22"/>
              </w:rPr>
              <w:t xml:space="preserve">Jenis dan </w:t>
            </w:r>
            <w:proofErr w:type="spellStart"/>
            <w:r w:rsidRPr="00654C20">
              <w:rPr>
                <w:rFonts w:ascii="Perpetua" w:eastAsia="Calibri" w:hAnsi="Perpetua"/>
                <w:color w:val="000000"/>
                <w:sz w:val="22"/>
                <w:szCs w:val="22"/>
              </w:rPr>
              <w:t>Jenjang</w:t>
            </w:r>
            <w:proofErr w:type="spellEnd"/>
            <w:r w:rsidRPr="00654C20">
              <w:rPr>
                <w:rFonts w:ascii="Perpetua" w:eastAsia="Calibri" w:hAnsi="Perpetua"/>
                <w:color w:val="000000"/>
                <w:sz w:val="22"/>
                <w:szCs w:val="22"/>
              </w:rPr>
              <w:t xml:space="preserve"> Pendidikan</w:t>
            </w:r>
          </w:p>
          <w:p w14:paraId="616D145B" w14:textId="77777777" w:rsidR="00341FFC" w:rsidRPr="00654C20" w:rsidRDefault="00341FFC" w:rsidP="00116527">
            <w:pPr>
              <w:rPr>
                <w:rFonts w:ascii="Perpetua" w:hAnsi="Perpetua"/>
                <w:color w:val="000000"/>
                <w:sz w:val="22"/>
                <w:szCs w:val="22"/>
              </w:rPr>
            </w:pPr>
            <w:r w:rsidRPr="00654C20">
              <w:rPr>
                <w:rFonts w:ascii="Perpetua" w:eastAsia="Calibri" w:hAnsi="Perpetua"/>
                <w:i/>
                <w:iCs/>
                <w:color w:val="000000"/>
                <w:sz w:val="22"/>
                <w:szCs w:val="22"/>
              </w:rPr>
              <w:t>Type and Level of Education</w:t>
            </w:r>
          </w:p>
        </w:tc>
        <w:tc>
          <w:tcPr>
            <w:tcW w:w="6954" w:type="dxa"/>
            <w:gridSpan w:val="9"/>
            <w:shd w:val="clear" w:color="auto" w:fill="auto"/>
          </w:tcPr>
          <w:p w14:paraId="30B2CEC3" w14:textId="77777777" w:rsidR="00341FFC" w:rsidRPr="00654C20" w:rsidRDefault="00B51F1A" w:rsidP="00116527">
            <w:pPr>
              <w:autoSpaceDE w:val="0"/>
              <w:autoSpaceDN w:val="0"/>
              <w:adjustRightInd w:val="0"/>
              <w:rPr>
                <w:rFonts w:ascii="Perpetua" w:eastAsia="Calibri" w:hAnsi="Perpetua"/>
                <w:color w:val="000000"/>
                <w:sz w:val="22"/>
                <w:szCs w:val="22"/>
                <w:lang w:val="id-ID"/>
              </w:rPr>
            </w:pPr>
            <w:r w:rsidRPr="00654C20">
              <w:rPr>
                <w:rFonts w:ascii="Perpetua" w:hAnsi="Perpetua"/>
                <w:color w:val="000000"/>
                <w:sz w:val="22"/>
                <w:szCs w:val="22"/>
                <w:lang w:val="id-ID"/>
              </w:rPr>
              <w:t>Akademik dan Sarjana (Strata 1)</w:t>
            </w:r>
          </w:p>
          <w:p w14:paraId="56B2D14D" w14:textId="77777777" w:rsidR="00341FFC" w:rsidRPr="00654C20" w:rsidRDefault="00B51F1A" w:rsidP="00116527">
            <w:pPr>
              <w:rPr>
                <w:rFonts w:ascii="Perpetua" w:hAnsi="Perpetua"/>
                <w:color w:val="000000"/>
                <w:sz w:val="22"/>
                <w:szCs w:val="22"/>
                <w:lang w:val="id-ID"/>
              </w:rPr>
            </w:pPr>
            <w:r>
              <w:rPr>
                <w:rFonts w:ascii="Perpetua" w:hAnsi="Perpetua" w:eastAsia="Perpetua" w:cs="Perpetua"/>
                <w:sz w:val="22"/>
                <w:szCs w:val="22"/>
                <w:i w:val="1"/>
                <w:iCs w:val="1"/>
              </w:rPr>
              <w:t xml:space="preserve">Academic and Bachelor Degree</w:t>
            </w:r>
          </w:p>
        </w:tc>
      </w:tr>
      <w:tr w:rsidR="00341FFC" w:rsidRPr="00654C20" w14:paraId="665035AB" w14:textId="77777777" w:rsidTr="005F5528">
        <w:trPr>
          <w:tblCellSpacing w:w="20" w:type="dxa"/>
        </w:trPr>
        <w:tc>
          <w:tcPr>
            <w:tcW w:w="649" w:type="dxa"/>
            <w:shd w:val="clear" w:color="auto" w:fill="auto"/>
            <w:vAlign w:val="center"/>
          </w:tcPr>
          <w:p w14:paraId="1816A59B"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2.6</w:t>
            </w:r>
          </w:p>
        </w:tc>
        <w:tc>
          <w:tcPr>
            <w:tcW w:w="3152" w:type="dxa"/>
            <w:shd w:val="clear" w:color="auto" w:fill="auto"/>
          </w:tcPr>
          <w:p w14:paraId="37DBF7BC" w14:textId="77777777" w:rsidR="00341FFC" w:rsidRPr="00654C20" w:rsidRDefault="00341FFC" w:rsidP="00116527">
            <w:pPr>
              <w:autoSpaceDE w:val="0"/>
              <w:autoSpaceDN w:val="0"/>
              <w:adjustRightInd w:val="0"/>
              <w:rPr>
                <w:rFonts w:ascii="Perpetua" w:hAnsi="Perpetua"/>
                <w:color w:val="000000"/>
                <w:sz w:val="22"/>
                <w:szCs w:val="22"/>
              </w:rPr>
            </w:pPr>
            <w:proofErr w:type="spellStart"/>
            <w:r w:rsidRPr="00654C20">
              <w:rPr>
                <w:rFonts w:ascii="Perpetua" w:hAnsi="Perpetua"/>
                <w:color w:val="000000"/>
                <w:sz w:val="22"/>
                <w:szCs w:val="22"/>
              </w:rPr>
              <w:t>Persyaratan</w:t>
            </w:r>
            <w:proofErr w:type="spellEnd"/>
            <w:r w:rsidR="007A0992">
              <w:rPr>
                <w:rFonts w:ascii="Perpetua" w:hAnsi="Perpetua"/>
                <w:color w:val="000000"/>
                <w:sz w:val="22"/>
                <w:szCs w:val="22"/>
                <w:lang w:val="id-ID"/>
              </w:rPr>
              <w:t xml:space="preserve"> </w:t>
            </w:r>
            <w:proofErr w:type="spellStart"/>
            <w:r w:rsidRPr="00654C20">
              <w:rPr>
                <w:rFonts w:ascii="Perpetua" w:hAnsi="Perpetua"/>
                <w:color w:val="000000"/>
                <w:sz w:val="22"/>
                <w:szCs w:val="22"/>
              </w:rPr>
              <w:t>Penerimaan</w:t>
            </w:r>
            <w:proofErr w:type="spellEnd"/>
          </w:p>
          <w:p w14:paraId="0CBBCBA1"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hAnsi="Perpetua"/>
                <w:i/>
                <w:color w:val="000000"/>
                <w:sz w:val="22"/>
                <w:szCs w:val="22"/>
                <w:lang w:val="id-ID"/>
              </w:rPr>
              <w:t>Admission Requirements</w:t>
            </w:r>
          </w:p>
        </w:tc>
        <w:tc>
          <w:tcPr>
            <w:tcW w:w="6954" w:type="dxa"/>
            <w:gridSpan w:val="9"/>
            <w:shd w:val="clear" w:color="auto" w:fill="auto"/>
          </w:tcPr>
          <w:p w14:paraId="1B7F9B49" w14:textId="77777777" w:rsidR="00341FFC" w:rsidRPr="00654C20" w:rsidRDefault="00B51F1A" w:rsidP="00116527">
            <w:pPr>
              <w:autoSpaceDE w:val="0"/>
              <w:autoSpaceDN w:val="0"/>
              <w:adjustRightInd w:val="0"/>
              <w:rPr>
                <w:rFonts w:ascii="Perpetua" w:hAnsi="Perpetua"/>
                <w:color w:val="000000"/>
                <w:sz w:val="22"/>
                <w:szCs w:val="22"/>
                <w:lang w:val="id-ID"/>
              </w:rPr>
            </w:pPr>
            <w:r w:rsidRPr="00654C20">
              <w:rPr>
                <w:rFonts w:ascii="Perpetua" w:hAnsi="Perpetua"/>
                <w:color w:val="000000"/>
                <w:sz w:val="22"/>
                <w:szCs w:val="22"/>
                <w:lang w:val="id-ID"/>
              </w:rPr>
              <w:t>Lulus Sekolah Lanjutan Tingkat Atas (SLTA) dan Lulus Seleksi Mahasiswa Baru</w:t>
            </w:r>
          </w:p>
          <w:p w14:paraId="0974F10D" w14:textId="77777777" w:rsidR="00341FFC" w:rsidRPr="00654C20" w:rsidRDefault="00B51F1A" w:rsidP="00116527">
            <w:pPr>
              <w:autoSpaceDE w:val="0"/>
              <w:autoSpaceDN w:val="0"/>
              <w:adjustRightInd w:val="0"/>
              <w:rPr>
                <w:rFonts w:ascii="Perpetua" w:eastAsia="Calibri" w:hAnsi="Perpetua"/>
                <w:color w:val="000000"/>
                <w:sz w:val="22"/>
                <w:szCs w:val="22"/>
                <w:lang w:val="id-ID"/>
              </w:rPr>
            </w:pPr>
            <w:r>
              <w:rPr>
                <w:rFonts w:ascii="Perpetua" w:hAnsi="Perpetua" w:eastAsia="Perpetua" w:cs="Perpetua"/>
                <w:sz w:val="22"/>
                <w:szCs w:val="22"/>
                <w:i w:val="1"/>
                <w:iCs w:val="1"/>
              </w:rPr>
              <w:t xml:space="preserve">Graduate from High School and passed the student admissionselection</w:t>
            </w:r>
          </w:p>
        </w:tc>
      </w:tr>
      <w:tr w:rsidR="00341FFC" w:rsidRPr="00654C20" w14:paraId="6E6D48D2" w14:textId="77777777" w:rsidTr="005F5528">
        <w:trPr>
          <w:tblCellSpacing w:w="20" w:type="dxa"/>
        </w:trPr>
        <w:tc>
          <w:tcPr>
            <w:tcW w:w="649" w:type="dxa"/>
            <w:shd w:val="clear" w:color="auto" w:fill="auto"/>
            <w:vAlign w:val="center"/>
          </w:tcPr>
          <w:p w14:paraId="2E27D8EF"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2.7</w:t>
            </w:r>
          </w:p>
        </w:tc>
        <w:tc>
          <w:tcPr>
            <w:tcW w:w="3152" w:type="dxa"/>
            <w:shd w:val="clear" w:color="auto" w:fill="auto"/>
          </w:tcPr>
          <w:p w14:paraId="49BA0D4F" w14:textId="77777777" w:rsidR="00341FFC" w:rsidRPr="00654C20" w:rsidRDefault="00341FFC" w:rsidP="00116527">
            <w:pPr>
              <w:autoSpaceDE w:val="0"/>
              <w:autoSpaceDN w:val="0"/>
              <w:adjustRightInd w:val="0"/>
              <w:rPr>
                <w:rFonts w:ascii="Perpetua" w:eastAsia="Calibri" w:hAnsi="Perpetua"/>
                <w:color w:val="000000"/>
                <w:sz w:val="22"/>
                <w:szCs w:val="22"/>
              </w:rPr>
            </w:pPr>
            <w:proofErr w:type="spellStart"/>
            <w:r w:rsidRPr="00654C20">
              <w:rPr>
                <w:rFonts w:ascii="Perpetua" w:eastAsia="Calibri" w:hAnsi="Perpetua"/>
                <w:color w:val="000000"/>
                <w:sz w:val="22"/>
                <w:szCs w:val="22"/>
              </w:rPr>
              <w:t>Jenjang</w:t>
            </w:r>
            <w:proofErr w:type="spellEnd"/>
            <w:r w:rsidRPr="00654C20">
              <w:rPr>
                <w:rFonts w:ascii="Perpetua" w:eastAsia="Calibri" w:hAnsi="Perpetua"/>
                <w:color w:val="000000"/>
                <w:sz w:val="22"/>
                <w:szCs w:val="22"/>
              </w:rPr>
              <w:t xml:space="preserve"> Pendidikan </w:t>
            </w:r>
            <w:proofErr w:type="spellStart"/>
            <w:r w:rsidRPr="00654C20">
              <w:rPr>
                <w:rFonts w:ascii="Perpetua" w:eastAsia="Calibri" w:hAnsi="Perpetua"/>
                <w:color w:val="000000"/>
                <w:sz w:val="22"/>
                <w:szCs w:val="22"/>
              </w:rPr>
              <w:t>Lanjutan</w:t>
            </w:r>
            <w:proofErr w:type="spellEnd"/>
          </w:p>
          <w:p w14:paraId="019D6A4B"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eastAsia="Calibri" w:hAnsi="Perpetua"/>
                <w:i/>
                <w:iCs/>
                <w:color w:val="000000"/>
                <w:sz w:val="22"/>
                <w:szCs w:val="22"/>
              </w:rPr>
              <w:t>Access to Further Study</w:t>
            </w:r>
          </w:p>
        </w:tc>
        <w:tc>
          <w:tcPr>
            <w:tcW w:w="6954" w:type="dxa"/>
            <w:gridSpan w:val="9"/>
            <w:shd w:val="clear" w:color="auto" w:fill="auto"/>
          </w:tcPr>
          <w:p w14:paraId="0F036384" w14:textId="77777777" w:rsidR="00341FFC" w:rsidRPr="00654C20" w:rsidRDefault="008B254D" w:rsidP="00116527">
            <w:pPr>
              <w:autoSpaceDE w:val="0"/>
              <w:autoSpaceDN w:val="0"/>
              <w:adjustRightInd w:val="0"/>
              <w:rPr>
                <w:rFonts w:ascii="Perpetua" w:eastAsia="Calibri" w:hAnsi="Perpetua"/>
                <w:color w:val="000000"/>
                <w:sz w:val="22"/>
                <w:szCs w:val="22"/>
                <w:lang w:val="id-ID"/>
              </w:rPr>
            </w:pPr>
            <w:r w:rsidRPr="00654C20">
              <w:rPr>
                <w:rFonts w:ascii="Perpetua" w:hAnsi="Perpetua"/>
                <w:color w:val="000000"/>
                <w:sz w:val="22"/>
                <w:szCs w:val="22"/>
                <w:lang w:val="id-ID"/>
              </w:rPr>
              <w:t>Program Magister dan Doctoral (Pasca Sarjana)</w:t>
            </w:r>
          </w:p>
          <w:p w14:paraId="100D6F23" w14:textId="77777777" w:rsidR="00341FFC" w:rsidRPr="00654C20" w:rsidRDefault="008B254D" w:rsidP="00116527">
            <w:pPr>
              <w:autoSpaceDE w:val="0"/>
              <w:autoSpaceDN w:val="0"/>
              <w:adjustRightInd w:val="0"/>
              <w:rPr>
                <w:rFonts w:ascii="Perpetua" w:eastAsia="Calibri" w:hAnsi="Perpetua"/>
                <w:color w:val="000000"/>
                <w:sz w:val="22"/>
                <w:szCs w:val="22"/>
                <w:lang w:val="id-ID"/>
              </w:rPr>
            </w:pPr>
            <w:r>
              <w:rPr>
                <w:rFonts w:ascii="Perpetua" w:hAnsi="Perpetua" w:eastAsia="Perpetua" w:cs="Perpetua"/>
                <w:sz w:val="22"/>
                <w:szCs w:val="22"/>
                <w:i w:val="1"/>
                <w:iCs w:val="1"/>
              </w:rPr>
              <w:t xml:space="preserve">Master and Doctoral Program (Post Graduate)</w:t>
            </w:r>
          </w:p>
        </w:tc>
      </w:tr>
      <w:tr w:rsidR="00341FFC" w:rsidRPr="00430004" w14:paraId="3A3B8E87" w14:textId="77777777" w:rsidTr="005F5528">
        <w:trPr>
          <w:tblCellSpacing w:w="20" w:type="dxa"/>
        </w:trPr>
        <w:tc>
          <w:tcPr>
            <w:tcW w:w="649" w:type="dxa"/>
            <w:shd w:val="clear" w:color="auto" w:fill="auto"/>
            <w:vAlign w:val="center"/>
          </w:tcPr>
          <w:p w14:paraId="718FA433"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2.8</w:t>
            </w:r>
          </w:p>
        </w:tc>
        <w:tc>
          <w:tcPr>
            <w:tcW w:w="3152" w:type="dxa"/>
            <w:shd w:val="clear" w:color="auto" w:fill="auto"/>
          </w:tcPr>
          <w:p w14:paraId="2E9B1D28" w14:textId="77777777" w:rsidR="00341FFC" w:rsidRPr="00654C20" w:rsidRDefault="00341FFC" w:rsidP="00116527">
            <w:pPr>
              <w:autoSpaceDE w:val="0"/>
              <w:autoSpaceDN w:val="0"/>
              <w:adjustRightInd w:val="0"/>
              <w:rPr>
                <w:rFonts w:ascii="Perpetua" w:hAnsi="Perpetua"/>
                <w:color w:val="000000"/>
                <w:sz w:val="22"/>
                <w:szCs w:val="22"/>
              </w:rPr>
            </w:pPr>
            <w:r w:rsidRPr="00654C20">
              <w:rPr>
                <w:rFonts w:ascii="Perpetua" w:hAnsi="Perpetua"/>
                <w:color w:val="000000"/>
                <w:sz w:val="22"/>
                <w:szCs w:val="22"/>
              </w:rPr>
              <w:t xml:space="preserve">Sistem </w:t>
            </w:r>
            <w:proofErr w:type="spellStart"/>
            <w:r w:rsidRPr="00654C20">
              <w:rPr>
                <w:rFonts w:ascii="Perpetua" w:hAnsi="Perpetua"/>
                <w:color w:val="000000"/>
                <w:sz w:val="22"/>
                <w:szCs w:val="22"/>
              </w:rPr>
              <w:t>Penilaian</w:t>
            </w:r>
            <w:proofErr w:type="spellEnd"/>
          </w:p>
          <w:p w14:paraId="0FBA5F47" w14:textId="77777777" w:rsidR="00341FFC" w:rsidRPr="00654C20" w:rsidRDefault="00341FFC" w:rsidP="00116527">
            <w:pPr>
              <w:autoSpaceDE w:val="0"/>
              <w:autoSpaceDN w:val="0"/>
              <w:adjustRightInd w:val="0"/>
              <w:rPr>
                <w:rFonts w:ascii="Perpetua" w:eastAsia="Calibri" w:hAnsi="Perpetua"/>
                <w:color w:val="000000"/>
                <w:sz w:val="22"/>
                <w:szCs w:val="22"/>
              </w:rPr>
            </w:pPr>
            <w:r w:rsidRPr="00654C20">
              <w:rPr>
                <w:rFonts w:ascii="Perpetua" w:hAnsi="Perpetua"/>
                <w:i/>
                <w:color w:val="000000"/>
                <w:sz w:val="22"/>
                <w:szCs w:val="22"/>
              </w:rPr>
              <w:t>Grading System</w:t>
            </w:r>
          </w:p>
        </w:tc>
        <w:tc>
          <w:tcPr>
            <w:tcW w:w="6954" w:type="dxa"/>
            <w:gridSpan w:val="9"/>
            <w:shd w:val="clear" w:color="auto" w:fill="auto"/>
            <w:vAlign w:val="center"/>
          </w:tcPr>
          <w:p w14:paraId="7BE5CECD" w14:textId="77777777" w:rsidR="00341FFC" w:rsidRPr="00F5004D" w:rsidRDefault="00341FFC" w:rsidP="0009791A">
            <w:pPr>
              <w:autoSpaceDE w:val="0"/>
              <w:autoSpaceDN w:val="0"/>
              <w:adjustRightInd w:val="0"/>
              <w:rPr>
                <w:rFonts w:ascii="Perpetua" w:eastAsia="Calibri" w:hAnsi="Perpetua"/>
                <w:color w:val="000000"/>
                <w:sz w:val="22"/>
                <w:szCs w:val="22"/>
                <w:lang w:val="pt-PT"/>
              </w:rPr>
            </w:pPr>
            <w:r w:rsidRPr="00F5004D">
              <w:rPr>
                <w:rFonts w:ascii="Perpetua" w:hAnsi="Perpetua"/>
                <w:color w:val="000000"/>
                <w:sz w:val="22"/>
                <w:szCs w:val="22"/>
                <w:lang w:val="pt-PT"/>
              </w:rPr>
              <w:t>Skala</w:t>
            </w:r>
            <w:r w:rsidRPr="00654C20">
              <w:rPr>
                <w:rFonts w:ascii="Perpetua" w:hAnsi="Perpetua"/>
                <w:color w:val="000000"/>
                <w:sz w:val="22"/>
                <w:szCs w:val="22"/>
                <w:lang w:val="id-ID"/>
              </w:rPr>
              <w:t>/</w:t>
            </w:r>
            <w:r w:rsidRPr="00F5004D">
              <w:rPr>
                <w:rFonts w:ascii="Perpetua" w:hAnsi="Perpetua"/>
                <w:i/>
                <w:color w:val="000000"/>
                <w:sz w:val="22"/>
                <w:szCs w:val="22"/>
                <w:lang w:val="pt-PT"/>
              </w:rPr>
              <w:t>Scale</w:t>
            </w:r>
            <w:r w:rsidRPr="00F5004D">
              <w:rPr>
                <w:rFonts w:ascii="Perpetua" w:hAnsi="Perpetua"/>
                <w:color w:val="000000"/>
                <w:sz w:val="22"/>
                <w:szCs w:val="22"/>
                <w:lang w:val="pt-PT"/>
              </w:rPr>
              <w:t>: 0- 4: A=4; AB=3.5; B=3; BC=2.5; C=2; D=1; E=0</w:t>
            </w:r>
          </w:p>
        </w:tc>
      </w:tr>
      <w:tr w:rsidR="00341FFC" w:rsidRPr="00654C20" w14:paraId="41C2A720" w14:textId="77777777" w:rsidTr="005F5528">
        <w:trPr>
          <w:tblCellSpacing w:w="20" w:type="dxa"/>
        </w:trPr>
        <w:tc>
          <w:tcPr>
            <w:tcW w:w="649" w:type="dxa"/>
            <w:shd w:val="clear" w:color="auto" w:fill="auto"/>
            <w:vAlign w:val="center"/>
          </w:tcPr>
          <w:p w14:paraId="19D794DB"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2.9</w:t>
            </w:r>
          </w:p>
        </w:tc>
        <w:tc>
          <w:tcPr>
            <w:tcW w:w="3152" w:type="dxa"/>
            <w:shd w:val="clear" w:color="auto" w:fill="auto"/>
          </w:tcPr>
          <w:p w14:paraId="7E7657CB" w14:textId="415E48C7" w:rsidR="00341FFC" w:rsidRPr="00654C20" w:rsidRDefault="00341FFC" w:rsidP="00116527">
            <w:pPr>
              <w:autoSpaceDE w:val="0"/>
              <w:autoSpaceDN w:val="0"/>
              <w:adjustRightInd w:val="0"/>
              <w:rPr>
                <w:rFonts w:ascii="Perpetua" w:eastAsia="Calibri" w:hAnsi="Perpetua"/>
                <w:color w:val="000000"/>
                <w:sz w:val="22"/>
                <w:szCs w:val="22"/>
              </w:rPr>
            </w:pPr>
            <w:proofErr w:type="spellStart"/>
            <w:r w:rsidRPr="00654C20">
              <w:rPr>
                <w:rFonts w:ascii="Perpetua" w:eastAsia="Calibri" w:hAnsi="Perpetua"/>
                <w:color w:val="000000"/>
                <w:sz w:val="22"/>
                <w:szCs w:val="22"/>
              </w:rPr>
              <w:t>Jenjang</w:t>
            </w:r>
            <w:proofErr w:type="spellEnd"/>
            <w:r w:rsidR="003516A5">
              <w:rPr>
                <w:rFonts w:ascii="Perpetua" w:eastAsia="Calibri" w:hAnsi="Perpetua"/>
                <w:color w:val="000000"/>
                <w:sz w:val="22"/>
                <w:szCs w:val="22"/>
                <w:lang w:val="id-ID"/>
              </w:rPr>
              <w:t xml:space="preserve"> </w:t>
            </w:r>
            <w:proofErr w:type="spellStart"/>
            <w:r w:rsidRPr="00654C20">
              <w:rPr>
                <w:rFonts w:ascii="Perpetua" w:eastAsia="Calibri" w:hAnsi="Perpetua"/>
                <w:color w:val="000000"/>
                <w:sz w:val="22"/>
                <w:szCs w:val="22"/>
              </w:rPr>
              <w:t>Kualifikasi</w:t>
            </w:r>
            <w:proofErr w:type="spellEnd"/>
            <w:r w:rsidR="003516A5">
              <w:rPr>
                <w:rFonts w:ascii="Perpetua" w:eastAsia="Calibri" w:hAnsi="Perpetua"/>
                <w:color w:val="000000"/>
                <w:sz w:val="22"/>
                <w:szCs w:val="22"/>
                <w:lang w:val="id-ID"/>
              </w:rPr>
              <w:t xml:space="preserve"> </w:t>
            </w:r>
            <w:r w:rsidRPr="00654C20">
              <w:rPr>
                <w:rFonts w:ascii="Perpetua" w:eastAsia="Calibri" w:hAnsi="Perpetua"/>
                <w:color w:val="000000"/>
                <w:sz w:val="22"/>
                <w:szCs w:val="22"/>
              </w:rPr>
              <w:t>Sesuai KKNI</w:t>
            </w:r>
          </w:p>
          <w:p w14:paraId="1D12F677" w14:textId="77777777" w:rsidR="00341FFC" w:rsidRPr="00654C20" w:rsidRDefault="00341FFC" w:rsidP="00116527">
            <w:pPr>
              <w:rPr>
                <w:rFonts w:ascii="Perpetua" w:hAnsi="Perpetua"/>
                <w:color w:val="000000"/>
                <w:sz w:val="22"/>
                <w:szCs w:val="22"/>
              </w:rPr>
            </w:pPr>
            <w:r w:rsidRPr="00654C20">
              <w:rPr>
                <w:rFonts w:ascii="Perpetua" w:eastAsia="Calibri" w:hAnsi="Perpetua"/>
                <w:i/>
                <w:iCs/>
                <w:color w:val="000000"/>
                <w:sz w:val="22"/>
                <w:szCs w:val="22"/>
              </w:rPr>
              <w:t>Level of Qualification in the National Qualification Framework</w:t>
            </w:r>
          </w:p>
        </w:tc>
        <w:tc>
          <w:tcPr>
            <w:tcW w:w="1871" w:type="dxa"/>
            <w:shd w:val="clear" w:color="auto" w:fill="auto"/>
            <w:vAlign w:val="center"/>
          </w:tcPr>
          <w:p w14:paraId="7B860679" w14:textId="77777777" w:rsidR="00341FFC" w:rsidRPr="00654C20" w:rsidRDefault="008B254D" w:rsidP="00D01F91">
            <w:pPr>
              <w:jc w:val="center"/>
              <w:rPr>
                <w:rFonts w:ascii="Perpetua" w:hAnsi="Perpetua"/>
                <w:color w:val="000000"/>
                <w:sz w:val="22"/>
                <w:szCs w:val="22"/>
                <w:lang w:val="id-ID"/>
              </w:rPr>
            </w:pPr>
            <w:r w:rsidRPr="00654C20">
              <w:rPr>
                <w:rFonts w:ascii="Perpetua" w:hAnsi="Perpetua"/>
                <w:color w:val="000000"/>
                <w:sz w:val="22"/>
                <w:szCs w:val="22"/>
                <w:lang w:val="id-ID"/>
              </w:rPr>
              <w:t>Level 6</w:t>
            </w:r>
          </w:p>
        </w:tc>
        <w:tc>
          <w:tcPr>
            <w:tcW w:w="2498" w:type="dxa"/>
            <w:gridSpan w:val="4"/>
            <w:shd w:val="clear" w:color="auto" w:fill="auto"/>
            <w:vAlign w:val="center"/>
          </w:tcPr>
          <w:p w14:paraId="5FB34897" w14:textId="77777777" w:rsidR="00341FFC" w:rsidRPr="00654C20" w:rsidRDefault="00341FFC" w:rsidP="00D01F91">
            <w:pPr>
              <w:autoSpaceDE w:val="0"/>
              <w:autoSpaceDN w:val="0"/>
              <w:adjustRightInd w:val="0"/>
              <w:rPr>
                <w:rFonts w:ascii="Perpetua" w:hAnsi="Perpetua"/>
                <w:color w:val="000000"/>
                <w:sz w:val="22"/>
                <w:szCs w:val="22"/>
                <w:lang w:val="sv-SE"/>
              </w:rPr>
            </w:pPr>
            <w:r w:rsidRPr="00654C20">
              <w:rPr>
                <w:rFonts w:ascii="Perpetua" w:hAnsi="Perpetua"/>
                <w:color w:val="000000"/>
                <w:sz w:val="22"/>
                <w:szCs w:val="22"/>
                <w:lang w:val="sv-SE"/>
              </w:rPr>
              <w:t>Bahasa Pengantar Kuliah</w:t>
            </w:r>
          </w:p>
          <w:p w14:paraId="7BF4B3C6" w14:textId="77777777" w:rsidR="00341FFC" w:rsidRPr="00654C20" w:rsidRDefault="00341FFC" w:rsidP="00D01F91">
            <w:pPr>
              <w:rPr>
                <w:rFonts w:ascii="Perpetua" w:hAnsi="Perpetua"/>
                <w:color w:val="000000"/>
                <w:sz w:val="22"/>
                <w:szCs w:val="22"/>
                <w:lang w:val="sv-SE"/>
              </w:rPr>
            </w:pPr>
            <w:r w:rsidRPr="00654C20">
              <w:rPr>
                <w:rFonts w:ascii="Perpetua" w:hAnsi="Perpetua"/>
                <w:i/>
                <w:color w:val="000000"/>
                <w:sz w:val="22"/>
                <w:szCs w:val="22"/>
                <w:lang w:val="id-ID"/>
              </w:rPr>
              <w:t>Spoken Language</w:t>
            </w:r>
          </w:p>
        </w:tc>
        <w:tc>
          <w:tcPr>
            <w:tcW w:w="2505" w:type="dxa"/>
            <w:gridSpan w:val="4"/>
            <w:shd w:val="clear" w:color="auto" w:fill="auto"/>
            <w:vAlign w:val="center"/>
          </w:tcPr>
          <w:p w14:paraId="75A1BAD9" w14:textId="77777777" w:rsidR="00341FFC" w:rsidRPr="00654C20" w:rsidRDefault="008B254D" w:rsidP="00D01F91">
            <w:pPr>
              <w:ind w:right="-1"/>
              <w:rPr>
                <w:rFonts w:ascii="Perpetua" w:hAnsi="Perpetua"/>
                <w:color w:val="000000"/>
                <w:sz w:val="22"/>
                <w:szCs w:val="22"/>
                <w:lang w:val="id-ID"/>
              </w:rPr>
            </w:pPr>
            <w:r w:rsidRPr="00654C20">
              <w:rPr>
                <w:rFonts w:ascii="Perpetua" w:hAnsi="Perpetua"/>
                <w:color w:val="000000"/>
                <w:sz w:val="22"/>
                <w:szCs w:val="22"/>
                <w:lang w:val="id-ID"/>
              </w:rPr>
              <w:t>Bahasa Indonesia</w:t>
            </w:r>
          </w:p>
          <w:p w14:paraId="588A03DA" w14:textId="77777777" w:rsidR="00341FFC" w:rsidRPr="00654C20" w:rsidRDefault="008B254D" w:rsidP="00D01F91">
            <w:pPr>
              <w:rPr>
                <w:rFonts w:ascii="Perpetua" w:hAnsi="Perpetua"/>
                <w:color w:val="000000"/>
                <w:sz w:val="22"/>
                <w:szCs w:val="22"/>
                <w:lang w:val="id-ID"/>
              </w:rPr>
            </w:pPr>
            <w:r>
              <w:rPr>
                <w:rFonts w:ascii="Perpetua" w:hAnsi="Perpetua" w:eastAsia="Perpetua" w:cs="Perpetua"/>
                <w:sz w:val="22"/>
                <w:szCs w:val="22"/>
                <w:i w:val="1"/>
                <w:iCs w:val="1"/>
              </w:rPr>
              <w:t xml:space="preserve">Indonesian Language</w:t>
            </w:r>
          </w:p>
        </w:tc>
      </w:tr>
      <w:tr w:rsidR="00341FFC" w:rsidRPr="00654C20" w14:paraId="4F99D3A8" w14:textId="77777777" w:rsidTr="005F5528">
        <w:trPr>
          <w:tblCellSpacing w:w="20" w:type="dxa"/>
        </w:trPr>
        <w:tc>
          <w:tcPr>
            <w:tcW w:w="649" w:type="dxa"/>
            <w:shd w:val="clear" w:color="auto" w:fill="F2F2F2"/>
            <w:vAlign w:val="center"/>
          </w:tcPr>
          <w:p w14:paraId="639243CD" w14:textId="77777777" w:rsidR="00341FFC" w:rsidRPr="00654C20" w:rsidRDefault="00341FFC" w:rsidP="00184452">
            <w:pPr>
              <w:rPr>
                <w:rFonts w:ascii="Perpetua" w:hAnsi="Perpetua" w:cs="Arial"/>
                <w:color w:val="000000"/>
              </w:rPr>
            </w:pPr>
            <w:r w:rsidRPr="00654C20">
              <w:rPr>
                <w:rFonts w:ascii="Perpetua" w:hAnsi="Perpetua" w:cs="Arial"/>
                <w:color w:val="000000"/>
              </w:rPr>
              <w:t>3</w:t>
            </w:r>
          </w:p>
        </w:tc>
        <w:tc>
          <w:tcPr>
            <w:tcW w:w="10146" w:type="dxa"/>
            <w:gridSpan w:val="10"/>
            <w:shd w:val="clear" w:color="auto" w:fill="F2F2F2"/>
            <w:vAlign w:val="center"/>
          </w:tcPr>
          <w:p w14:paraId="7D3FECC1" w14:textId="77777777" w:rsidR="00341FFC" w:rsidRPr="004C0694" w:rsidRDefault="00341FFC" w:rsidP="00BA4BB8">
            <w:pPr>
              <w:rPr>
                <w:rFonts w:ascii="Perpetua" w:eastAsia="Calibri" w:hAnsi="Perpetua" w:cs="Novecentowide-Bold"/>
                <w:b/>
                <w:bCs/>
                <w:color w:val="000000"/>
                <w:sz w:val="23"/>
                <w:szCs w:val="23"/>
                <w:lang w:val="sv-SE"/>
              </w:rPr>
            </w:pPr>
            <w:r w:rsidRPr="004C0694">
              <w:rPr>
                <w:rFonts w:ascii="Perpetua" w:eastAsia="Calibri" w:hAnsi="Perpetua" w:cs="Novecentowide-Bold"/>
                <w:b/>
                <w:bCs/>
                <w:color w:val="000000"/>
                <w:sz w:val="23"/>
                <w:szCs w:val="23"/>
                <w:lang w:val="sv-SE"/>
              </w:rPr>
              <w:t>INFORMASI TENTANG KUALIFIKASI DAN CAPAIAN PEMBELAJARAN</w:t>
            </w:r>
          </w:p>
          <w:p w14:paraId="186AADCA" w14:textId="77777777" w:rsidR="00341FFC" w:rsidRPr="00654C20" w:rsidRDefault="00341FFC" w:rsidP="00BA4BB8">
            <w:pPr>
              <w:rPr>
                <w:rFonts w:ascii="Perpetua" w:hAnsi="Perpetua" w:cs="Arial"/>
                <w:color w:val="000000"/>
              </w:rPr>
            </w:pPr>
            <w:r w:rsidRPr="004C0694">
              <w:rPr>
                <w:rFonts w:ascii="Perpetua" w:eastAsia="Calibri" w:hAnsi="Perpetua" w:cs="OpenSans-SemiboldItalic"/>
                <w:i/>
                <w:iCs/>
                <w:color w:val="000000"/>
                <w:sz w:val="23"/>
                <w:szCs w:val="23"/>
              </w:rPr>
              <w:t>INFORMATION IDENTIFYING THE QUALIFICATION AND LEARNING OUTCOMES</w:t>
            </w:r>
          </w:p>
        </w:tc>
      </w:tr>
      <w:tr w:rsidR="00341FFC" w:rsidRPr="00654C20" w14:paraId="68EC5829" w14:textId="77777777" w:rsidTr="005F5528">
        <w:trPr>
          <w:tblCellSpacing w:w="20" w:type="dxa"/>
        </w:trPr>
        <w:tc>
          <w:tcPr>
            <w:tcW w:w="649" w:type="dxa"/>
            <w:shd w:val="clear" w:color="auto" w:fill="auto"/>
            <w:vAlign w:val="center"/>
          </w:tcPr>
          <w:p w14:paraId="5B59B37D" w14:textId="77777777" w:rsidR="00341FFC" w:rsidRPr="00654C20" w:rsidRDefault="00341FFC" w:rsidP="00184452">
            <w:pPr>
              <w:rPr>
                <w:rFonts w:ascii="Perpetua" w:eastAsia="Calibri" w:hAnsi="Perpetua" w:cs="Novecentowide-Bold"/>
                <w:b/>
                <w:bCs/>
                <w:color w:val="000000"/>
                <w:sz w:val="22"/>
                <w:szCs w:val="22"/>
              </w:rPr>
            </w:pPr>
          </w:p>
        </w:tc>
        <w:tc>
          <w:tcPr>
            <w:tcW w:w="5063" w:type="dxa"/>
            <w:gridSpan w:val="2"/>
            <w:shd w:val="clear" w:color="auto" w:fill="auto"/>
          </w:tcPr>
          <w:p w14:paraId="1B47ABFD" w14:textId="0C1D3C99" w:rsidR="00341FFC" w:rsidRPr="00DA43FA" w:rsidRDefault="00341FFC" w:rsidP="00D01F91">
            <w:pPr>
              <w:rPr>
                <w:rFonts w:ascii="Perpetua" w:eastAsia="Calibri" w:hAnsi="Perpetua" w:cs="Novecentowide-Bold"/>
                <w:b/>
                <w:bCs/>
                <w:color w:val="000000"/>
                <w:sz w:val="22"/>
                <w:szCs w:val="22"/>
                <w:lang w:val="id-ID"/>
              </w:rPr>
            </w:pPr>
            <w:r w:rsidRPr="00654C20">
              <w:rPr>
                <w:rFonts w:ascii="Perpetua" w:eastAsia="Calibri" w:hAnsi="Perpetua" w:cs="Novecentowide-Bold"/>
                <w:b/>
                <w:bCs/>
                <w:color w:val="000000"/>
                <w:sz w:val="22"/>
                <w:szCs w:val="22"/>
                <w:lang w:val="sv-SE"/>
              </w:rPr>
              <w:t>Capaian Pemb</w:t>
            </w:r>
            <w:r w:rsidR="00A0680D" w:rsidRPr="00654C20">
              <w:rPr>
                <w:rFonts w:ascii="Perpetua" w:eastAsia="Calibri" w:hAnsi="Perpetua" w:cs="Novecentowide-Bold"/>
                <w:b/>
                <w:bCs/>
                <w:color w:val="000000"/>
                <w:sz w:val="22"/>
                <w:szCs w:val="22"/>
                <w:lang w:val="sv-SE"/>
              </w:rPr>
              <w:t xml:space="preserve">elajaran </w:t>
            </w:r>
            <w:r w:rsidR="00DA43FA">
              <w:rPr>
                <w:rFonts w:ascii="Perpetua" w:eastAsia="Calibri" w:hAnsi="Perpetua" w:cs="Novecentowide-Bold"/>
                <w:b/>
                <w:bCs/>
                <w:color w:val="000000"/>
                <w:sz w:val="22"/>
                <w:szCs w:val="22"/>
                <w:lang w:val="id-ID"/>
              </w:rPr>
              <w:t>Sarjana Pendidikan (S.Pd.) Prodi Pendidikan Agama Islam (Level 6)</w:t>
            </w:r>
          </w:p>
        </w:tc>
        <w:tc>
          <w:tcPr>
            <w:tcW w:w="5043" w:type="dxa"/>
            <w:gridSpan w:val="8"/>
            <w:shd w:val="clear" w:color="auto" w:fill="auto"/>
          </w:tcPr>
          <w:p w14:paraId="279DB9C4" w14:textId="3252B3DB" w:rsidR="00341FFC" w:rsidRPr="00DA43FA" w:rsidRDefault="00341FFC" w:rsidP="00D01F91">
            <w:pPr>
              <w:rPr>
                <w:rFonts w:ascii="Perpetua" w:eastAsia="Calibri" w:hAnsi="Perpetua" w:cs="Novecentowide-Bold"/>
                <w:b/>
                <w:bCs/>
                <w:i/>
                <w:color w:val="000000"/>
                <w:sz w:val="22"/>
                <w:szCs w:val="22"/>
                <w:lang w:val="id-ID"/>
              </w:rPr>
            </w:pPr>
            <w:r w:rsidRPr="00654C20">
              <w:rPr>
                <w:rFonts w:ascii="Perpetua" w:eastAsia="Calibri" w:hAnsi="Perpetua" w:cs="Novecentowide-Bold"/>
                <w:b/>
                <w:bCs/>
                <w:i/>
                <w:color w:val="000000"/>
                <w:sz w:val="22"/>
                <w:szCs w:val="22"/>
              </w:rPr>
              <w:t xml:space="preserve">Learning Outcomes </w:t>
            </w:r>
            <w:r>
              <w:rPr>
                <w:rFonts w:ascii="Perpetua" w:hAnsi="Perpetua" w:eastAsia="Perpetua" w:cs="Perpetua"/>
                <w:sz w:val="22"/>
                <w:szCs w:val="22"/>
                <w:b w:val="1"/>
                <w:bCs w:val="1"/>
                <w:i w:val="1"/>
                <w:iCs w:val="1"/>
              </w:rPr>
              <w:t xml:space="preserve">Bachelor of Education                                                                                                                                                                                                                                           in Islamic Education (Level 6)</w:t>
            </w:r>
          </w:p>
        </w:tc>
      </w:tr>
      <w:tr w:rsidR="00341FFC" w:rsidRPr="00654C20" w14:paraId="290AEAEF" w14:textId="77777777" w:rsidTr="005F5528">
        <w:trPr>
          <w:tblCellSpacing w:w="20" w:type="dxa"/>
        </w:trPr>
        <w:tc>
          <w:tcPr>
            <w:tcW w:w="649" w:type="dxa"/>
            <w:shd w:val="clear" w:color="auto" w:fill="auto"/>
            <w:vAlign w:val="center"/>
          </w:tcPr>
          <w:p w14:paraId="4DFF136E"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3.1</w:t>
            </w:r>
          </w:p>
        </w:tc>
        <w:tc>
          <w:tcPr>
            <w:tcW w:w="5063" w:type="dxa"/>
            <w:gridSpan w:val="2"/>
            <w:shd w:val="clear" w:color="auto" w:fill="auto"/>
          </w:tcPr>
          <w:p w14:paraId="4D994A70" w14:textId="77777777" w:rsidR="00341FFC" w:rsidRPr="00654C20" w:rsidRDefault="00341FFC" w:rsidP="00116527">
            <w:pPr>
              <w:rPr>
                <w:rFonts w:ascii="Perpetua" w:hAnsi="Perpetua" w:cs="Arial"/>
                <w:b/>
                <w:color w:val="000000"/>
                <w:sz w:val="22"/>
                <w:szCs w:val="22"/>
                <w:lang w:val="sv-SE"/>
              </w:rPr>
            </w:pPr>
            <w:r w:rsidRPr="00654C20">
              <w:rPr>
                <w:rFonts w:ascii="Perpetua" w:hAnsi="Perpetua" w:cs="Arial"/>
                <w:b/>
                <w:color w:val="000000"/>
                <w:sz w:val="22"/>
                <w:szCs w:val="22"/>
                <w:lang w:val="sv-SE"/>
              </w:rPr>
              <w:t>Sikap dan Tata Nilai</w:t>
            </w:r>
          </w:p>
        </w:tc>
        <w:tc>
          <w:tcPr>
            <w:tcW w:w="5043" w:type="dxa"/>
            <w:gridSpan w:val="8"/>
            <w:shd w:val="clear" w:color="auto" w:fill="auto"/>
          </w:tcPr>
          <w:p w14:paraId="0CC97E9C" w14:textId="77777777" w:rsidR="00341FFC" w:rsidRPr="00654C20" w:rsidRDefault="00341FFC" w:rsidP="00116527">
            <w:pPr>
              <w:rPr>
                <w:rFonts w:ascii="Perpetua" w:hAnsi="Perpetua" w:cs="Arial"/>
                <w:b/>
                <w:i/>
                <w:color w:val="000000"/>
                <w:sz w:val="22"/>
                <w:szCs w:val="22"/>
              </w:rPr>
            </w:pPr>
            <w:r w:rsidRPr="00654C20">
              <w:rPr>
                <w:rFonts w:ascii="Perpetua" w:hAnsi="Perpetua" w:cs="Arial"/>
                <w:b/>
                <w:i/>
                <w:color w:val="000000"/>
                <w:sz w:val="22"/>
                <w:szCs w:val="22"/>
              </w:rPr>
              <w:t>Attitudes and Values</w:t>
            </w:r>
          </w:p>
        </w:tc>
      </w:tr>
      <w:tr w:rsidR="00341FFC" w:rsidRPr="00654C20" w14:paraId="34722461" w14:textId="77777777" w:rsidTr="005F5528">
        <w:trPr>
          <w:tblCellSpacing w:w="20" w:type="dxa"/>
        </w:trPr>
        <w:tc>
          <w:tcPr>
            <w:tcW w:w="649" w:type="dxa"/>
            <w:shd w:val="clear" w:color="auto" w:fill="auto"/>
            <w:vAlign w:val="center"/>
          </w:tcPr>
          <w:p w14:paraId="22E39882" w14:textId="77777777" w:rsidR="00341FFC" w:rsidRPr="00654C20" w:rsidRDefault="00341FFC" w:rsidP="00184452">
            <w:pPr>
              <w:rPr>
                <w:rFonts w:ascii="Perpetua" w:hAnsi="Perpetua" w:cs="Arial"/>
                <w:color w:val="000000"/>
                <w:sz w:val="22"/>
                <w:szCs w:val="22"/>
              </w:rPr>
            </w:pPr>
          </w:p>
        </w:tc>
        <w:tc>
          <w:tcPr>
            <w:tcW w:w="5063" w:type="dxa"/>
            <w:gridSpan w:val="2"/>
            <w:shd w:val="clear" w:color="auto" w:fill="auto"/>
          </w:tcPr>
          <w:p w14:paraId="105E8A39" w14:textId="77777777" w:rsidR="00341FFC" w:rsidRPr="00F74744" w:rsidRDefault="008B254D" w:rsidP="00FF5624">
            <w:pPr>
              <w:ind w:left="29"/>
              <w:jc w:val="both"/>
              <w:rPr>
                <w:rFonts w:ascii="Perpetua" w:hAnsi="Perpetua" w:cs="Arial"/>
                <w:color w:val="000000"/>
                <w:sz w:val="21"/>
                <w:szCs w:val="21"/>
                <w:lang w:val="id-ID"/>
              </w:rPr>
            </w:pPr>
            <w:r w:rsidRPr="00F74744">
              <w:rPr>
                <w:rFonts w:ascii="Perpetua" w:hAnsi="Perpetua"/>
                <w:color w:val="000000"/>
                <w:sz w:val="21"/>
                <w:szCs w:val="21"/>
                <w:lang w:val="id-ID"/>
              </w:rPr>
              <w:t>(a) Bertakwa kepada Tuhan Yang Maha Esa dan mampu menunjukkan sikap religious; (b) Menjunjung tinggi nilai kemanusiaan dalam menjalankan tugas berdasarkan agama, moral dan etika. (c) Berperan sebagai warga negara  yang bangga dan  cinta  tanah  air, memiliki nasionalisme serta rasa tanggungjawab pada negara dan bangsa. (d) Berkontribusi dalam peningkatan mutu kehidupan bermasyarakat, berbangsa, bernegara, dan kemajuan peradaban berdasarkan Pancasila. (e) Berperan sebagai warga negara  yang bangga dan  cinta  tanah  air, memiliki nasionalisme serta rasa tanggungjawab pada negara dan bangsa </w:t>
            </w:r>
          </w:p>
        </w:tc>
        <w:tc>
          <w:tcPr>
            <w:tcW w:w="5043" w:type="dxa"/>
            <w:gridSpan w:val="8"/>
            <w:shd w:val="clear" w:color="auto" w:fill="auto"/>
          </w:tcPr>
          <w:p w14:paraId="15E95BC4" w14:textId="77777777" w:rsidR="002D23F1" w:rsidRPr="00F74744" w:rsidRDefault="008B254D" w:rsidP="00FF5624">
            <w:pPr>
              <w:ind w:left="29"/>
              <w:jc w:val="both"/>
              <w:rPr>
                <w:rFonts w:ascii="Perpetua" w:hAnsi="Perpetua" w:cs="Arial"/>
                <w:i/>
                <w:color w:val="000000"/>
                <w:sz w:val="21"/>
                <w:szCs w:val="21"/>
                <w:lang w:val="id-ID"/>
              </w:rPr>
            </w:pPr>
            <w:r>
              <w:rPr>
                <w:rFonts w:ascii="Perpetua" w:hAnsi="Perpetua" w:eastAsia="Perpetua" w:cs="Perpetua"/>
                <w:sz w:val="21"/>
                <w:szCs w:val="21"/>
                <w:i w:val="1"/>
                <w:iCs w:val="1"/>
              </w:rPr>
              <w:t xml:space="preserve">(a) Religiousity and faith to Allah SWT. (b) Respect humanity in completing tasks based on religion, morale and ethics. (c) Roles citizen with pride and love to homeland, keep nationalism and  responsibility to the nation.  (d) Contributions to society’s quality of life, nation, country and the development of civilization based on Pancasila. (e) Roles citizen with pride and love to homeland, keep nationalism and  responsibility to the nation </w:t>
            </w:r>
          </w:p>
        </w:tc>
      </w:tr>
      <w:tr w:rsidR="00341FFC" w:rsidRPr="00654C20" w14:paraId="286D190A" w14:textId="77777777" w:rsidTr="005F5528">
        <w:trPr>
          <w:trHeight w:val="262"/>
          <w:tblCellSpacing w:w="20" w:type="dxa"/>
        </w:trPr>
        <w:tc>
          <w:tcPr>
            <w:tcW w:w="649" w:type="dxa"/>
            <w:shd w:val="clear" w:color="auto" w:fill="auto"/>
            <w:vAlign w:val="center"/>
          </w:tcPr>
          <w:p w14:paraId="19EA5D3B" w14:textId="77777777" w:rsidR="00341FFC" w:rsidRPr="00654C20" w:rsidRDefault="007240C1" w:rsidP="00184452">
            <w:pPr>
              <w:rPr>
                <w:rFonts w:ascii="Perpetua" w:hAnsi="Perpetua" w:cs="Arial"/>
                <w:color w:val="000000"/>
                <w:sz w:val="22"/>
                <w:szCs w:val="22"/>
              </w:rPr>
            </w:pPr>
            <w:r w:rsidRPr="00654C20">
              <w:rPr>
                <w:rFonts w:ascii="Perpetua" w:hAnsi="Perpetua" w:cs="Arial"/>
                <w:color w:val="000000"/>
                <w:sz w:val="22"/>
                <w:szCs w:val="22"/>
              </w:rPr>
              <w:t>3.2</w:t>
            </w:r>
          </w:p>
        </w:tc>
        <w:tc>
          <w:tcPr>
            <w:tcW w:w="5063" w:type="dxa"/>
            <w:gridSpan w:val="2"/>
            <w:shd w:val="clear" w:color="auto" w:fill="auto"/>
          </w:tcPr>
          <w:p w14:paraId="4F07588E" w14:textId="77777777" w:rsidR="00341FFC" w:rsidRPr="00654C20" w:rsidRDefault="004472C3" w:rsidP="000D015E">
            <w:pPr>
              <w:rPr>
                <w:rFonts w:ascii="Perpetua" w:eastAsia="Calibri" w:hAnsi="Perpetua" w:cs="Novecentowide-Medium"/>
                <w:b/>
                <w:color w:val="000000"/>
                <w:sz w:val="22"/>
                <w:szCs w:val="22"/>
              </w:rPr>
            </w:pPr>
            <w:proofErr w:type="spellStart"/>
            <w:r w:rsidRPr="00654C20">
              <w:rPr>
                <w:rFonts w:ascii="Perpetua" w:eastAsia="Calibri" w:hAnsi="Perpetua" w:cs="Novecentowide-Medium"/>
                <w:b/>
                <w:color w:val="000000"/>
                <w:sz w:val="22"/>
                <w:szCs w:val="22"/>
              </w:rPr>
              <w:t>Ketrampilan</w:t>
            </w:r>
            <w:proofErr w:type="spellEnd"/>
            <w:r w:rsidRPr="00654C20">
              <w:rPr>
                <w:rFonts w:ascii="Perpetua" w:eastAsia="Calibri" w:hAnsi="Perpetua" w:cs="Novecentowide-Medium"/>
                <w:b/>
                <w:color w:val="000000"/>
                <w:sz w:val="22"/>
                <w:szCs w:val="22"/>
              </w:rPr>
              <w:t xml:space="preserve"> Umum</w:t>
            </w:r>
          </w:p>
        </w:tc>
        <w:tc>
          <w:tcPr>
            <w:tcW w:w="5043" w:type="dxa"/>
            <w:gridSpan w:val="8"/>
            <w:shd w:val="clear" w:color="auto" w:fill="auto"/>
          </w:tcPr>
          <w:p w14:paraId="67DD1B4C" w14:textId="77777777" w:rsidR="00341FFC" w:rsidRPr="00654C20" w:rsidRDefault="004472C3" w:rsidP="000D015E">
            <w:pPr>
              <w:rPr>
                <w:rFonts w:ascii="Perpetua" w:hAnsi="Perpetua" w:cs="Arial"/>
                <w:b/>
                <w:i/>
                <w:color w:val="000000"/>
                <w:sz w:val="22"/>
                <w:szCs w:val="22"/>
              </w:rPr>
            </w:pPr>
            <w:r w:rsidRPr="00654C20">
              <w:rPr>
                <w:rFonts w:ascii="Perpetua" w:hAnsi="Perpetua" w:cs="Arial"/>
                <w:b/>
                <w:i/>
                <w:color w:val="000000"/>
                <w:sz w:val="22"/>
                <w:szCs w:val="22"/>
              </w:rPr>
              <w:t>General Skills</w:t>
            </w:r>
          </w:p>
        </w:tc>
      </w:tr>
      <w:tr w:rsidR="00341FFC" w:rsidRPr="00654C20" w14:paraId="6ACDF385" w14:textId="77777777" w:rsidTr="005F5528">
        <w:trPr>
          <w:tblCellSpacing w:w="20" w:type="dxa"/>
        </w:trPr>
        <w:tc>
          <w:tcPr>
            <w:tcW w:w="649" w:type="dxa"/>
            <w:shd w:val="clear" w:color="auto" w:fill="auto"/>
            <w:vAlign w:val="center"/>
          </w:tcPr>
          <w:p w14:paraId="7C6653B8" w14:textId="77777777" w:rsidR="00341FFC" w:rsidRPr="00654C20" w:rsidRDefault="00341FFC" w:rsidP="00184452">
            <w:pPr>
              <w:rPr>
                <w:rFonts w:ascii="Perpetua" w:hAnsi="Perpetua" w:cs="Arial"/>
                <w:color w:val="000000"/>
                <w:sz w:val="22"/>
                <w:szCs w:val="22"/>
              </w:rPr>
            </w:pPr>
          </w:p>
        </w:tc>
        <w:tc>
          <w:tcPr>
            <w:tcW w:w="5063" w:type="dxa"/>
            <w:gridSpan w:val="2"/>
            <w:shd w:val="clear" w:color="auto" w:fill="auto"/>
          </w:tcPr>
          <w:p w14:paraId="7CA6B7CB" w14:textId="77777777" w:rsidR="00341FFC" w:rsidRPr="00F74744" w:rsidRDefault="008B254D" w:rsidP="00FF5624">
            <w:pPr>
              <w:ind w:left="29"/>
              <w:jc w:val="both"/>
              <w:rPr>
                <w:rFonts w:ascii="Perpetua" w:hAnsi="Perpetua" w:cs="Arial"/>
                <w:color w:val="000000"/>
                <w:sz w:val="21"/>
                <w:szCs w:val="21"/>
                <w:lang w:val="id-ID"/>
              </w:rPr>
            </w:pPr>
            <w:r w:rsidRPr="00F74744">
              <w:rPr>
                <w:rFonts w:ascii="Perpetua" w:hAnsi="Perpetua"/>
                <w:color w:val="000000"/>
                <w:sz w:val="21"/>
                <w:szCs w:val="21"/>
                <w:lang w:val="id-ID"/>
              </w:rPr>
              <w:t>(a) Mampu mendesain pembelajaran Pendidikan Agama Islam (PAI) dan/atau Islam, Kemuhammadiyahan dan Bahasa Arab (ISMUBA) tingkat SLTP dan SLTA berbasis teknologi dan informasi (b) Mampu mendesain penelitian Pendidikan Agama Islam (PAI) dan/atau Islam, Kemuhammadiyahan dan Bahasa Arab (ISMUBA) dengan pendekatan kuantitatif dan/atau kualitatif (c) Mampu mendesain buku ajar Pendidikan Agama Islam (PAI) dan/atau Islam, Kemuhammadiyahan dan Bahasa Arab (ISMUBA) pada tingkat SLTP dan SLTA </w:t>
            </w:r>
          </w:p>
        </w:tc>
        <w:tc>
          <w:tcPr>
            <w:tcW w:w="5043" w:type="dxa"/>
            <w:gridSpan w:val="8"/>
            <w:shd w:val="clear" w:color="auto" w:fill="auto"/>
          </w:tcPr>
          <w:p w14:paraId="22E5F3FD" w14:textId="77777777" w:rsidR="00A0680D" w:rsidRPr="00F74744" w:rsidRDefault="008B254D" w:rsidP="00FF5624">
            <w:pPr>
              <w:ind w:left="29"/>
              <w:jc w:val="both"/>
              <w:rPr>
                <w:rFonts w:ascii="Perpetua" w:hAnsi="Perpetua" w:cs="Arial"/>
                <w:i/>
                <w:color w:val="000000"/>
                <w:sz w:val="21"/>
                <w:szCs w:val="21"/>
                <w:lang w:val="id-ID"/>
              </w:rPr>
            </w:pPr>
            <w:r>
              <w:rPr>
                <w:rFonts w:ascii="Perpetua" w:hAnsi="Perpetua" w:eastAsia="Perpetua" w:cs="Perpetua"/>
                <w:sz w:val="21"/>
                <w:szCs w:val="21"/>
                <w:i w:val="1"/>
                <w:iCs w:val="1"/>
              </w:rPr>
              <w:t xml:space="preserve">(a) Able to design information-and-technology (IT)-based learning of Islamic Education (PAI) and/or Islam, Muhammadiyah Studies and Arabic (ISMUBA) for secondary levels (SLTP and SLTA). (b) Able to design research on Islamic Education (PAI) and/or Islam, Muhammadiyah Studies and Arabic (ISMUBA) using qualitative and/or quantitative approach. (c) Able to design textbook on Islamic Education (PAI) and/or Islam, Muhammadiyah Studies and Arabic (ISMUBA) for secondary levels (SLTP and SLTA). </w:t>
            </w:r>
          </w:p>
        </w:tc>
      </w:tr>
      <w:tr w:rsidR="00341FFC" w:rsidRPr="00654C20" w14:paraId="6A1C68ED" w14:textId="77777777" w:rsidTr="005F5528">
        <w:trPr>
          <w:tblCellSpacing w:w="20" w:type="dxa"/>
        </w:trPr>
        <w:tc>
          <w:tcPr>
            <w:tcW w:w="649" w:type="dxa"/>
            <w:shd w:val="clear" w:color="auto" w:fill="auto"/>
            <w:vAlign w:val="center"/>
          </w:tcPr>
          <w:p w14:paraId="7A042182"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lastRenderedPageBreak/>
              <w:t>3.3</w:t>
            </w:r>
          </w:p>
        </w:tc>
        <w:tc>
          <w:tcPr>
            <w:tcW w:w="5063" w:type="dxa"/>
            <w:gridSpan w:val="2"/>
            <w:shd w:val="clear" w:color="auto" w:fill="auto"/>
          </w:tcPr>
          <w:p w14:paraId="0B868386" w14:textId="591AC465" w:rsidR="00341FFC" w:rsidRPr="00654C20" w:rsidRDefault="004472C3" w:rsidP="00116527">
            <w:pPr>
              <w:rPr>
                <w:rFonts w:ascii="Perpetua" w:hAnsi="Perpetua" w:cs="Arial"/>
                <w:b/>
                <w:color w:val="000000"/>
                <w:sz w:val="22"/>
                <w:szCs w:val="22"/>
              </w:rPr>
            </w:pPr>
            <w:proofErr w:type="spellStart"/>
            <w:r w:rsidRPr="00654C20">
              <w:rPr>
                <w:rFonts w:ascii="Perpetua" w:eastAsia="Calibri" w:hAnsi="Perpetua" w:cs="Novecentowide-Medium"/>
                <w:b/>
                <w:color w:val="000000"/>
                <w:sz w:val="22"/>
                <w:szCs w:val="22"/>
              </w:rPr>
              <w:t>Ketrampilan</w:t>
            </w:r>
            <w:proofErr w:type="spellEnd"/>
            <w:r w:rsidR="003516A5">
              <w:rPr>
                <w:rFonts w:ascii="Perpetua" w:eastAsia="Calibri" w:hAnsi="Perpetua" w:cs="Novecentowide-Medium"/>
                <w:b/>
                <w:color w:val="000000"/>
                <w:sz w:val="22"/>
                <w:szCs w:val="22"/>
                <w:lang w:val="id-ID"/>
              </w:rPr>
              <w:t xml:space="preserve"> </w:t>
            </w:r>
            <w:proofErr w:type="spellStart"/>
            <w:r w:rsidRPr="00654C20">
              <w:rPr>
                <w:rFonts w:ascii="Perpetua" w:eastAsia="Calibri" w:hAnsi="Perpetua" w:cs="Novecentowide-Medium"/>
                <w:b/>
                <w:color w:val="000000"/>
                <w:sz w:val="22"/>
                <w:szCs w:val="22"/>
              </w:rPr>
              <w:t>Khusus</w:t>
            </w:r>
            <w:proofErr w:type="spellEnd"/>
          </w:p>
        </w:tc>
        <w:tc>
          <w:tcPr>
            <w:tcW w:w="5043" w:type="dxa"/>
            <w:gridSpan w:val="8"/>
            <w:shd w:val="clear" w:color="auto" w:fill="auto"/>
          </w:tcPr>
          <w:p w14:paraId="42705291" w14:textId="77777777" w:rsidR="00341FFC" w:rsidRPr="00654C20" w:rsidRDefault="004472C3" w:rsidP="00116527">
            <w:pPr>
              <w:rPr>
                <w:rFonts w:ascii="Perpetua" w:hAnsi="Perpetua" w:cs="Arial"/>
                <w:b/>
                <w:i/>
                <w:color w:val="000000"/>
                <w:sz w:val="22"/>
                <w:szCs w:val="22"/>
              </w:rPr>
            </w:pPr>
            <w:r w:rsidRPr="00654C20">
              <w:rPr>
                <w:rFonts w:ascii="Perpetua" w:eastAsia="Calibri" w:hAnsi="Perpetua" w:cs="OpenSans-SemiboldItalic"/>
                <w:b/>
                <w:i/>
                <w:iCs/>
                <w:color w:val="000000"/>
                <w:sz w:val="22"/>
                <w:szCs w:val="22"/>
              </w:rPr>
              <w:t>Specific Skills</w:t>
            </w:r>
          </w:p>
        </w:tc>
      </w:tr>
      <w:tr w:rsidR="00341FFC" w:rsidRPr="00654C20" w14:paraId="375984C1" w14:textId="77777777" w:rsidTr="005F5528">
        <w:trPr>
          <w:tblCellSpacing w:w="20" w:type="dxa"/>
        </w:trPr>
        <w:tc>
          <w:tcPr>
            <w:tcW w:w="649" w:type="dxa"/>
            <w:shd w:val="clear" w:color="auto" w:fill="auto"/>
            <w:vAlign w:val="center"/>
          </w:tcPr>
          <w:p w14:paraId="5EF24DA6" w14:textId="77777777" w:rsidR="00341FFC" w:rsidRPr="00654C20" w:rsidRDefault="00341FFC" w:rsidP="00184452">
            <w:pPr>
              <w:rPr>
                <w:rFonts w:ascii="Perpetua" w:hAnsi="Perpetua" w:cs="Arial"/>
                <w:color w:val="000000"/>
                <w:sz w:val="20"/>
                <w:szCs w:val="20"/>
              </w:rPr>
            </w:pPr>
          </w:p>
        </w:tc>
        <w:tc>
          <w:tcPr>
            <w:tcW w:w="5063" w:type="dxa"/>
            <w:gridSpan w:val="2"/>
            <w:shd w:val="clear" w:color="auto" w:fill="auto"/>
          </w:tcPr>
          <w:p w14:paraId="1099B552" w14:textId="77777777" w:rsidR="00341FFC" w:rsidRPr="00F74744" w:rsidRDefault="008B254D" w:rsidP="00FF5624">
            <w:pPr>
              <w:ind w:left="29"/>
              <w:jc w:val="both"/>
              <w:rPr>
                <w:rFonts w:ascii="Perpetua" w:hAnsi="Perpetua" w:cs="Arial"/>
                <w:color w:val="000000"/>
                <w:sz w:val="21"/>
                <w:szCs w:val="21"/>
              </w:rPr>
            </w:pPr>
            <w:r w:rsidRPr="00F74744">
              <w:rPr>
                <w:rFonts w:ascii="Perpetua" w:hAnsi="Perpetua"/>
                <w:color w:val="000000"/>
                <w:sz w:val="21"/>
                <w:szCs w:val="21"/>
                <w:lang w:val="id-ID"/>
              </w:rPr>
              <w:t>(a) Mampu mengelola pembelajaran Pendidikan Agama Islam (PAI) dan/atau Islam, Kemuhammadiyahan dan Bahasa Arab (ISMUBA) pada tingkat SLTP dan SLTA berbasis power point, gambar, dan poster (b) Mampu mengelola penelitian Pendidikan Agama Islam (PAI) dan/atau Islam, Kemuhammadiyahan dan Bahasa Arab (ISMUBA) yang bersifat field research dan/atau library research dengan pendekatan kuantitatif dan/atau kualitatif (c) Mampu mengembangkan buku ajar, modul, dan lembar kerja siswa untuk pembelajaran Pendidikan Agama Islam (PAI) dan/atau Islam, Kemuhammadiyahan dan Bahasa Arab (ISMUBA) pada tingkat SLTP dan SLTA yang menarik dari segi narasi dan ilustrasinya </w:t>
            </w:r>
          </w:p>
        </w:tc>
        <w:tc>
          <w:tcPr>
            <w:tcW w:w="5043" w:type="dxa"/>
            <w:gridSpan w:val="8"/>
            <w:shd w:val="clear" w:color="auto" w:fill="auto"/>
          </w:tcPr>
          <w:p w14:paraId="73CDC05C" w14:textId="77777777" w:rsidR="00341FFC" w:rsidRPr="00F74744" w:rsidRDefault="008B254D" w:rsidP="00FF5624">
            <w:pPr>
              <w:ind w:left="29"/>
              <w:jc w:val="both"/>
              <w:rPr>
                <w:rFonts w:ascii="Perpetua" w:hAnsi="Perpetua" w:cs="Arial"/>
                <w:i/>
                <w:color w:val="000000"/>
                <w:sz w:val="21"/>
                <w:szCs w:val="21"/>
                <w:lang w:val="id-ID"/>
              </w:rPr>
            </w:pPr>
            <w:r>
              <w:rPr>
                <w:rFonts w:ascii="Perpetua" w:hAnsi="Perpetua" w:eastAsia="Perpetua" w:cs="Perpetua"/>
                <w:sz w:val="21"/>
                <w:szCs w:val="21"/>
                <w:i w:val="1"/>
                <w:iCs w:val="1"/>
              </w:rPr>
              <w:t xml:space="preserve">(a) Able to manage the learning of Islamic Education (PAI) and/or Islam, Muhammadiyah Studies and Arabic (ISMUBA) at secondary levels (SLTP and SLTA) using power point, drawings and posters. (b) Able to manage the research on Islamic Education (PAI) and/or Islam, Muhammadiyah Studies and Arabic (ISMUBA) that are field research and / or library research using qualitative and/or quantitative approach. (c) Able to develop textbook, module, and student worksheet for the learning of Islamic Education (PAI) and/or Islam, Muhammadiyah Studies and Arabic (ISMUBA) at secondary levels (SLTP and SLTA) which is attractive in its narration and illustration. </w:t>
            </w:r>
          </w:p>
        </w:tc>
      </w:tr>
      <w:tr w:rsidR="00341FFC" w:rsidRPr="00654C20" w14:paraId="328F0A22" w14:textId="77777777" w:rsidTr="005F5528">
        <w:trPr>
          <w:tblCellSpacing w:w="20" w:type="dxa"/>
        </w:trPr>
        <w:tc>
          <w:tcPr>
            <w:tcW w:w="649" w:type="dxa"/>
            <w:shd w:val="clear" w:color="auto" w:fill="auto"/>
            <w:vAlign w:val="center"/>
          </w:tcPr>
          <w:p w14:paraId="0046B95B"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3.4</w:t>
            </w:r>
          </w:p>
        </w:tc>
        <w:tc>
          <w:tcPr>
            <w:tcW w:w="5063" w:type="dxa"/>
            <w:gridSpan w:val="2"/>
            <w:shd w:val="clear" w:color="auto" w:fill="auto"/>
          </w:tcPr>
          <w:p w14:paraId="34419859" w14:textId="72ED492E" w:rsidR="00341FFC" w:rsidRPr="00654C20" w:rsidRDefault="004472C3" w:rsidP="00116527">
            <w:pPr>
              <w:rPr>
                <w:rFonts w:ascii="Perpetua" w:hAnsi="Perpetua" w:cs="Arial"/>
                <w:b/>
                <w:color w:val="000000"/>
                <w:sz w:val="22"/>
                <w:szCs w:val="22"/>
              </w:rPr>
            </w:pPr>
            <w:proofErr w:type="spellStart"/>
            <w:r w:rsidRPr="00654C20">
              <w:rPr>
                <w:rFonts w:ascii="Perpetua" w:hAnsi="Perpetua" w:cs="Arial"/>
                <w:b/>
                <w:color w:val="000000"/>
                <w:sz w:val="22"/>
                <w:szCs w:val="22"/>
              </w:rPr>
              <w:t>Penguasaan</w:t>
            </w:r>
            <w:proofErr w:type="spellEnd"/>
            <w:r w:rsidR="003516A5">
              <w:rPr>
                <w:rFonts w:ascii="Perpetua" w:hAnsi="Perpetua" w:cs="Arial"/>
                <w:b/>
                <w:color w:val="000000"/>
                <w:sz w:val="22"/>
                <w:szCs w:val="22"/>
                <w:lang w:val="id-ID"/>
              </w:rPr>
              <w:t xml:space="preserve"> </w:t>
            </w:r>
            <w:proofErr w:type="spellStart"/>
            <w:r w:rsidRPr="00654C20">
              <w:rPr>
                <w:rFonts w:ascii="Perpetua" w:hAnsi="Perpetua" w:cs="Arial"/>
                <w:b/>
                <w:color w:val="000000"/>
                <w:sz w:val="22"/>
                <w:szCs w:val="22"/>
              </w:rPr>
              <w:t>Pengetahuan</w:t>
            </w:r>
            <w:proofErr w:type="spellEnd"/>
          </w:p>
        </w:tc>
        <w:tc>
          <w:tcPr>
            <w:tcW w:w="5043" w:type="dxa"/>
            <w:gridSpan w:val="8"/>
            <w:shd w:val="clear" w:color="auto" w:fill="auto"/>
          </w:tcPr>
          <w:p w14:paraId="537E6254" w14:textId="77777777" w:rsidR="00341FFC" w:rsidRPr="00654C20" w:rsidRDefault="004472C3" w:rsidP="00116527">
            <w:pPr>
              <w:rPr>
                <w:rFonts w:ascii="Perpetua" w:hAnsi="Perpetua" w:cs="Arial"/>
                <w:b/>
                <w:i/>
                <w:color w:val="000000"/>
                <w:sz w:val="22"/>
                <w:szCs w:val="22"/>
              </w:rPr>
            </w:pPr>
            <w:r w:rsidRPr="00654C20">
              <w:rPr>
                <w:rFonts w:ascii="Perpetua" w:hAnsi="Perpetua" w:cs="Arial"/>
                <w:b/>
                <w:i/>
                <w:color w:val="000000"/>
                <w:sz w:val="22"/>
                <w:szCs w:val="22"/>
              </w:rPr>
              <w:t xml:space="preserve">Knowledge Competencies </w:t>
            </w:r>
          </w:p>
        </w:tc>
      </w:tr>
      <w:tr w:rsidR="00341FFC" w:rsidRPr="00654C20" w14:paraId="6143D9E2" w14:textId="77777777" w:rsidTr="005F5528">
        <w:trPr>
          <w:tblCellSpacing w:w="20" w:type="dxa"/>
        </w:trPr>
        <w:tc>
          <w:tcPr>
            <w:tcW w:w="649" w:type="dxa"/>
            <w:shd w:val="clear" w:color="auto" w:fill="auto"/>
            <w:vAlign w:val="center"/>
          </w:tcPr>
          <w:p w14:paraId="3484771F" w14:textId="77777777" w:rsidR="00341FFC" w:rsidRPr="00654C20" w:rsidRDefault="00341FFC" w:rsidP="00184452">
            <w:pPr>
              <w:rPr>
                <w:rFonts w:ascii="Perpetua" w:hAnsi="Perpetua" w:cs="Arial"/>
                <w:color w:val="000000"/>
                <w:sz w:val="20"/>
                <w:szCs w:val="20"/>
              </w:rPr>
            </w:pPr>
          </w:p>
        </w:tc>
        <w:tc>
          <w:tcPr>
            <w:tcW w:w="5063" w:type="dxa"/>
            <w:gridSpan w:val="2"/>
            <w:shd w:val="clear" w:color="auto" w:fill="auto"/>
          </w:tcPr>
          <w:p w14:paraId="58DA9FA6" w14:textId="77777777" w:rsidR="00341FFC" w:rsidRPr="00F74744" w:rsidRDefault="008B254D" w:rsidP="00FF5624">
            <w:pPr>
              <w:ind w:left="29"/>
              <w:jc w:val="both"/>
              <w:rPr>
                <w:rFonts w:ascii="Perpetua" w:hAnsi="Perpetua" w:cs="Arial"/>
                <w:color w:val="000000"/>
                <w:sz w:val="21"/>
                <w:szCs w:val="21"/>
                <w:lang w:val="id-ID"/>
              </w:rPr>
            </w:pPr>
            <w:r w:rsidRPr="00F74744">
              <w:rPr>
                <w:rFonts w:ascii="Perpetua" w:hAnsi="Perpetua"/>
                <w:color w:val="000000"/>
                <w:sz w:val="21"/>
                <w:szCs w:val="21"/>
                <w:lang w:val="id-ID"/>
              </w:rPr>
              <w:t>(a) Menguasai teori pendidikan, model-model pembelajaran, teori administrasi dan manajemen pendidikan, dan teori evaluasi pendidikan untuk pengembangan pembelajaran Pendidikan Agama Islam (PAI) dan/atau Islam, Kemuhammadiyahan dan Bahasa Arab (ISMUBA) pada tingkat SLTP dan SLTA (b) Menguasai model penelitian kuantitatif, model penelitian kualitatif, model penelitian lapangan, dan model penelitian kepustakaan untuk pengembangan mutu sekolah dan pengembangan mutu pembelajaran Pendidikan Agama Islam (PAI) dan/atau Islam, Kemuhammadiyahan dan Bahasa Arab (ISMUBA) pada tingkat SLTP dan SLTA (c) Menguasai teori penulisan buku ajar, modul, dan lembar kerja siswa untuk pengembangan bahan ajar Pendidikan Agama Islam (PAI) dan/atau Islam, Kemuhammadiyahan dan Bahasa Arab (ISMUBA) pada tingkat SLTP dan SLTA </w:t>
            </w:r>
          </w:p>
        </w:tc>
        <w:tc>
          <w:tcPr>
            <w:tcW w:w="5043" w:type="dxa"/>
            <w:gridSpan w:val="8"/>
            <w:shd w:val="clear" w:color="auto" w:fill="auto"/>
          </w:tcPr>
          <w:p w14:paraId="562B96C5" w14:textId="77777777" w:rsidR="00341FFC" w:rsidRPr="00F74744" w:rsidRDefault="008B254D" w:rsidP="00FF5624">
            <w:pPr>
              <w:ind w:left="29"/>
              <w:jc w:val="both"/>
              <w:rPr>
                <w:rFonts w:ascii="Perpetua" w:hAnsi="Perpetua" w:cs="Arial"/>
                <w:i/>
                <w:color w:val="000000"/>
                <w:sz w:val="21"/>
                <w:szCs w:val="21"/>
                <w:lang w:val="id-ID"/>
              </w:rPr>
            </w:pPr>
            <w:r>
              <w:rPr>
                <w:rFonts w:ascii="Perpetua" w:hAnsi="Perpetua" w:eastAsia="Perpetua" w:cs="Perpetua"/>
                <w:sz w:val="21"/>
                <w:szCs w:val="21"/>
                <w:i w:val="1"/>
                <w:iCs w:val="1"/>
              </w:rPr>
              <w:t xml:space="preserve">(a) Master the educational theory, the learning models, the theories of educational administration and management, and the theory of educational evaluation for the learning development of Islamic Education (PAI) and/or Islam, Muhammadiyah Studies and Arabic (ISMUBA) at secondary levels (SLTP and SLTA). (b) Master the models of quantitative research, qualitative research, field research, and library research for the development of school quality and the learning of Islamic Education (PAI) and/or Islam, Muhammadiyah Studies and Arabic (ISMUBA) at secondary levels (SLTP and SLTA). (c) Master the writing theory of textbook, module and student worksheet for the development of learning materials of Islamic Education (PAI) and/or Islam, Muhammadiyah Studies and Arabic (ISMUBA) at secondary levels (SLTP and SLTA). </w:t>
            </w:r>
          </w:p>
        </w:tc>
      </w:tr>
      <w:tr w:rsidR="00341FFC" w:rsidRPr="00654C20" w14:paraId="40497544" w14:textId="77777777" w:rsidTr="005F5528">
        <w:trPr>
          <w:tblCellSpacing w:w="20" w:type="dxa"/>
        </w:trPr>
        <w:tc>
          <w:tcPr>
            <w:tcW w:w="649" w:type="dxa"/>
            <w:shd w:val="clear" w:color="auto" w:fill="F2F2F2"/>
            <w:vAlign w:val="center"/>
          </w:tcPr>
          <w:p w14:paraId="030A9689" w14:textId="77777777" w:rsidR="00341FFC" w:rsidRPr="00654C20" w:rsidRDefault="00341FFC" w:rsidP="00184452">
            <w:pPr>
              <w:rPr>
                <w:rFonts w:ascii="Perpetua" w:hAnsi="Perpetua" w:cs="Arial"/>
                <w:color w:val="000000"/>
              </w:rPr>
            </w:pPr>
            <w:r w:rsidRPr="00654C20">
              <w:rPr>
                <w:rFonts w:ascii="Perpetua" w:hAnsi="Perpetua" w:cs="Arial"/>
                <w:color w:val="000000"/>
              </w:rPr>
              <w:t>4</w:t>
            </w:r>
          </w:p>
        </w:tc>
        <w:tc>
          <w:tcPr>
            <w:tcW w:w="10146" w:type="dxa"/>
            <w:gridSpan w:val="10"/>
            <w:shd w:val="clear" w:color="auto" w:fill="F2F2F2"/>
          </w:tcPr>
          <w:p w14:paraId="483DBAAB" w14:textId="77777777" w:rsidR="00341FFC" w:rsidRPr="004C0694" w:rsidRDefault="00341FFC" w:rsidP="00116527">
            <w:pPr>
              <w:rPr>
                <w:rFonts w:ascii="Perpetua" w:hAnsi="Perpetua"/>
                <w:b/>
                <w:color w:val="000000"/>
                <w:sz w:val="23"/>
                <w:szCs w:val="23"/>
                <w:lang w:val="sv-SE"/>
              </w:rPr>
            </w:pPr>
            <w:r w:rsidRPr="004C0694">
              <w:rPr>
                <w:rFonts w:ascii="Perpetua" w:hAnsi="Perpetua"/>
                <w:b/>
                <w:color w:val="000000"/>
                <w:sz w:val="23"/>
                <w:szCs w:val="23"/>
                <w:lang w:val="id-ID"/>
              </w:rPr>
              <w:t xml:space="preserve">SKEMA </w:t>
            </w:r>
            <w:r w:rsidRPr="004C0694">
              <w:rPr>
                <w:rFonts w:ascii="Perpetua" w:hAnsi="Perpetua"/>
                <w:b/>
                <w:color w:val="000000"/>
                <w:sz w:val="23"/>
                <w:szCs w:val="23"/>
                <w:lang w:val="sv-SE"/>
              </w:rPr>
              <w:t>TENTANG  SISTEM PENDIDIKAN TINGGI DI INDONESIA</w:t>
            </w:r>
          </w:p>
          <w:p w14:paraId="032F151C" w14:textId="77777777" w:rsidR="00341FFC" w:rsidRPr="00654C20" w:rsidRDefault="00341FFC" w:rsidP="00B04262">
            <w:pPr>
              <w:rPr>
                <w:rFonts w:ascii="Perpetua" w:hAnsi="Perpetua" w:cs="Arial"/>
                <w:color w:val="000000"/>
              </w:rPr>
            </w:pPr>
            <w:r w:rsidRPr="004C0694">
              <w:rPr>
                <w:rFonts w:ascii="Perpetua" w:hAnsi="Perpetua"/>
                <w:i/>
                <w:color w:val="000000"/>
                <w:sz w:val="23"/>
                <w:szCs w:val="23"/>
                <w:lang w:val="id-ID"/>
              </w:rPr>
              <w:t xml:space="preserve">SCHEME OF </w:t>
            </w:r>
            <w:r w:rsidRPr="004C0694">
              <w:rPr>
                <w:rFonts w:ascii="Perpetua" w:hAnsi="Perpetua"/>
                <w:i/>
                <w:color w:val="000000"/>
                <w:sz w:val="23"/>
                <w:szCs w:val="23"/>
              </w:rPr>
              <w:t>THE INDONESIAN HIGHER EDUCATION SYSTEM</w:t>
            </w:r>
          </w:p>
        </w:tc>
      </w:tr>
      <w:tr w:rsidR="00341FFC" w:rsidRPr="00654C20" w14:paraId="25F5D50D" w14:textId="77777777" w:rsidTr="005F5528">
        <w:trPr>
          <w:tblCellSpacing w:w="20" w:type="dxa"/>
        </w:trPr>
        <w:tc>
          <w:tcPr>
            <w:tcW w:w="649" w:type="dxa"/>
            <w:shd w:val="clear" w:color="auto" w:fill="auto"/>
            <w:vAlign w:val="center"/>
          </w:tcPr>
          <w:p w14:paraId="5D247DFB" w14:textId="77777777" w:rsidR="00341FFC" w:rsidRPr="00654C20" w:rsidRDefault="00341FFC" w:rsidP="00184452">
            <w:pPr>
              <w:rPr>
                <w:rFonts w:ascii="Perpetua" w:hAnsi="Perpetua" w:cs="Arial"/>
                <w:color w:val="000000"/>
                <w:sz w:val="20"/>
                <w:szCs w:val="20"/>
              </w:rPr>
            </w:pPr>
          </w:p>
        </w:tc>
        <w:tc>
          <w:tcPr>
            <w:tcW w:w="5063" w:type="dxa"/>
            <w:gridSpan w:val="2"/>
            <w:shd w:val="clear" w:color="auto" w:fill="auto"/>
          </w:tcPr>
          <w:p w14:paraId="5C01F394" w14:textId="77777777" w:rsidR="00341FFC" w:rsidRPr="00654C20" w:rsidRDefault="000624A9" w:rsidP="00C268CA">
            <w:pPr>
              <w:pStyle w:val="ListParagraph"/>
              <w:numPr>
                <w:ilvl w:val="0"/>
                <w:numId w:val="7"/>
              </w:numPr>
              <w:autoSpaceDE w:val="0"/>
              <w:autoSpaceDN w:val="0"/>
              <w:adjustRightInd w:val="0"/>
              <w:ind w:left="455" w:hanging="284"/>
              <w:jc w:val="both"/>
              <w:rPr>
                <w:rFonts w:ascii="Perpetua" w:hAnsi="Perpetua"/>
                <w:b/>
                <w:color w:val="000000"/>
                <w:sz w:val="22"/>
                <w:szCs w:val="22"/>
                <w:lang w:val="id-ID"/>
              </w:rPr>
            </w:pPr>
            <w:r w:rsidRPr="00654C20">
              <w:rPr>
                <w:rFonts w:ascii="Perpetua" w:hAnsi="Perpetua"/>
                <w:b/>
                <w:color w:val="000000"/>
                <w:sz w:val="22"/>
                <w:szCs w:val="22"/>
              </w:rPr>
              <w:t xml:space="preserve">Link </w:t>
            </w:r>
            <w:r w:rsidR="00C268CA" w:rsidRPr="00654C20">
              <w:rPr>
                <w:rFonts w:ascii="Perpetua" w:hAnsi="Perpetua"/>
                <w:b/>
                <w:color w:val="000000"/>
                <w:sz w:val="22"/>
                <w:szCs w:val="22"/>
              </w:rPr>
              <w:t>http://www.ums.ac.id/</w:t>
            </w:r>
          </w:p>
        </w:tc>
        <w:tc>
          <w:tcPr>
            <w:tcW w:w="5043" w:type="dxa"/>
            <w:gridSpan w:val="8"/>
            <w:shd w:val="clear" w:color="auto" w:fill="auto"/>
          </w:tcPr>
          <w:p w14:paraId="51EA5619" w14:textId="77777777" w:rsidR="00341FFC" w:rsidRPr="00654C20" w:rsidRDefault="00C268CA" w:rsidP="000624A9">
            <w:pPr>
              <w:numPr>
                <w:ilvl w:val="0"/>
                <w:numId w:val="7"/>
              </w:numPr>
              <w:autoSpaceDE w:val="0"/>
              <w:autoSpaceDN w:val="0"/>
              <w:adjustRightInd w:val="0"/>
              <w:ind w:left="294" w:hanging="270"/>
              <w:jc w:val="both"/>
              <w:rPr>
                <w:rFonts w:ascii="Perpetua" w:hAnsi="Perpetua"/>
                <w:b/>
                <w:i/>
                <w:color w:val="000000"/>
                <w:sz w:val="22"/>
                <w:szCs w:val="22"/>
                <w:lang w:val="id-ID"/>
              </w:rPr>
            </w:pPr>
            <w:r w:rsidRPr="00654C20">
              <w:rPr>
                <w:rFonts w:ascii="Perpetua" w:hAnsi="Perpetua"/>
                <w:b/>
                <w:i/>
                <w:color w:val="000000"/>
                <w:sz w:val="22"/>
                <w:szCs w:val="22"/>
              </w:rPr>
              <w:t>Link http://www.ums.ac.id/</w:t>
            </w:r>
          </w:p>
        </w:tc>
      </w:tr>
      <w:tr w:rsidR="00341FFC" w:rsidRPr="00654C20" w14:paraId="554CB125" w14:textId="77777777" w:rsidTr="005F5528">
        <w:trPr>
          <w:tblCellSpacing w:w="20" w:type="dxa"/>
        </w:trPr>
        <w:tc>
          <w:tcPr>
            <w:tcW w:w="649" w:type="dxa"/>
            <w:shd w:val="clear" w:color="auto" w:fill="F2F2F2"/>
            <w:vAlign w:val="center"/>
          </w:tcPr>
          <w:p w14:paraId="62FB10A3" w14:textId="77777777" w:rsidR="00341FFC" w:rsidRPr="00654C20" w:rsidRDefault="00341FFC" w:rsidP="00184452">
            <w:pPr>
              <w:rPr>
                <w:rFonts w:ascii="Perpetua" w:hAnsi="Perpetua" w:cs="Arial"/>
                <w:color w:val="000000"/>
                <w:sz w:val="22"/>
                <w:szCs w:val="22"/>
              </w:rPr>
            </w:pPr>
            <w:r w:rsidRPr="00654C20">
              <w:rPr>
                <w:rFonts w:ascii="Perpetua" w:hAnsi="Perpetua" w:cs="Arial"/>
                <w:color w:val="000000"/>
                <w:sz w:val="22"/>
                <w:szCs w:val="22"/>
              </w:rPr>
              <w:t>5</w:t>
            </w:r>
          </w:p>
        </w:tc>
        <w:tc>
          <w:tcPr>
            <w:tcW w:w="10146" w:type="dxa"/>
            <w:gridSpan w:val="10"/>
            <w:shd w:val="clear" w:color="auto" w:fill="F2F2F2"/>
          </w:tcPr>
          <w:p w14:paraId="54BA30E7" w14:textId="77777777" w:rsidR="00341FFC" w:rsidRPr="004C0694" w:rsidRDefault="00341FFC" w:rsidP="00BA4BB8">
            <w:pPr>
              <w:pStyle w:val="ListParagraph"/>
              <w:ind w:left="0" w:right="-1"/>
              <w:jc w:val="both"/>
              <w:rPr>
                <w:rFonts w:ascii="Perpetua" w:hAnsi="Perpetua"/>
                <w:b/>
                <w:color w:val="000000"/>
                <w:sz w:val="23"/>
                <w:szCs w:val="23"/>
              </w:rPr>
            </w:pPr>
            <w:r w:rsidRPr="004C0694">
              <w:rPr>
                <w:rFonts w:ascii="Perpetua" w:hAnsi="Perpetua"/>
                <w:b/>
                <w:color w:val="000000"/>
                <w:sz w:val="23"/>
                <w:szCs w:val="23"/>
              </w:rPr>
              <w:t>INFORMASI TAMBAHAN</w:t>
            </w:r>
          </w:p>
          <w:p w14:paraId="05F2F925" w14:textId="77777777" w:rsidR="00341FFC" w:rsidRPr="00654C20" w:rsidRDefault="00341FFC" w:rsidP="00B04262">
            <w:pPr>
              <w:pStyle w:val="ListParagraph"/>
              <w:ind w:left="0" w:right="-1"/>
              <w:jc w:val="both"/>
              <w:rPr>
                <w:rFonts w:ascii="Perpetua" w:hAnsi="Perpetua"/>
                <w:i/>
                <w:color w:val="000000"/>
                <w:sz w:val="22"/>
                <w:szCs w:val="22"/>
                <w:lang w:val="id-ID"/>
              </w:rPr>
            </w:pPr>
            <w:r w:rsidRPr="004C0694">
              <w:rPr>
                <w:rFonts w:ascii="Perpetua" w:hAnsi="Perpetua"/>
                <w:i/>
                <w:color w:val="000000"/>
                <w:sz w:val="23"/>
                <w:szCs w:val="23"/>
              </w:rPr>
              <w:t>ADDITIONAL INFORMATION</w:t>
            </w:r>
          </w:p>
        </w:tc>
      </w:tr>
      <w:tr w:rsidR="00341FFC" w:rsidRPr="00654C20" w14:paraId="4596C47B" w14:textId="77777777" w:rsidTr="005F5528">
        <w:trPr>
          <w:tblCellSpacing w:w="20" w:type="dxa"/>
        </w:trPr>
        <w:tc>
          <w:tcPr>
            <w:tcW w:w="649" w:type="dxa"/>
            <w:shd w:val="clear" w:color="auto" w:fill="auto"/>
            <w:vAlign w:val="center"/>
          </w:tcPr>
          <w:p w14:paraId="7A34B4D3" w14:textId="77777777" w:rsidR="00341FFC" w:rsidRPr="00654C20" w:rsidRDefault="00341FFC" w:rsidP="00184452">
            <w:pPr>
              <w:rPr>
                <w:rFonts w:ascii="Perpetua" w:hAnsi="Perpetua" w:cs="Arial"/>
                <w:color w:val="000000"/>
                <w:sz w:val="20"/>
                <w:szCs w:val="20"/>
              </w:rPr>
            </w:pPr>
          </w:p>
        </w:tc>
        <w:tc>
          <w:tcPr>
            <w:tcW w:w="5063" w:type="dxa"/>
            <w:gridSpan w:val="2"/>
            <w:shd w:val="clear" w:color="auto" w:fill="auto"/>
          </w:tcPr>
          <w:p w14:paraId="530A016E" w14:textId="25DEA8FC" w:rsidR="00341FFC" w:rsidRPr="006E6F2B" w:rsidRDefault="00341FFC" w:rsidP="009D5BB8">
            <w:pPr>
              <w:jc w:val="both"/>
              <w:rPr>
                <w:rFonts w:ascii="Perpetua" w:hAnsi="Perpetua" w:cs="Arial"/>
                <w:color w:val="000000"/>
                <w:sz w:val="22"/>
                <w:szCs w:val="22"/>
                <w:lang w:val="sv-SE"/>
              </w:rPr>
            </w:pPr>
            <w:r w:rsidRPr="00F74744">
              <w:rPr>
                <w:rFonts w:ascii="Perpetua" w:hAnsi="Perpetua" w:cs="Arial"/>
                <w:color w:val="000000"/>
                <w:sz w:val="21"/>
                <w:szCs w:val="21"/>
                <w:lang w:val="sv-SE"/>
              </w:rPr>
              <w:t xml:space="preserve">Pemegang SKPI </w:t>
            </w:r>
            <w:r w:rsidR="007D00F6" w:rsidRPr="00F74744">
              <w:rPr>
                <w:rFonts w:ascii="Perpetua" w:hAnsi="Perpetua" w:cs="Arial"/>
                <w:color w:val="000000"/>
                <w:sz w:val="21"/>
                <w:szCs w:val="21"/>
                <w:lang w:val="sv-SE"/>
              </w:rPr>
              <w:t>(</w:t>
            </w:r>
            <w:r w:rsidR="008B254D" w:rsidRPr="00F74744">
              <w:rPr>
                <w:rFonts w:ascii="Perpetua" w:hAnsi="Perpetua"/>
                <w:color w:val="000000"/>
                <w:sz w:val="21"/>
                <w:szCs w:val="21"/>
                <w:lang w:val="id-ID"/>
              </w:rPr>
              <w:t>G000200185</w:t>
            </w:r>
            <w:r w:rsidR="007D00F6" w:rsidRPr="00F74744">
              <w:rPr>
                <w:rFonts w:ascii="Perpetua" w:hAnsi="Perpetua" w:cs="Arial"/>
                <w:color w:val="000000"/>
                <w:sz w:val="21"/>
                <w:szCs w:val="21"/>
                <w:lang w:val="sv-SE"/>
              </w:rPr>
              <w:t xml:space="preserve">) </w:t>
            </w:r>
            <w:r w:rsidRPr="00F74744">
              <w:rPr>
                <w:rFonts w:ascii="Perpetua" w:hAnsi="Perpetua" w:cs="Arial"/>
                <w:color w:val="000000"/>
                <w:sz w:val="21"/>
                <w:szCs w:val="21"/>
                <w:lang w:val="sv-SE"/>
              </w:rPr>
              <w:t>ini memiliki predikat kelulusan</w:t>
            </w:r>
            <w:r w:rsidR="00ED5429">
              <w:rPr>
                <w:rFonts w:ascii="Perpetua" w:hAnsi="Perpetua" w:cs="Arial"/>
                <w:color w:val="000000"/>
                <w:sz w:val="21"/>
                <w:szCs w:val="21"/>
                <w:lang w:val="sv-SE"/>
              </w:rPr>
              <w:t xml:space="preserve"> </w:t>
            </w:r>
            <w:r w:rsidR="00ED5429">
              <w:rPr>
                <w:rFonts w:ascii="Perpetua" w:hAnsi="Perpetua"/>
                <w:color w:val="000000"/>
                <w:sz w:val="21"/>
                <w:szCs w:val="21"/>
              </w:rPr>
              <w:t>-</w:t>
            </w:r>
            <w:r w:rsidR="003006ED" w:rsidRPr="00F74744">
              <w:rPr>
                <w:rFonts w:ascii="Perpetua" w:hAnsi="Perpetua" w:cs="Arial"/>
                <w:color w:val="000000"/>
                <w:sz w:val="21"/>
                <w:szCs w:val="21"/>
                <w:lang w:val="sv-SE"/>
              </w:rPr>
              <w:t xml:space="preserve"> dengan IPK: </w:t>
            </w:r>
            <w:r w:rsidR="008B254D" w:rsidRPr="00F74744">
              <w:rPr>
                <w:rFonts w:ascii="Perpetua" w:hAnsi="Perpetua"/>
                <w:color w:val="000000"/>
                <w:sz w:val="21"/>
                <w:szCs w:val="21"/>
                <w:lang w:val="id-ID"/>
              </w:rPr>
              <w:t>3.5</w:t>
            </w:r>
            <w:r w:rsidR="007A0992">
              <w:rPr>
                <w:rFonts w:ascii="Perpetua" w:hAnsi="Perpetua" w:cs="Arial"/>
                <w:color w:val="000000"/>
                <w:sz w:val="21"/>
                <w:szCs w:val="21"/>
                <w:lang w:val="id-ID"/>
              </w:rPr>
              <w:t xml:space="preserve"> </w:t>
            </w:r>
            <w:r w:rsidR="006E6F2B">
              <w:rPr>
                <w:rFonts w:ascii="Perpetua" w:hAnsi="Perpetua" w:cs="Arial"/>
                <w:color w:val="000000"/>
                <w:sz w:val="22"/>
                <w:szCs w:val="22"/>
                <w:lang w:val="sv-SE"/>
              </w:rPr>
              <w:t>dan memiliki aktivitas, prestasi dan penghargaan sebagai kegiatan pengembangan soft skills masing-masing mahasiswa.</w:t>
            </w:r>
          </w:p>
          <w:p w14:paraId="41E5BFB0" w14:textId="77777777" w:rsidR="00341FFC" w:rsidRPr="00654C20" w:rsidRDefault="008B254D" w:rsidP="00CF770E">
            <w:pPr>
              <w:ind w:left="29"/>
              <w:rPr>
                <w:rFonts w:ascii="Perpetua" w:hAnsi="Perpetua" w:cs="Arial"/>
                <w:color w:val="000000"/>
                <w:sz w:val="20"/>
                <w:szCs w:val="20"/>
                <w:lang w:val="id-ID"/>
              </w:rPr>
            </w:pPr>
            <w:r w:rsidRPr="00F74744">
              <w:rPr>
                <w:rFonts w:ascii="Perpetua" w:hAnsi="Perpetua"/>
                <w:color w:val="000000"/>
                <w:sz w:val="21"/>
                <w:szCs w:val="21"/>
                <w:lang w:val="id-ID"/>
              </w:rPr>
              <w:t>Sertifikat keahlian :</w:t>
              <w:br/>
              <w:t>(1) Peserta Darul Aqram Dasar, IMM Pondok International KH Mas Mansur UMS</w:t>
              <w:br/>
              <w:t>(2) Kelas Short Class Microsoft Excel: Conditional IF-Else, MySkill</w:t>
              <w:br/>
              <w:t>(3) Pelatihan harisenin.com, Belajar Microsoft Office dan Google Workspace untuk Tenaga Perkantoran</w:t>
              <w:br/>
              <w:t>Prestasi dan Penghargaan :</w:t>
              <w:br/>
              <w:t>(1) Anggota PKM-R</w:t>
              <w:br/>
              <w:t>Keikutsertaan dalam Organisasi :</w:t>
              <w:br/>
              <w:t>(1) Panitia PESMA Games ISO Pesma KH Mas Mansur UMS</w:t>
              <w:br/>
              <w:t>(2) Anggota bidang organisasi, PC IMM Sukoharjo periode 2022-2023</w:t>
              <w:br/>
              <w:t>(3) Ketua Bidang Organisasi, IMM KH Mas Mansur UMS</w:t>
              <w:br/>
              <w:t>(4) Sekretaris Umum, International Student Organization, PESMA KH. Mas Mansur UMS</w:t>
              <w:br/>
              <w:t>(5) Management Trainee of International Student Organization, Pesma KH. Mas Mansur UMS</w:t>
              <w:br/>
              <w:t>(6) Volunteer Duta Pesma Semarak Ceria Ramadhan</w:t>
              <w:br/>
              <w:t>(7) Panitia SINEMA, “Move Forward to be Smart Moslem Generation”, PK IMM KH Mas Mansur UMS</w:t>
              <w:br/>
              <w:t>(8) Panitia Pleno II, Musyawarah Besar ISO Mas Mansur UMS.</w:t>
              <w:br/>
              <w:t>(9) Panitia Semarak Ramadhan ISO KH Mas Mansur UMS</w:t>
              <w:br/>
              <w:t>Pelatihan/Seminar/Workshop :</w:t>
              <w:br/>
              <w:t>(1) Peserta Latihan Kepemimpinan dan Manajemen Organisasi, IMM KH. Mas Mansur UMS</w:t>
              <w:br/>
              <w:t>(2) Peserta Darul Aqram Dasar, IMM Pondok International KH Mas Mansur UMS</w:t>
              <w:br/>
              <w:t>(3) Pengenalan FIgma, My Skill</w:t>
              <w:br/>
              <w:t>(4) Peserta SINEMA, "Move Forward to be Smart Moslem Generation", PK IMM KH Mas Mansur UMS</w:t>
              <w:br/>
              <w:t>(5) Diskusi kolaborasi dengan tema Teologi Al-Maun oleh PK IMM Fakultas Usuluddin, Adab dan Ekonomi Bisnis Islam, UIN Sunan Kalijaga Yogyakarta.</w:t>
              <w:br/>
              <w:t>(6) Peserta kegiatan Diskusi Online dengan tema "Mau dibawa kemana pendidikan kita saat ini?".</w:t>
              <w:br/>
              <w:t>(7) Peserta acara Bedah Film, ISO Mas Mansur UMS</w:t>
              <w:br/>
              <w:t>(8) Peserta Seminar online "Kesehatan Mental dalam Perspektif Islam", International Student Organization, PESMA KH Mas Mansur UMS</w:t>
              <w:br/>
              <w:t>(9) Peserta kegiatan Diskusi Publik ISMAFARSI JOGLOSEPUR 2020-2022 mengenai "Edukasi Vaksin COVID-19, Tak Perlu Takuk Divaksin"</w:t>
              <w:br/>
              <w:t>(10) Peserta Webinar acara "Talk Skills", Prodi Ilmu Komunikasi, Fakultas Komunikasi dan Informatika, UMS</w:t>
              <w:br/>
              <w:t>Kerja Praktek/Magang :</w:t>
              <w:br/>
              <w:t>(1) Peserta Mentoring Al-Islam dan Kemuhammadiyahan, denga mengikuti mata kuliah Studi Kemuhammadiyahan</w:t>
              <w:br/>
              <w:t/>
            </w:r>
          </w:p>
        </w:tc>
        <w:tc>
          <w:tcPr>
            <w:tcW w:w="5043" w:type="dxa"/>
            <w:gridSpan w:val="8"/>
            <w:shd w:val="clear" w:color="auto" w:fill="auto"/>
          </w:tcPr>
          <w:p w14:paraId="25F79DE7" w14:textId="3468E039" w:rsidR="00200B58" w:rsidRPr="006E6F2B" w:rsidRDefault="00536A71" w:rsidP="009D5BB8">
            <w:pPr>
              <w:jc w:val="both"/>
              <w:rPr>
                <w:rFonts w:ascii="Perpetua" w:hAnsi="Perpetua"/>
                <w:i/>
                <w:color w:val="000000"/>
                <w:sz w:val="21"/>
                <w:szCs w:val="21"/>
                <w:lang w:val="id-ID"/>
              </w:rPr>
            </w:pPr>
            <w:r w:rsidRPr="00F74744">
              <w:rPr>
                <w:rStyle w:val="hps"/>
                <w:rFonts w:ascii="Perpetua" w:hAnsi="Perpetua"/>
                <w:i/>
                <w:color w:val="000000"/>
                <w:sz w:val="21"/>
                <w:szCs w:val="21"/>
              </w:rPr>
              <w:t>The holder of diploma supplement</w:t>
            </w:r>
            <w:r w:rsidR="007A0992">
              <w:rPr>
                <w:rStyle w:val="hps"/>
                <w:rFonts w:ascii="Perpetua" w:hAnsi="Perpetua"/>
                <w:i/>
                <w:color w:val="000000"/>
                <w:sz w:val="21"/>
                <w:szCs w:val="21"/>
                <w:lang w:val="id-ID"/>
              </w:rPr>
              <w:t xml:space="preserve"> </w:t>
            </w:r>
            <w:r w:rsidR="007D00F6" w:rsidRPr="00F74744">
              <w:rPr>
                <w:rFonts w:ascii="Perpetua" w:hAnsi="Perpetua"/>
                <w:i/>
                <w:color w:val="000000"/>
                <w:sz w:val="21"/>
                <w:szCs w:val="21"/>
              </w:rPr>
              <w:t>(</w:t>
            </w:r>
            <w:r>
              <w:rPr>
                <w:rFonts w:ascii="Perpetua" w:hAnsi="Perpetua" w:eastAsia="Perpetua" w:cs="Perpetua"/>
                <w:sz w:val="22"/>
                <w:szCs w:val="22"/>
                <w:i w:val="1"/>
                <w:iCs w:val="1"/>
              </w:rPr>
              <w:t xml:space="preserve">G000200185</w:t>
            </w:r>
            <w:r w:rsidR="007D00F6" w:rsidRPr="00F74744">
              <w:rPr>
                <w:rFonts w:ascii="Perpetua" w:hAnsi="Perpetua"/>
                <w:i/>
                <w:color w:val="000000"/>
                <w:sz w:val="21"/>
                <w:szCs w:val="21"/>
              </w:rPr>
              <w:t xml:space="preserve">) </w:t>
            </w:r>
            <w:r w:rsidRPr="00F74744">
              <w:rPr>
                <w:rStyle w:val="hps"/>
                <w:rFonts w:ascii="Perpetua" w:hAnsi="Perpetua"/>
                <w:i/>
                <w:color w:val="000000"/>
                <w:sz w:val="21"/>
                <w:szCs w:val="21"/>
              </w:rPr>
              <w:t>has a</w:t>
            </w:r>
            <w:r w:rsidR="00ED5429">
              <w:rPr>
                <w:rStyle w:val="hps"/>
                <w:rFonts w:ascii="Perpetua" w:hAnsi="Perpetua"/>
                <w:i/>
                <w:color w:val="000000"/>
                <w:sz w:val="21"/>
                <w:szCs w:val="21"/>
              </w:rPr>
              <w:t xml:space="preserve"> -</w:t>
            </w:r>
            <w:r w:rsidR="002733BD">
              <w:rPr>
                <w:rFonts w:ascii="Perpetua" w:hAnsi="Perpetua" w:cs="Arial"/>
                <w:i/>
                <w:color w:val="000000"/>
                <w:sz w:val="21"/>
                <w:szCs w:val="21"/>
                <w:lang w:val="id-ID"/>
              </w:rPr>
              <w:t xml:space="preserve"> </w:t>
            </w:r>
            <w:proofErr w:type="spellStart"/>
            <w:r w:rsidRPr="00F74744">
              <w:rPr>
                <w:rStyle w:val="hps"/>
                <w:rFonts w:ascii="Perpetua" w:hAnsi="Perpetua"/>
                <w:i/>
                <w:color w:val="000000"/>
                <w:sz w:val="21"/>
                <w:szCs w:val="21"/>
              </w:rPr>
              <w:t>predicategraduation</w:t>
            </w:r>
            <w:proofErr w:type="spellEnd"/>
            <w:r w:rsidRPr="00F74744">
              <w:rPr>
                <w:rFonts w:ascii="Perpetua" w:hAnsi="Perpetua"/>
                <w:i/>
                <w:color w:val="000000"/>
                <w:sz w:val="21"/>
                <w:szCs w:val="21"/>
              </w:rPr>
              <w:t xml:space="preserve"> with </w:t>
            </w:r>
            <w:r w:rsidRPr="00F74744">
              <w:rPr>
                <w:rStyle w:val="hps"/>
                <w:rFonts w:ascii="Perpetua" w:hAnsi="Perpetua"/>
                <w:i/>
                <w:color w:val="000000"/>
                <w:sz w:val="21"/>
                <w:szCs w:val="21"/>
              </w:rPr>
              <w:t>GPA</w:t>
            </w:r>
            <w:r w:rsidRPr="00F74744">
              <w:rPr>
                <w:rFonts w:ascii="Perpetua" w:hAnsi="Perpetua"/>
                <w:i/>
                <w:color w:val="000000"/>
                <w:sz w:val="21"/>
                <w:szCs w:val="21"/>
              </w:rPr>
              <w:t xml:space="preserve">: </w:t>
            </w:r>
            <w:r>
              <w:rPr>
                <w:rFonts w:ascii="Perpetua" w:hAnsi="Perpetua" w:eastAsia="Perpetua" w:cs="Perpetua"/>
                <w:sz w:val="22"/>
                <w:szCs w:val="22"/>
                <w:i w:val="1"/>
                <w:iCs w:val="1"/>
              </w:rPr>
              <w:t xml:space="preserve">3.5</w:t>
            </w:r>
            <w:r w:rsidR="007A0992">
              <w:rPr>
                <w:rStyle w:val="hps"/>
                <w:rFonts w:ascii="Perpetua" w:hAnsi="Perpetua"/>
                <w:i/>
                <w:color w:val="000000"/>
                <w:sz w:val="21"/>
                <w:szCs w:val="21"/>
                <w:lang w:val="id-ID"/>
              </w:rPr>
              <w:t xml:space="preserve"> </w:t>
            </w:r>
            <w:r w:rsidR="006E6F2B">
              <w:rPr>
                <w:rFonts w:ascii="Perpetua" w:hAnsi="Perpetua"/>
                <w:i/>
                <w:color w:val="000000"/>
                <w:sz w:val="22"/>
                <w:szCs w:val="22"/>
              </w:rPr>
              <w:t>and has activities, achievements and awards as soft skills development activities of each student.</w:t>
            </w:r>
          </w:p>
          <w:p w14:paraId="27716E07" w14:textId="77777777" w:rsidR="00536A71" w:rsidRPr="00654C20" w:rsidRDefault="008B254D" w:rsidP="00CF770E">
            <w:pPr>
              <w:rPr>
                <w:rFonts w:ascii="Perpetua" w:hAnsi="Perpetua" w:cs="Arial"/>
                <w:i/>
                <w:color w:val="000000"/>
                <w:sz w:val="22"/>
                <w:szCs w:val="22"/>
                <w:lang w:val="id-ID"/>
              </w:rPr>
            </w:pPr>
            <w:r>
              <w:rPr>
                <w:rFonts w:ascii="Perpetua" w:hAnsi="Perpetua" w:eastAsia="Perpetua" w:cs="Perpetua"/>
                <w:sz w:val="21"/>
                <w:szCs w:val="21"/>
                <w:i w:val="1"/>
                <w:iCs w:val="1"/>
              </w:rPr>
              <w:t xml:space="preserve">Certificate : </w:t>
              <w:br/>
              <w:t>(1) Basic Darul Aqram Participants, IMM Pondok International KH Mas Mansur UMS</w:t>
              <w:br/>
              <w:t>(2) Microsoft Excel Short Class: Conditional IF-Else, MySkill</w:t>
              <w:br/>
              <w:t>(3) Harisenin.com training, learning Microsoft Office and Google Workspace for office workers</w:t>
              <w:br/>
              <w:t>Achievement and Rewards :</w:t>
              <w:br/>
              <w:t>(1) Member PKM-R</w:t>
              <w:br/>
              <w:t>Experiences in Organization  :</w:t>
              <w:br/>
              <w:t>(1) PESMA Games Committee ISO Pesma KH Mas Mansur UMS</w:t>
              <w:br/>
              <w:t>(2) Member of organizational field, PC IMM Sukoharjo 2022-2023</w:t>
              <w:br/>
              <w:t>(3) Head of Organization, IMM KH Mas Mansur UMS</w:t>
              <w:br/>
              <w:t>(4) General Secretary, International Student Organization, PESMA KH. Mas Mansur UMS</w:t>
              <w:br/>
              <w:t>(5) Management Trainee of International Student Organization, Pesma KH. Mas Mansur UMS</w:t>
              <w:br/>
              <w:t>(6) Volunteer Ambassador of Pesma Semarak Ceria Ramadhan</w:t>
              <w:br/>
              <w:t>(7) SINEMA Committee, “Move Forward to be Smart Moslem Generation”, PK IMM KH Mas Mansur UMS</w:t>
              <w:br/>
              <w:t>(8) Plenary Committee II, Great Deliberation of ISO Mas Mansur UMS.</w:t>
              <w:br/>
              <w:t>(9) Semarak Ramadhan ISO KH Mas Mansur UMS Committee</w:t>
              <w:br/>
              <w:t>Training/Seminar/Workshop :</w:t>
              <w:br/>
              <w:t>(1) Participant of Leadership and Organizational Management Training, IMM KH. Mas Mansur UMS</w:t>
              <w:br/>
              <w:t>(2) Basic Darul Aqram Participants, IMM Pondok International KH Mas Mansur UMS</w:t>
              <w:br/>
              <w:t>(3) Figma Introduction, My Skill</w:t>
              <w:br/>
              <w:t>(4) SINEMA participants, “Move Forward to be Smart Moslem Generation”, PK IMM KH Mas Mansur UMS</w:t>
              <w:br/>
              <w:t>(5) Collaborative discussion with the theme Al-Maun Theology by PK IMM Faculty of Usuluddin, Adab and Islamic Business Economics, UIN Sunan Kalijaga Yogyakarta.</w:t>
              <w:br/>
              <w:t>(6) Participants of the Online Discussion activity with the theme "Mau dibawa kemana pendidikan kita saat ini?".</w:t>
              <w:br/>
              <w:t>(7) Participants of Film Review event, ISO Mas Mansur UMS</w:t>
              <w:br/>
              <w:t>(8) Participant of online seminar “Mental Health in Islamic Perspective”, International Student Organization, PESMA KH Mas Mansur UMS</w:t>
              <w:br/>
              <w:t>(9) Participants of the ISMAFARSI JOGLOSEPUR 2020-2022 Public Discussion on "Edukasi Vaksin COVID-19, Tak Perlu Takuk Divaksin"</w:t>
              <w:br/>
              <w:t>(10) Webinar participants of the “Talk Skills” event, Communication Science Study Program, Faculty of Communication and Informatics, UMS</w:t>
              <w:br/>
              <w:t>Apprenticeship :</w:t>
              <w:br/>
              <w:t>(1) Participants of Al-Islam and Kemuhammadiyahan Mentoring, by attending Kemuhammadiyahan Studies courses.</w:t>
              <w:br/>
              <w:t/>
            </w:r>
          </w:p>
        </w:tc>
      </w:tr>
      <w:tr w:rsidR="00341FFC" w:rsidRPr="00654C20" w14:paraId="4DFD49FF" w14:textId="77777777" w:rsidTr="005F5528">
        <w:trPr>
          <w:tblCellSpacing w:w="20" w:type="dxa"/>
        </w:trPr>
        <w:tc>
          <w:tcPr>
            <w:tcW w:w="649" w:type="dxa"/>
            <w:shd w:val="clear" w:color="auto" w:fill="F2F2F2"/>
            <w:vAlign w:val="center"/>
          </w:tcPr>
          <w:p w14:paraId="43FC7687" w14:textId="77777777" w:rsidR="00341FFC" w:rsidRPr="00654C20" w:rsidRDefault="00341FFC" w:rsidP="00184452">
            <w:pPr>
              <w:rPr>
                <w:rFonts w:ascii="Perpetua" w:hAnsi="Perpetua"/>
                <w:color w:val="000000"/>
              </w:rPr>
            </w:pPr>
            <w:r w:rsidRPr="00654C20">
              <w:rPr>
                <w:rFonts w:ascii="Perpetua" w:hAnsi="Perpetua"/>
                <w:color w:val="000000"/>
              </w:rPr>
              <w:t>6</w:t>
            </w:r>
          </w:p>
        </w:tc>
        <w:tc>
          <w:tcPr>
            <w:tcW w:w="10146" w:type="dxa"/>
            <w:gridSpan w:val="10"/>
            <w:shd w:val="clear" w:color="auto" w:fill="F2F2F2"/>
          </w:tcPr>
          <w:p w14:paraId="475BFCB3" w14:textId="77777777" w:rsidR="00341FFC" w:rsidRPr="004C0694" w:rsidRDefault="00341FFC" w:rsidP="00116527">
            <w:pPr>
              <w:rPr>
                <w:rFonts w:ascii="Perpetua" w:hAnsi="Perpetua"/>
                <w:b/>
                <w:bCs/>
                <w:color w:val="000000"/>
                <w:sz w:val="23"/>
                <w:szCs w:val="23"/>
              </w:rPr>
            </w:pPr>
            <w:r w:rsidRPr="004C0694">
              <w:rPr>
                <w:rFonts w:ascii="Perpetua" w:hAnsi="Perpetua"/>
                <w:b/>
                <w:bCs/>
                <w:color w:val="000000"/>
                <w:sz w:val="23"/>
                <w:szCs w:val="23"/>
              </w:rPr>
              <w:t>PENGESAHAN SKPI</w:t>
            </w:r>
          </w:p>
          <w:p w14:paraId="2EFA28D5" w14:textId="77777777" w:rsidR="00341FFC" w:rsidRPr="00654C20" w:rsidRDefault="00341FFC" w:rsidP="00116527">
            <w:pPr>
              <w:rPr>
                <w:rFonts w:ascii="Perpetua" w:hAnsi="Perpetua"/>
                <w:i/>
                <w:color w:val="000000"/>
              </w:rPr>
            </w:pPr>
            <w:r w:rsidRPr="004C0694">
              <w:rPr>
                <w:rFonts w:ascii="Perpetua" w:hAnsi="Perpetua"/>
                <w:i/>
                <w:color w:val="000000"/>
                <w:sz w:val="23"/>
                <w:szCs w:val="23"/>
              </w:rPr>
              <w:t xml:space="preserve">CERTIFICATION OF THE </w:t>
            </w:r>
            <w:r w:rsidR="00146639" w:rsidRPr="004C0694">
              <w:rPr>
                <w:rFonts w:ascii="Perpetua" w:hAnsi="Perpetua"/>
                <w:i/>
                <w:color w:val="000000"/>
                <w:sz w:val="23"/>
                <w:szCs w:val="23"/>
              </w:rPr>
              <w:t xml:space="preserve">DIPLOMA </w:t>
            </w:r>
            <w:r w:rsidRPr="004C0694">
              <w:rPr>
                <w:rFonts w:ascii="Perpetua" w:hAnsi="Perpetua"/>
                <w:i/>
                <w:color w:val="000000"/>
                <w:sz w:val="23"/>
                <w:szCs w:val="23"/>
              </w:rPr>
              <w:t>SUPPLEMENT</w:t>
            </w:r>
          </w:p>
        </w:tc>
      </w:tr>
      <w:tr w:rsidR="00341FFC" w:rsidRPr="00654C20" w14:paraId="12A5F8FC" w14:textId="77777777" w:rsidTr="005F5528">
        <w:trPr>
          <w:tblCellSpacing w:w="20" w:type="dxa"/>
        </w:trPr>
        <w:tc>
          <w:tcPr>
            <w:tcW w:w="649" w:type="dxa"/>
            <w:shd w:val="clear" w:color="auto" w:fill="auto"/>
            <w:vAlign w:val="center"/>
          </w:tcPr>
          <w:p w14:paraId="090C9495" w14:textId="77777777" w:rsidR="00341FFC" w:rsidRPr="00654C20" w:rsidRDefault="00341FFC" w:rsidP="00184452">
            <w:pPr>
              <w:rPr>
                <w:rFonts w:ascii="Perpetua" w:hAnsi="Perpetua"/>
                <w:color w:val="000000"/>
              </w:rPr>
            </w:pPr>
          </w:p>
        </w:tc>
        <w:tc>
          <w:tcPr>
            <w:tcW w:w="10146" w:type="dxa"/>
            <w:gridSpan w:val="10"/>
            <w:shd w:val="clear" w:color="auto" w:fill="auto"/>
          </w:tcPr>
          <w:p w14:paraId="42ACBC8B" w14:textId="77777777" w:rsidR="00341FFC" w:rsidRPr="00654C20" w:rsidRDefault="00341FFC" w:rsidP="00312649">
            <w:pPr>
              <w:ind w:firstLine="5418"/>
              <w:rPr>
                <w:rFonts w:ascii="Perpetua" w:hAnsi="Perpetua"/>
                <w:color w:val="000000"/>
                <w:sz w:val="22"/>
                <w:szCs w:val="22"/>
                <w:lang w:val="id-ID"/>
              </w:rPr>
            </w:pPr>
            <w:r w:rsidRPr="00654C20">
              <w:rPr>
                <w:rFonts w:ascii="Perpetua" w:hAnsi="Perpetua"/>
                <w:color w:val="000000"/>
                <w:sz w:val="22"/>
                <w:szCs w:val="22"/>
                <w:lang w:val="sv-SE"/>
              </w:rPr>
              <w:t xml:space="preserve">Surakarta, </w:t>
            </w:r>
            <w:r w:rsidR="008B254D" w:rsidRPr="00654C20">
              <w:rPr>
                <w:rFonts w:ascii="Perpetua" w:hAnsi="Perpetua"/>
                <w:color w:val="000000"/>
                <w:sz w:val="22"/>
                <w:szCs w:val="22"/>
                <w:lang w:val="id-ID"/>
              </w:rPr>
              <w:t>17 Februari 2025</w:t>
            </w:r>
          </w:p>
          <w:p w14:paraId="77CA04F9" w14:textId="77777777" w:rsidR="00341FFC" w:rsidRPr="00654C20" w:rsidRDefault="00341FFC" w:rsidP="00312649">
            <w:pPr>
              <w:ind w:firstLine="5418"/>
              <w:rPr>
                <w:rFonts w:ascii="Perpetua" w:hAnsi="Perpetua"/>
                <w:i/>
                <w:color w:val="000000"/>
                <w:sz w:val="22"/>
                <w:szCs w:val="22"/>
                <w:lang w:val="id-ID"/>
              </w:rPr>
            </w:pPr>
            <w:r w:rsidRPr="00654C20">
              <w:rPr>
                <w:rFonts w:ascii="Perpetua" w:hAnsi="Perpetua"/>
                <w:i/>
                <w:color w:val="000000"/>
                <w:sz w:val="22"/>
                <w:szCs w:val="22"/>
                <w:lang w:val="sv-SE"/>
              </w:rPr>
              <w:t xml:space="preserve">Surakarta, </w:t>
            </w:r>
            <w:r>
              <w:rPr>
                <w:rFonts w:ascii="Perpetua" w:hAnsi="Perpetua" w:eastAsia="Perpetua" w:cs="Perpetua"/>
                <w:sz w:val="22"/>
                <w:szCs w:val="22"/>
                <w:i w:val="1"/>
                <w:iCs w:val="1"/>
              </w:rPr>
              <w:t xml:space="preserve">17 February 2025</w:t>
            </w:r>
          </w:p>
          <w:p w14:paraId="1C2DB48D" w14:textId="77777777" w:rsidR="00341FFC" w:rsidRPr="00654C20" w:rsidRDefault="00341FFC" w:rsidP="00312649">
            <w:pPr>
              <w:ind w:firstLine="5418"/>
              <w:rPr>
                <w:rFonts w:ascii="Perpetua" w:hAnsi="Perpetua"/>
                <w:color w:val="000000"/>
                <w:sz w:val="22"/>
                <w:szCs w:val="22"/>
                <w:lang w:val="id-ID"/>
              </w:rPr>
            </w:pPr>
            <w:r w:rsidRPr="00654C20">
              <w:rPr>
                <w:rFonts w:ascii="Perpetua" w:hAnsi="Perpetua"/>
                <w:color w:val="000000"/>
                <w:sz w:val="22"/>
                <w:szCs w:val="22"/>
                <w:lang w:val="sv-SE"/>
              </w:rPr>
              <w:t xml:space="preserve">Dekan </w:t>
            </w:r>
            <w:r w:rsidR="006B46C1" w:rsidRPr="00654C20">
              <w:rPr>
                <w:rFonts w:ascii="Perpetua" w:hAnsi="Perpetua"/>
                <w:color w:val="000000"/>
                <w:sz w:val="22"/>
                <w:szCs w:val="22"/>
                <w:lang w:val="id-ID"/>
              </w:rPr>
              <w:t xml:space="preserve">Fakultas </w:t>
            </w:r>
            <w:r w:rsidR="008B254D" w:rsidRPr="00654C20">
              <w:rPr>
                <w:rFonts w:ascii="Perpetua" w:hAnsi="Perpetua"/>
                <w:color w:val="000000"/>
                <w:sz w:val="22"/>
                <w:szCs w:val="22"/>
                <w:lang w:val="id-ID"/>
              </w:rPr>
              <w:t>Agama Islam</w:t>
            </w:r>
          </w:p>
          <w:p w14:paraId="207454E0" w14:textId="4ABCFB28" w:rsidR="00341FFC" w:rsidRPr="00654C20" w:rsidRDefault="00341FFC" w:rsidP="00312649">
            <w:pPr>
              <w:ind w:firstLine="5418"/>
              <w:rPr>
                <w:rFonts w:ascii="Perpetua" w:hAnsi="Perpetua"/>
                <w:i/>
                <w:color w:val="000000"/>
                <w:sz w:val="22"/>
                <w:szCs w:val="22"/>
                <w:lang w:val="id-ID"/>
              </w:rPr>
            </w:pPr>
            <w:r w:rsidRPr="00654C20">
              <w:rPr>
                <w:rFonts w:ascii="Perpetua" w:hAnsi="Perpetua"/>
                <w:i/>
                <w:color w:val="000000"/>
                <w:sz w:val="22"/>
                <w:szCs w:val="22"/>
              </w:rPr>
              <w:t xml:space="preserve">Dean </w:t>
            </w:r>
            <w:proofErr w:type="spellStart"/>
            <w:r w:rsidR="006B46C1" w:rsidRPr="00654C20">
              <w:rPr>
                <w:rFonts w:ascii="Perpetua" w:hAnsi="Perpetua"/>
                <w:i/>
                <w:color w:val="000000"/>
                <w:sz w:val="22"/>
                <w:szCs w:val="22"/>
                <w:lang w:val="id-ID"/>
              </w:rPr>
              <w:t>Faculty</w:t>
            </w:r>
            <w:proofErr w:type="spellEnd"/>
            <w:r w:rsidR="006B46C1" w:rsidRPr="00654C20">
              <w:rPr>
                <w:rFonts w:ascii="Perpetua" w:hAnsi="Perpetua"/>
                <w:i/>
                <w:color w:val="000000"/>
                <w:sz w:val="22"/>
                <w:szCs w:val="22"/>
                <w:lang w:val="id-ID"/>
              </w:rPr>
              <w:t xml:space="preserve"> </w:t>
            </w:r>
            <w:proofErr w:type="spellStart"/>
            <w:r w:rsidR="006B46C1" w:rsidRPr="00654C20">
              <w:rPr>
                <w:rFonts w:ascii="Perpetua" w:hAnsi="Perpetua"/>
                <w:i/>
                <w:color w:val="000000"/>
                <w:sz w:val="22"/>
                <w:szCs w:val="22"/>
                <w:lang w:val="id-ID"/>
              </w:rPr>
              <w:t>of</w:t>
            </w:r>
            <w:proofErr w:type="spellEnd"/>
            <w:r w:rsidR="00E324B1">
              <w:rPr>
                <w:rFonts w:ascii="Perpetua" w:hAnsi="Perpetua"/>
                <w:i/>
                <w:color w:val="000000"/>
                <w:sz w:val="22"/>
                <w:szCs w:val="22"/>
                <w:lang w:val="id-ID"/>
              </w:rPr>
              <w:t xml:space="preserve"> </w:t>
            </w:r>
            <w:r>
              <w:rPr>
                <w:rFonts w:ascii="Perpetua" w:hAnsi="Perpetua" w:eastAsia="Perpetua" w:cs="Perpetua"/>
                <w:sz w:val="22"/>
                <w:szCs w:val="22"/>
                <w:i w:val="1"/>
                <w:iCs w:val="1"/>
              </w:rPr>
              <w:t xml:space="preserve">Islamic Studies</w:t>
            </w:r>
          </w:p>
          <w:p w14:paraId="29E8CC13" w14:textId="77777777" w:rsidR="00341FFC" w:rsidRPr="00654C20" w:rsidRDefault="00341FFC" w:rsidP="00312649">
            <w:pPr>
              <w:ind w:firstLine="5418"/>
              <w:rPr>
                <w:rFonts w:ascii="Perpetua" w:hAnsi="Perpetua"/>
                <w:color w:val="000000"/>
                <w:sz w:val="22"/>
                <w:szCs w:val="22"/>
              </w:rPr>
            </w:pPr>
          </w:p>
          <w:p w14:paraId="6598B766" w14:textId="77777777" w:rsidR="00430004" w:rsidRDefault="00430004" w:rsidP="00312649">
            <w:pPr>
              <w:ind w:firstLine="5418"/>
              <w:rPr>
                <w:rFonts w:ascii="Perpetua" w:hAnsi="Perpetua"/>
                <w:color w:val="000000"/>
                <w:sz w:val="22"/>
                <w:szCs w:val="22"/>
              </w:rPr>
            </w:pPr>
          </w:p>
          <w:p w14:paraId="62E9BF4E" w14:textId="4D9EF137" w:rsidR="00341FFC" w:rsidRPr="00654C20" w:rsidRDefault="00430004" w:rsidP="00312649">
            <w:pPr>
              <w:ind w:firstLine="5418"/>
              <w:rPr>
                <w:rFonts w:ascii="Perpetua" w:hAnsi="Perpetua"/>
                <w:color w:val="000000"/>
                <w:sz w:val="22"/>
                <w:szCs w:val="22"/>
              </w:rPr>
            </w:pPr>
            <w:r>
              <w:rPr>
                <w:rFonts w:ascii="Perpetua" w:hAnsi="Perpetua"/>
                <w:color w:val="000000"/>
                <w:sz w:val="22"/>
                <w:szCs w:val="22"/>
              </w:rPr>
              <w:t>TTD</w:t>
            </w:r>
          </w:p>
          <w:p w14:paraId="5622F093" w14:textId="77777777" w:rsidR="004A0AD8" w:rsidRPr="00654C20" w:rsidRDefault="004A0AD8" w:rsidP="00312649">
            <w:pPr>
              <w:ind w:firstLine="5418"/>
              <w:rPr>
                <w:rFonts w:ascii="Perpetua" w:hAnsi="Perpetua"/>
                <w:color w:val="000000"/>
                <w:sz w:val="22"/>
                <w:szCs w:val="22"/>
              </w:rPr>
            </w:pPr>
          </w:p>
          <w:p w14:paraId="15742B8B" w14:textId="755780AC" w:rsidR="00341FFC" w:rsidRPr="00654C20" w:rsidRDefault="00430004" w:rsidP="00312649">
            <w:pPr>
              <w:ind w:firstLine="5418"/>
              <w:rPr>
                <w:rFonts w:ascii="Perpetua" w:hAnsi="Perpetua"/>
                <w:color w:val="000000"/>
                <w:sz w:val="22"/>
                <w:szCs w:val="22"/>
                <w:lang w:val="id-ID"/>
              </w:rPr>
            </w:pPr>
            <w:r>
              <w:rPr>
                <w:rFonts w:ascii="Perpetua" w:hAnsi="Perpetua"/>
                <w:color w:val="000000"/>
                <w:sz w:val="22"/>
                <w:szCs w:val="22"/>
                <w:lang w:val="id-ID"/>
              </w:rPr>
              <w:t>Nama Dekan</w:t>
            </w:r>
          </w:p>
          <w:p w14:paraId="24B73BCE" w14:textId="72875A45" w:rsidR="00341FFC" w:rsidRPr="00654C20" w:rsidRDefault="00341FFC" w:rsidP="00312649">
            <w:pPr>
              <w:ind w:firstLine="5418"/>
              <w:rPr>
                <w:rFonts w:ascii="Perpetua" w:hAnsi="Perpetua"/>
                <w:color w:val="000000"/>
                <w:sz w:val="22"/>
                <w:szCs w:val="22"/>
                <w:lang w:val="id-ID"/>
              </w:rPr>
            </w:pPr>
            <w:r w:rsidRPr="00654C20">
              <w:rPr>
                <w:rFonts w:ascii="Perpetua" w:hAnsi="Perpetua"/>
                <w:color w:val="000000"/>
                <w:sz w:val="22"/>
                <w:szCs w:val="22"/>
              </w:rPr>
              <w:t>NIDN</w:t>
            </w:r>
            <w:r w:rsidR="00B04262" w:rsidRPr="00654C20">
              <w:rPr>
                <w:rFonts w:ascii="Perpetua" w:hAnsi="Perpetua"/>
                <w:color w:val="000000"/>
                <w:sz w:val="22"/>
                <w:szCs w:val="22"/>
              </w:rPr>
              <w:t xml:space="preserve">: </w:t>
            </w:r>
            <w:r w:rsidR="00430004">
              <w:rPr>
                <w:rFonts w:ascii="Perpetua" w:hAnsi="Perpetua"/>
                <w:color w:val="000000"/>
                <w:sz w:val="22"/>
                <w:szCs w:val="22"/>
                <w:lang w:val="id-ID"/>
              </w:rPr>
              <w:t>-</w:t>
            </w:r>
          </w:p>
          <w:p w14:paraId="247E0C2E" w14:textId="77777777" w:rsidR="00341FFC" w:rsidRPr="00654C20" w:rsidRDefault="00341FFC" w:rsidP="00312649">
            <w:pPr>
              <w:ind w:firstLine="5418"/>
              <w:rPr>
                <w:rFonts w:ascii="Perpetua" w:hAnsi="Perpetua"/>
                <w:i/>
                <w:color w:val="000000"/>
              </w:rPr>
            </w:pPr>
            <w:r w:rsidRPr="00654C20">
              <w:rPr>
                <w:rFonts w:ascii="Perpetua" w:hAnsi="Perpetua"/>
                <w:i/>
                <w:color w:val="000000"/>
                <w:sz w:val="22"/>
                <w:szCs w:val="22"/>
              </w:rPr>
              <w:t>National Lecture ID Number</w:t>
            </w:r>
          </w:p>
        </w:tc>
      </w:tr>
    </w:tbl>
    <w:p w14:paraId="30D32F91" w14:textId="77777777" w:rsidR="00DF240E" w:rsidRPr="00654C20" w:rsidRDefault="00DF240E" w:rsidP="00100921">
      <w:pPr>
        <w:jc w:val="right"/>
        <w:rPr>
          <w:rFonts w:ascii="Perpetua" w:hAnsi="Perpetua"/>
          <w:color w:val="000000"/>
        </w:rPr>
      </w:pPr>
    </w:p>
    <w:sectPr w:rsidR="00DF240E" w:rsidRPr="00654C20" w:rsidSect="00DF6489">
      <w:footerReference w:type="default" r:id="rId8"/>
      <w:pgSz w:w="12242" w:h="18711" w:code="5"/>
      <w:pgMar w:top="731" w:right="720" w:bottom="720" w:left="7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E7C3C" w14:textId="77777777" w:rsidR="0059716D" w:rsidRDefault="0059716D" w:rsidP="00103AA9">
      <w:r>
        <w:separator/>
      </w:r>
    </w:p>
  </w:endnote>
  <w:endnote w:type="continuationSeparator" w:id="0">
    <w:p w14:paraId="1B00EAD8" w14:textId="77777777" w:rsidR="0059716D" w:rsidRDefault="0059716D" w:rsidP="00103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ovecentowide-Bold">
    <w:panose1 w:val="00000000000000000000"/>
    <w:charset w:val="00"/>
    <w:family w:val="swiss"/>
    <w:notTrueType/>
    <w:pitch w:val="default"/>
    <w:sig w:usb0="00000003" w:usb1="00000000" w:usb2="00000000" w:usb3="00000000" w:csb0="00000001" w:csb1="00000000"/>
  </w:font>
  <w:font w:name="OpenSans-SemiboldItalic">
    <w:panose1 w:val="00000000000000000000"/>
    <w:charset w:val="00"/>
    <w:family w:val="swiss"/>
    <w:notTrueType/>
    <w:pitch w:val="default"/>
    <w:sig w:usb0="00000003" w:usb1="00000000" w:usb2="00000000" w:usb3="00000000" w:csb0="00000001" w:csb1="00000000"/>
  </w:font>
  <w:font w:name="Novecentowide-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DC256" w14:textId="77777777" w:rsidR="00531135" w:rsidRPr="005F1443" w:rsidRDefault="005F1443">
    <w:pPr>
      <w:pStyle w:val="Footer"/>
      <w:jc w:val="right"/>
      <w:rPr>
        <w:rFonts w:ascii="Perpetua" w:hAnsi="Perpetua"/>
        <w:sz w:val="20"/>
        <w:szCs w:val="20"/>
      </w:rPr>
    </w:pPr>
    <w:r>
      <w:rPr>
        <w:rFonts w:ascii="Perpetua" w:hAnsi="Perpetua"/>
        <w:sz w:val="20"/>
        <w:szCs w:val="20"/>
      </w:rPr>
      <w:t>Halaman</w:t>
    </w:r>
    <w:r w:rsidR="00D31B3A">
      <w:rPr>
        <w:rFonts w:ascii="Perpetua" w:hAnsi="Perpetua"/>
        <w:sz w:val="20"/>
        <w:szCs w:val="20"/>
        <w:lang w:val="id-ID"/>
      </w:rPr>
      <w:t xml:space="preserve"> </w:t>
    </w:r>
    <w:r w:rsidR="003F64C9" w:rsidRPr="004A0AD8">
      <w:rPr>
        <w:rFonts w:ascii="Perpetua" w:hAnsi="Perpetua"/>
        <w:b/>
        <w:bCs/>
        <w:sz w:val="20"/>
        <w:szCs w:val="20"/>
      </w:rPr>
      <w:fldChar w:fldCharType="begin"/>
    </w:r>
    <w:r w:rsidR="00531135" w:rsidRPr="004A0AD8">
      <w:rPr>
        <w:rFonts w:ascii="Perpetua" w:hAnsi="Perpetua"/>
        <w:b/>
        <w:bCs/>
        <w:sz w:val="20"/>
        <w:szCs w:val="20"/>
      </w:rPr>
      <w:instrText xml:space="preserve"> PAGE </w:instrText>
    </w:r>
    <w:r w:rsidR="003F64C9" w:rsidRPr="004A0AD8">
      <w:rPr>
        <w:rFonts w:ascii="Perpetua" w:hAnsi="Perpetua"/>
        <w:b/>
        <w:bCs/>
        <w:sz w:val="20"/>
        <w:szCs w:val="20"/>
      </w:rPr>
      <w:fldChar w:fldCharType="separate"/>
    </w:r>
    <w:r w:rsidR="00D31B3A">
      <w:rPr>
        <w:rFonts w:ascii="Perpetua" w:hAnsi="Perpetua"/>
        <w:b/>
        <w:bCs/>
        <w:noProof/>
        <w:sz w:val="20"/>
        <w:szCs w:val="20"/>
      </w:rPr>
      <w:t>2</w:t>
    </w:r>
    <w:r w:rsidR="003F64C9" w:rsidRPr="004A0AD8">
      <w:rPr>
        <w:rFonts w:ascii="Perpetua" w:hAnsi="Perpetua"/>
        <w:b/>
        <w:bCs/>
        <w:sz w:val="20"/>
        <w:szCs w:val="20"/>
      </w:rPr>
      <w:fldChar w:fldCharType="end"/>
    </w:r>
    <w:r w:rsidR="00D31B3A">
      <w:rPr>
        <w:rFonts w:ascii="Perpetua" w:hAnsi="Perpetua"/>
        <w:b/>
        <w:bCs/>
        <w:sz w:val="20"/>
        <w:szCs w:val="20"/>
        <w:lang w:val="id-ID"/>
      </w:rPr>
      <w:t xml:space="preserve"> </w:t>
    </w:r>
    <w:proofErr w:type="spellStart"/>
    <w:r>
      <w:rPr>
        <w:rFonts w:ascii="Perpetua" w:hAnsi="Perpetua"/>
        <w:sz w:val="20"/>
        <w:szCs w:val="20"/>
      </w:rPr>
      <w:t>dari</w:t>
    </w:r>
    <w:proofErr w:type="spellEnd"/>
    <w:r w:rsidR="00D31B3A">
      <w:rPr>
        <w:rFonts w:ascii="Perpetua" w:hAnsi="Perpetua"/>
        <w:sz w:val="20"/>
        <w:szCs w:val="20"/>
        <w:lang w:val="id-ID"/>
      </w:rPr>
      <w:t xml:space="preserve"> </w:t>
    </w:r>
    <w:r>
      <w:rPr>
        <w:rFonts w:ascii="Perpetua" w:hAnsi="Perpetua"/>
        <w:b/>
        <w:bCs/>
        <w:sz w:val="20"/>
        <w:szCs w:val="20"/>
      </w:rPr>
      <w:t>4</w:t>
    </w:r>
  </w:p>
  <w:p w14:paraId="44B52AF1" w14:textId="77777777" w:rsidR="00531135" w:rsidRDefault="00531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F51B2" w14:textId="77777777" w:rsidR="0059716D" w:rsidRDefault="0059716D" w:rsidP="00103AA9">
      <w:r>
        <w:separator/>
      </w:r>
    </w:p>
  </w:footnote>
  <w:footnote w:type="continuationSeparator" w:id="0">
    <w:p w14:paraId="263B1ECB" w14:textId="77777777" w:rsidR="0059716D" w:rsidRDefault="0059716D" w:rsidP="00103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8A9"/>
    <w:multiLevelType w:val="hybridMultilevel"/>
    <w:tmpl w:val="E2465D24"/>
    <w:lvl w:ilvl="0" w:tplc="03CE6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C08D6"/>
    <w:multiLevelType w:val="hybridMultilevel"/>
    <w:tmpl w:val="9AE6F738"/>
    <w:lvl w:ilvl="0" w:tplc="347AB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255F4"/>
    <w:multiLevelType w:val="hybridMultilevel"/>
    <w:tmpl w:val="E4729D42"/>
    <w:lvl w:ilvl="0" w:tplc="959AC2AC">
      <w:start w:val="1"/>
      <w:numFmt w:val="lowerLetter"/>
      <w:lvlText w:val="%1."/>
      <w:lvlJc w:val="left"/>
      <w:pPr>
        <w:ind w:left="720" w:hanging="360"/>
      </w:pPr>
      <w:rPr>
        <w:rFonts w:ascii="Perpetua" w:eastAsia="Calibri" w:hAnsi="Perpetua" w:cs="Segoe U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D07031"/>
    <w:multiLevelType w:val="hybridMultilevel"/>
    <w:tmpl w:val="1D36FB62"/>
    <w:lvl w:ilvl="0" w:tplc="90B86CB0">
      <w:start w:val="1"/>
      <w:numFmt w:val="lowerLetter"/>
      <w:lvlText w:val="%1."/>
      <w:lvlJc w:val="left"/>
      <w:pPr>
        <w:ind w:left="695" w:hanging="360"/>
      </w:pPr>
      <w:rPr>
        <w:rFonts w:hint="default"/>
        <w:sz w:val="20"/>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4" w15:restartNumberingAfterBreak="0">
    <w:nsid w:val="18884545"/>
    <w:multiLevelType w:val="hybridMultilevel"/>
    <w:tmpl w:val="0FDE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7526"/>
    <w:multiLevelType w:val="hybridMultilevel"/>
    <w:tmpl w:val="113A5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20767"/>
    <w:multiLevelType w:val="hybridMultilevel"/>
    <w:tmpl w:val="47BEC0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98147C"/>
    <w:multiLevelType w:val="hybridMultilevel"/>
    <w:tmpl w:val="215E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00C1D"/>
    <w:multiLevelType w:val="hybridMultilevel"/>
    <w:tmpl w:val="BB983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4224E"/>
    <w:multiLevelType w:val="hybridMultilevel"/>
    <w:tmpl w:val="D550F6D0"/>
    <w:lvl w:ilvl="0" w:tplc="47BECEC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34571"/>
    <w:multiLevelType w:val="hybridMultilevel"/>
    <w:tmpl w:val="A558B300"/>
    <w:lvl w:ilvl="0" w:tplc="219CB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64CCE"/>
    <w:multiLevelType w:val="hybridMultilevel"/>
    <w:tmpl w:val="F306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50413"/>
    <w:multiLevelType w:val="hybridMultilevel"/>
    <w:tmpl w:val="B3B4A8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05BCE"/>
    <w:multiLevelType w:val="hybridMultilevel"/>
    <w:tmpl w:val="B0E4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C71AA"/>
    <w:multiLevelType w:val="hybridMultilevel"/>
    <w:tmpl w:val="C1987DF8"/>
    <w:lvl w:ilvl="0" w:tplc="F77C1722">
      <w:start w:val="1"/>
      <w:numFmt w:val="lowerLetter"/>
      <w:lvlText w:val="%1."/>
      <w:lvlJc w:val="left"/>
      <w:pPr>
        <w:ind w:left="758" w:hanging="360"/>
      </w:pPr>
      <w:rPr>
        <w:rFonts w:hint="default"/>
        <w:b/>
        <w:i/>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5" w15:restartNumberingAfterBreak="0">
    <w:nsid w:val="4E140A33"/>
    <w:multiLevelType w:val="hybridMultilevel"/>
    <w:tmpl w:val="7792AE0A"/>
    <w:lvl w:ilvl="0" w:tplc="C428B6F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C2F0B"/>
    <w:multiLevelType w:val="hybridMultilevel"/>
    <w:tmpl w:val="B2642D04"/>
    <w:lvl w:ilvl="0" w:tplc="51F6BD0C">
      <w:start w:val="1"/>
      <w:numFmt w:val="lowerLetter"/>
      <w:lvlText w:val="%1."/>
      <w:lvlJc w:val="left"/>
      <w:pPr>
        <w:ind w:left="720" w:hanging="360"/>
      </w:pPr>
      <w:rPr>
        <w:rFonts w:ascii="Perpetua" w:eastAsia="Calibri" w:hAnsi="Perpetua" w:cs="OpenSans-Ligh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520F2"/>
    <w:multiLevelType w:val="hybridMultilevel"/>
    <w:tmpl w:val="940E4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46B6C"/>
    <w:multiLevelType w:val="hybridMultilevel"/>
    <w:tmpl w:val="D36A4A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0766766"/>
    <w:multiLevelType w:val="hybridMultilevel"/>
    <w:tmpl w:val="BEE600A6"/>
    <w:lvl w:ilvl="0" w:tplc="07C69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260B3C"/>
    <w:multiLevelType w:val="hybridMultilevel"/>
    <w:tmpl w:val="1194C79C"/>
    <w:lvl w:ilvl="0" w:tplc="4BD69E10">
      <w:start w:val="1"/>
      <w:numFmt w:val="lowerLetter"/>
      <w:lvlText w:val="%1."/>
      <w:lvlJc w:val="left"/>
      <w:pPr>
        <w:ind w:left="720" w:hanging="360"/>
      </w:pPr>
      <w:rPr>
        <w:rFonts w:ascii="Perpetua" w:eastAsia="Times New Roman" w:hAnsi="Perpetu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40967"/>
    <w:multiLevelType w:val="hybridMultilevel"/>
    <w:tmpl w:val="9C5889C6"/>
    <w:lvl w:ilvl="0" w:tplc="FD94AE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E2FB8"/>
    <w:multiLevelType w:val="hybridMultilevel"/>
    <w:tmpl w:val="42A0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F14F4"/>
    <w:multiLevelType w:val="hybridMultilevel"/>
    <w:tmpl w:val="BFB4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4409B"/>
    <w:multiLevelType w:val="hybridMultilevel"/>
    <w:tmpl w:val="0A524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B573B"/>
    <w:multiLevelType w:val="hybridMultilevel"/>
    <w:tmpl w:val="71265252"/>
    <w:lvl w:ilvl="0" w:tplc="C1324B7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113564">
    <w:abstractNumId w:val="22"/>
  </w:num>
  <w:num w:numId="2" w16cid:durableId="1801797722">
    <w:abstractNumId w:val="16"/>
  </w:num>
  <w:num w:numId="3" w16cid:durableId="356857542">
    <w:abstractNumId w:val="13"/>
  </w:num>
  <w:num w:numId="4" w16cid:durableId="1720938873">
    <w:abstractNumId w:val="18"/>
  </w:num>
  <w:num w:numId="5" w16cid:durableId="1370911252">
    <w:abstractNumId w:val="23"/>
  </w:num>
  <w:num w:numId="6" w16cid:durableId="837578527">
    <w:abstractNumId w:val="6"/>
  </w:num>
  <w:num w:numId="7" w16cid:durableId="842747694">
    <w:abstractNumId w:val="4"/>
  </w:num>
  <w:num w:numId="8" w16cid:durableId="729042587">
    <w:abstractNumId w:val="11"/>
  </w:num>
  <w:num w:numId="9" w16cid:durableId="1619991793">
    <w:abstractNumId w:val="0"/>
  </w:num>
  <w:num w:numId="10" w16cid:durableId="773138948">
    <w:abstractNumId w:val="19"/>
  </w:num>
  <w:num w:numId="11" w16cid:durableId="1937013306">
    <w:abstractNumId w:val="10"/>
  </w:num>
  <w:num w:numId="12" w16cid:durableId="1002388616">
    <w:abstractNumId w:val="1"/>
  </w:num>
  <w:num w:numId="13" w16cid:durableId="16740282">
    <w:abstractNumId w:val="3"/>
  </w:num>
  <w:num w:numId="14" w16cid:durableId="579601659">
    <w:abstractNumId w:val="9"/>
  </w:num>
  <w:num w:numId="15" w16cid:durableId="1950821039">
    <w:abstractNumId w:val="21"/>
  </w:num>
  <w:num w:numId="16" w16cid:durableId="1562060811">
    <w:abstractNumId w:val="14"/>
  </w:num>
  <w:num w:numId="17" w16cid:durableId="2033024485">
    <w:abstractNumId w:val="20"/>
  </w:num>
  <w:num w:numId="18" w16cid:durableId="1105883841">
    <w:abstractNumId w:val="12"/>
  </w:num>
  <w:num w:numId="19" w16cid:durableId="588198046">
    <w:abstractNumId w:val="7"/>
  </w:num>
  <w:num w:numId="20" w16cid:durableId="1011101657">
    <w:abstractNumId w:val="5"/>
  </w:num>
  <w:num w:numId="21" w16cid:durableId="2088333205">
    <w:abstractNumId w:val="25"/>
  </w:num>
  <w:num w:numId="22" w16cid:durableId="1351681362">
    <w:abstractNumId w:val="17"/>
  </w:num>
  <w:num w:numId="23" w16cid:durableId="1149711332">
    <w:abstractNumId w:val="8"/>
  </w:num>
  <w:num w:numId="24" w16cid:durableId="85267321">
    <w:abstractNumId w:val="24"/>
  </w:num>
  <w:num w:numId="25" w16cid:durableId="1344355007">
    <w:abstractNumId w:val="2"/>
  </w:num>
  <w:num w:numId="26" w16cid:durableId="18937306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0403A"/>
    <w:rsid w:val="000031B5"/>
    <w:rsid w:val="00011516"/>
    <w:rsid w:val="00026C15"/>
    <w:rsid w:val="00031CB6"/>
    <w:rsid w:val="000330CD"/>
    <w:rsid w:val="00042F40"/>
    <w:rsid w:val="00043D01"/>
    <w:rsid w:val="00043DBF"/>
    <w:rsid w:val="000624A9"/>
    <w:rsid w:val="0007119D"/>
    <w:rsid w:val="00071620"/>
    <w:rsid w:val="00073CAA"/>
    <w:rsid w:val="0007707F"/>
    <w:rsid w:val="0009098A"/>
    <w:rsid w:val="0009791A"/>
    <w:rsid w:val="000A7A03"/>
    <w:rsid w:val="000B38EF"/>
    <w:rsid w:val="000B50E5"/>
    <w:rsid w:val="000D015E"/>
    <w:rsid w:val="000D25BF"/>
    <w:rsid w:val="000D2D45"/>
    <w:rsid w:val="000F4BFD"/>
    <w:rsid w:val="00100921"/>
    <w:rsid w:val="00101559"/>
    <w:rsid w:val="00102B74"/>
    <w:rsid w:val="00103AA9"/>
    <w:rsid w:val="00106D1F"/>
    <w:rsid w:val="00112EED"/>
    <w:rsid w:val="00116527"/>
    <w:rsid w:val="00116A4D"/>
    <w:rsid w:val="0012149E"/>
    <w:rsid w:val="0012219A"/>
    <w:rsid w:val="001230C4"/>
    <w:rsid w:val="00132C9A"/>
    <w:rsid w:val="00143C63"/>
    <w:rsid w:val="00146639"/>
    <w:rsid w:val="001604ED"/>
    <w:rsid w:val="0016356E"/>
    <w:rsid w:val="00164111"/>
    <w:rsid w:val="0018032B"/>
    <w:rsid w:val="00184452"/>
    <w:rsid w:val="00186882"/>
    <w:rsid w:val="001A7CAA"/>
    <w:rsid w:val="001B3370"/>
    <w:rsid w:val="001B3901"/>
    <w:rsid w:val="001B4C76"/>
    <w:rsid w:val="001C5566"/>
    <w:rsid w:val="001E65D1"/>
    <w:rsid w:val="001F1FA9"/>
    <w:rsid w:val="001F2C94"/>
    <w:rsid w:val="001F2D74"/>
    <w:rsid w:val="001F5A3E"/>
    <w:rsid w:val="00200B58"/>
    <w:rsid w:val="00200B5A"/>
    <w:rsid w:val="0020354E"/>
    <w:rsid w:val="00234136"/>
    <w:rsid w:val="002733BD"/>
    <w:rsid w:val="00277241"/>
    <w:rsid w:val="00277786"/>
    <w:rsid w:val="00280C35"/>
    <w:rsid w:val="00280D1B"/>
    <w:rsid w:val="00284C09"/>
    <w:rsid w:val="002858AA"/>
    <w:rsid w:val="002A4709"/>
    <w:rsid w:val="002A7EBA"/>
    <w:rsid w:val="002B183F"/>
    <w:rsid w:val="002C7E1F"/>
    <w:rsid w:val="002D23F1"/>
    <w:rsid w:val="002F2F3B"/>
    <w:rsid w:val="003006ED"/>
    <w:rsid w:val="00312649"/>
    <w:rsid w:val="00320F5B"/>
    <w:rsid w:val="003213BC"/>
    <w:rsid w:val="003337E1"/>
    <w:rsid w:val="00341FFC"/>
    <w:rsid w:val="00344E32"/>
    <w:rsid w:val="003516A5"/>
    <w:rsid w:val="00353C24"/>
    <w:rsid w:val="003752C5"/>
    <w:rsid w:val="0037669F"/>
    <w:rsid w:val="00376756"/>
    <w:rsid w:val="00394984"/>
    <w:rsid w:val="00395E1F"/>
    <w:rsid w:val="003A6D21"/>
    <w:rsid w:val="003B77E0"/>
    <w:rsid w:val="003D6A36"/>
    <w:rsid w:val="003E3F30"/>
    <w:rsid w:val="003F343B"/>
    <w:rsid w:val="003F5328"/>
    <w:rsid w:val="003F64C9"/>
    <w:rsid w:val="00407BE5"/>
    <w:rsid w:val="00430004"/>
    <w:rsid w:val="00431713"/>
    <w:rsid w:val="00434363"/>
    <w:rsid w:val="00434EBD"/>
    <w:rsid w:val="00437021"/>
    <w:rsid w:val="004472C3"/>
    <w:rsid w:val="00470429"/>
    <w:rsid w:val="00471F01"/>
    <w:rsid w:val="00477D05"/>
    <w:rsid w:val="00480ADC"/>
    <w:rsid w:val="00486263"/>
    <w:rsid w:val="00494145"/>
    <w:rsid w:val="00497107"/>
    <w:rsid w:val="004A0AD8"/>
    <w:rsid w:val="004A15F7"/>
    <w:rsid w:val="004A62BC"/>
    <w:rsid w:val="004B541D"/>
    <w:rsid w:val="004B5B2E"/>
    <w:rsid w:val="004C04D7"/>
    <w:rsid w:val="004C0694"/>
    <w:rsid w:val="004C77B5"/>
    <w:rsid w:val="004D1C90"/>
    <w:rsid w:val="00504072"/>
    <w:rsid w:val="00507CEC"/>
    <w:rsid w:val="00511D85"/>
    <w:rsid w:val="00531135"/>
    <w:rsid w:val="00533BE1"/>
    <w:rsid w:val="00536A71"/>
    <w:rsid w:val="00554F14"/>
    <w:rsid w:val="00563594"/>
    <w:rsid w:val="00597045"/>
    <w:rsid w:val="0059716D"/>
    <w:rsid w:val="00597366"/>
    <w:rsid w:val="005A0CB5"/>
    <w:rsid w:val="005A7EDA"/>
    <w:rsid w:val="005B214A"/>
    <w:rsid w:val="005B706C"/>
    <w:rsid w:val="005C23C7"/>
    <w:rsid w:val="005C42E5"/>
    <w:rsid w:val="005F1443"/>
    <w:rsid w:val="005F5528"/>
    <w:rsid w:val="00611219"/>
    <w:rsid w:val="00622044"/>
    <w:rsid w:val="00622987"/>
    <w:rsid w:val="0062298B"/>
    <w:rsid w:val="006231BF"/>
    <w:rsid w:val="006309CE"/>
    <w:rsid w:val="0063393C"/>
    <w:rsid w:val="006513F4"/>
    <w:rsid w:val="00654C20"/>
    <w:rsid w:val="00670128"/>
    <w:rsid w:val="00677D2E"/>
    <w:rsid w:val="00685588"/>
    <w:rsid w:val="00685A34"/>
    <w:rsid w:val="00693A2D"/>
    <w:rsid w:val="006A08DD"/>
    <w:rsid w:val="006A1F3E"/>
    <w:rsid w:val="006B1496"/>
    <w:rsid w:val="006B46C1"/>
    <w:rsid w:val="006B6D20"/>
    <w:rsid w:val="006D3410"/>
    <w:rsid w:val="006E21C0"/>
    <w:rsid w:val="006E385A"/>
    <w:rsid w:val="006E6F2B"/>
    <w:rsid w:val="006F54A1"/>
    <w:rsid w:val="006F6417"/>
    <w:rsid w:val="006F657C"/>
    <w:rsid w:val="00700155"/>
    <w:rsid w:val="00714D17"/>
    <w:rsid w:val="007240C1"/>
    <w:rsid w:val="00724569"/>
    <w:rsid w:val="00727119"/>
    <w:rsid w:val="00776AFB"/>
    <w:rsid w:val="00784188"/>
    <w:rsid w:val="007841EF"/>
    <w:rsid w:val="0078437F"/>
    <w:rsid w:val="00792A66"/>
    <w:rsid w:val="0079467D"/>
    <w:rsid w:val="007A0992"/>
    <w:rsid w:val="007A25CB"/>
    <w:rsid w:val="007A28A5"/>
    <w:rsid w:val="007C2D57"/>
    <w:rsid w:val="007D00F6"/>
    <w:rsid w:val="007D5991"/>
    <w:rsid w:val="007D5E7C"/>
    <w:rsid w:val="007D7334"/>
    <w:rsid w:val="007E58CD"/>
    <w:rsid w:val="007F2604"/>
    <w:rsid w:val="007F4F22"/>
    <w:rsid w:val="007F5055"/>
    <w:rsid w:val="007F73C9"/>
    <w:rsid w:val="008324EF"/>
    <w:rsid w:val="00843F06"/>
    <w:rsid w:val="00850E3A"/>
    <w:rsid w:val="008739AB"/>
    <w:rsid w:val="008749E9"/>
    <w:rsid w:val="008767E1"/>
    <w:rsid w:val="008833F3"/>
    <w:rsid w:val="008839EF"/>
    <w:rsid w:val="00894293"/>
    <w:rsid w:val="008A02EC"/>
    <w:rsid w:val="008A7D75"/>
    <w:rsid w:val="008B254D"/>
    <w:rsid w:val="008B5083"/>
    <w:rsid w:val="008B6C0E"/>
    <w:rsid w:val="008C6548"/>
    <w:rsid w:val="0093650D"/>
    <w:rsid w:val="00942215"/>
    <w:rsid w:val="009478E5"/>
    <w:rsid w:val="009570E6"/>
    <w:rsid w:val="00964AAB"/>
    <w:rsid w:val="00975772"/>
    <w:rsid w:val="00977A0A"/>
    <w:rsid w:val="0098546B"/>
    <w:rsid w:val="00986686"/>
    <w:rsid w:val="00986DFC"/>
    <w:rsid w:val="0099396F"/>
    <w:rsid w:val="009B03B1"/>
    <w:rsid w:val="009B33E4"/>
    <w:rsid w:val="009C63D2"/>
    <w:rsid w:val="009C75AA"/>
    <w:rsid w:val="009D5BB8"/>
    <w:rsid w:val="009F38E6"/>
    <w:rsid w:val="009F7BA3"/>
    <w:rsid w:val="00A02E01"/>
    <w:rsid w:val="00A0680D"/>
    <w:rsid w:val="00A45148"/>
    <w:rsid w:val="00A6115A"/>
    <w:rsid w:val="00A70A4B"/>
    <w:rsid w:val="00A936C8"/>
    <w:rsid w:val="00A9750B"/>
    <w:rsid w:val="00AA4A0C"/>
    <w:rsid w:val="00AB1942"/>
    <w:rsid w:val="00AC6633"/>
    <w:rsid w:val="00AE3C68"/>
    <w:rsid w:val="00AE7DE2"/>
    <w:rsid w:val="00AF67F3"/>
    <w:rsid w:val="00B031D8"/>
    <w:rsid w:val="00B04262"/>
    <w:rsid w:val="00B04F60"/>
    <w:rsid w:val="00B0530C"/>
    <w:rsid w:val="00B128A4"/>
    <w:rsid w:val="00B13E36"/>
    <w:rsid w:val="00B21820"/>
    <w:rsid w:val="00B237A0"/>
    <w:rsid w:val="00B45FBF"/>
    <w:rsid w:val="00B51F1A"/>
    <w:rsid w:val="00B56162"/>
    <w:rsid w:val="00B64045"/>
    <w:rsid w:val="00BA0051"/>
    <w:rsid w:val="00BA4BB8"/>
    <w:rsid w:val="00BD2D2C"/>
    <w:rsid w:val="00BE4181"/>
    <w:rsid w:val="00BF38C2"/>
    <w:rsid w:val="00C01E31"/>
    <w:rsid w:val="00C07102"/>
    <w:rsid w:val="00C1116D"/>
    <w:rsid w:val="00C2190D"/>
    <w:rsid w:val="00C23C2F"/>
    <w:rsid w:val="00C268CA"/>
    <w:rsid w:val="00C26C0D"/>
    <w:rsid w:val="00C32E08"/>
    <w:rsid w:val="00C40502"/>
    <w:rsid w:val="00C51451"/>
    <w:rsid w:val="00CA05E2"/>
    <w:rsid w:val="00CD6E05"/>
    <w:rsid w:val="00CE1B3A"/>
    <w:rsid w:val="00CF7330"/>
    <w:rsid w:val="00CF770E"/>
    <w:rsid w:val="00D01F91"/>
    <w:rsid w:val="00D0403A"/>
    <w:rsid w:val="00D05140"/>
    <w:rsid w:val="00D20974"/>
    <w:rsid w:val="00D2417A"/>
    <w:rsid w:val="00D26B1F"/>
    <w:rsid w:val="00D31B3A"/>
    <w:rsid w:val="00D33060"/>
    <w:rsid w:val="00D33CAD"/>
    <w:rsid w:val="00D46CC9"/>
    <w:rsid w:val="00D654E9"/>
    <w:rsid w:val="00D73F1A"/>
    <w:rsid w:val="00D750D5"/>
    <w:rsid w:val="00D773B3"/>
    <w:rsid w:val="00D8028E"/>
    <w:rsid w:val="00D9132D"/>
    <w:rsid w:val="00DA073B"/>
    <w:rsid w:val="00DA43FA"/>
    <w:rsid w:val="00DD02B7"/>
    <w:rsid w:val="00DD5D38"/>
    <w:rsid w:val="00DD6EEB"/>
    <w:rsid w:val="00DE00DE"/>
    <w:rsid w:val="00DE3137"/>
    <w:rsid w:val="00DE362B"/>
    <w:rsid w:val="00DF240E"/>
    <w:rsid w:val="00DF3C99"/>
    <w:rsid w:val="00DF6489"/>
    <w:rsid w:val="00E14F38"/>
    <w:rsid w:val="00E21F58"/>
    <w:rsid w:val="00E3008C"/>
    <w:rsid w:val="00E324B1"/>
    <w:rsid w:val="00E350E8"/>
    <w:rsid w:val="00E426AF"/>
    <w:rsid w:val="00E45147"/>
    <w:rsid w:val="00E53620"/>
    <w:rsid w:val="00E77B4F"/>
    <w:rsid w:val="00E811F0"/>
    <w:rsid w:val="00EA1E6D"/>
    <w:rsid w:val="00EC31BA"/>
    <w:rsid w:val="00EC4E75"/>
    <w:rsid w:val="00ED1561"/>
    <w:rsid w:val="00ED266F"/>
    <w:rsid w:val="00ED48A9"/>
    <w:rsid w:val="00ED5429"/>
    <w:rsid w:val="00F20EA5"/>
    <w:rsid w:val="00F21F4B"/>
    <w:rsid w:val="00F5004D"/>
    <w:rsid w:val="00F74744"/>
    <w:rsid w:val="00F84E6C"/>
    <w:rsid w:val="00F911A1"/>
    <w:rsid w:val="00F91FCB"/>
    <w:rsid w:val="00F94690"/>
    <w:rsid w:val="00FB40D6"/>
    <w:rsid w:val="00FD180A"/>
    <w:rsid w:val="00FF5624"/>
  </w:rsids>
  <m:mathPr>
    <m:mathFont m:val="Cambria Math"/>
    <m:brkBin m:val="before"/>
    <m:brkBinSub m:val="--"/>
    <m:smallFrac/>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A4FEF"/>
  <w15:docId w15:val="{FAA2F56E-7BD5-4951-943F-9D1BE125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28"/>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128"/>
    <w:pPr>
      <w:ind w:left="720"/>
      <w:contextualSpacing/>
    </w:pPr>
  </w:style>
  <w:style w:type="paragraph" w:styleId="BalloonText">
    <w:name w:val="Balloon Text"/>
    <w:basedOn w:val="Normal"/>
    <w:link w:val="BalloonTextChar"/>
    <w:uiPriority w:val="99"/>
    <w:semiHidden/>
    <w:unhideWhenUsed/>
    <w:rsid w:val="00670128"/>
    <w:rPr>
      <w:rFonts w:ascii="Tahoma" w:hAnsi="Tahoma"/>
      <w:sz w:val="16"/>
      <w:szCs w:val="16"/>
    </w:rPr>
  </w:style>
  <w:style w:type="character" w:customStyle="1" w:styleId="BalloonTextChar">
    <w:name w:val="Balloon Text Char"/>
    <w:link w:val="BalloonText"/>
    <w:uiPriority w:val="99"/>
    <w:semiHidden/>
    <w:rsid w:val="00670128"/>
    <w:rPr>
      <w:rFonts w:ascii="Tahoma" w:eastAsia="Times New Roman" w:hAnsi="Tahoma" w:cs="Tahoma"/>
      <w:sz w:val="16"/>
      <w:szCs w:val="16"/>
    </w:rPr>
  </w:style>
  <w:style w:type="paragraph" w:styleId="Header">
    <w:name w:val="header"/>
    <w:basedOn w:val="Normal"/>
    <w:link w:val="HeaderChar"/>
    <w:uiPriority w:val="99"/>
    <w:unhideWhenUsed/>
    <w:rsid w:val="00103AA9"/>
    <w:pPr>
      <w:tabs>
        <w:tab w:val="center" w:pos="4680"/>
        <w:tab w:val="right" w:pos="9360"/>
      </w:tabs>
    </w:pPr>
  </w:style>
  <w:style w:type="character" w:customStyle="1" w:styleId="HeaderChar">
    <w:name w:val="Header Char"/>
    <w:link w:val="Header"/>
    <w:uiPriority w:val="99"/>
    <w:rsid w:val="00103AA9"/>
    <w:rPr>
      <w:rFonts w:ascii="Times New Roman" w:eastAsia="Times New Roman" w:hAnsi="Times New Roman"/>
      <w:sz w:val="24"/>
      <w:szCs w:val="24"/>
    </w:rPr>
  </w:style>
  <w:style w:type="paragraph" w:styleId="Footer">
    <w:name w:val="footer"/>
    <w:basedOn w:val="Normal"/>
    <w:link w:val="FooterChar"/>
    <w:uiPriority w:val="99"/>
    <w:unhideWhenUsed/>
    <w:rsid w:val="00103AA9"/>
    <w:pPr>
      <w:tabs>
        <w:tab w:val="center" w:pos="4680"/>
        <w:tab w:val="right" w:pos="9360"/>
      </w:tabs>
    </w:pPr>
  </w:style>
  <w:style w:type="character" w:customStyle="1" w:styleId="FooterChar">
    <w:name w:val="Footer Char"/>
    <w:link w:val="Footer"/>
    <w:uiPriority w:val="99"/>
    <w:rsid w:val="00103AA9"/>
    <w:rPr>
      <w:rFonts w:ascii="Times New Roman" w:eastAsia="Times New Roman" w:hAnsi="Times New Roman"/>
      <w:sz w:val="24"/>
      <w:szCs w:val="24"/>
    </w:rPr>
  </w:style>
  <w:style w:type="paragraph" w:styleId="NoSpacing">
    <w:name w:val="No Spacing"/>
    <w:link w:val="NoSpacingChar"/>
    <w:uiPriority w:val="1"/>
    <w:qFormat/>
    <w:rsid w:val="00103AA9"/>
    <w:rPr>
      <w:rFonts w:eastAsia="MS Mincho"/>
      <w:sz w:val="22"/>
      <w:szCs w:val="22"/>
      <w:lang w:eastAsia="ja-JP"/>
    </w:rPr>
  </w:style>
  <w:style w:type="character" w:customStyle="1" w:styleId="NoSpacingChar">
    <w:name w:val="No Spacing Char"/>
    <w:link w:val="NoSpacing"/>
    <w:uiPriority w:val="1"/>
    <w:rsid w:val="00103AA9"/>
    <w:rPr>
      <w:rFonts w:eastAsia="MS Mincho"/>
      <w:sz w:val="22"/>
      <w:szCs w:val="22"/>
      <w:lang w:eastAsia="ja-JP" w:bidi="ar-SA"/>
    </w:rPr>
  </w:style>
  <w:style w:type="paragraph" w:customStyle="1" w:styleId="Default">
    <w:name w:val="Default"/>
    <w:rsid w:val="002C7E1F"/>
    <w:pPr>
      <w:autoSpaceDE w:val="0"/>
      <w:autoSpaceDN w:val="0"/>
      <w:adjustRightInd w:val="0"/>
    </w:pPr>
    <w:rPr>
      <w:rFonts w:ascii="Segoe UI" w:hAnsi="Segoe UI" w:cs="Segoe UI"/>
      <w:color w:val="000000"/>
      <w:sz w:val="24"/>
      <w:szCs w:val="24"/>
      <w:lang w:val="en-US" w:eastAsia="en-US"/>
    </w:rPr>
  </w:style>
  <w:style w:type="character" w:customStyle="1" w:styleId="hps">
    <w:name w:val="hps"/>
    <w:basedOn w:val="DefaultParagraphFont"/>
    <w:rsid w:val="00536A71"/>
  </w:style>
  <w:style w:type="table" w:styleId="TableGrid">
    <w:name w:val="Table Grid"/>
    <w:basedOn w:val="TableNormal"/>
    <w:uiPriority w:val="59"/>
    <w:unhideWhenUsed/>
    <w:rsid w:val="00FD1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38071">
      <w:bodyDiv w:val="1"/>
      <w:marLeft w:val="0"/>
      <w:marRight w:val="0"/>
      <w:marTop w:val="0"/>
      <w:marBottom w:val="0"/>
      <w:divBdr>
        <w:top w:val="none" w:sz="0" w:space="0" w:color="auto"/>
        <w:left w:val="none" w:sz="0" w:space="0" w:color="auto"/>
        <w:bottom w:val="none" w:sz="0" w:space="0" w:color="auto"/>
        <w:right w:val="none" w:sz="0" w:space="0" w:color="auto"/>
      </w:divBdr>
    </w:div>
    <w:div w:id="649213195">
      <w:bodyDiv w:val="1"/>
      <w:marLeft w:val="0"/>
      <w:marRight w:val="0"/>
      <w:marTop w:val="0"/>
      <w:marBottom w:val="0"/>
      <w:divBdr>
        <w:top w:val="none" w:sz="0" w:space="0" w:color="auto"/>
        <w:left w:val="none" w:sz="0" w:space="0" w:color="auto"/>
        <w:bottom w:val="none" w:sz="0" w:space="0" w:color="auto"/>
        <w:right w:val="none" w:sz="0" w:space="0" w:color="auto"/>
      </w:divBdr>
    </w:div>
    <w:div w:id="1904172743">
      <w:bodyDiv w:val="1"/>
      <w:marLeft w:val="0"/>
      <w:marRight w:val="0"/>
      <w:marTop w:val="0"/>
      <w:marBottom w:val="0"/>
      <w:divBdr>
        <w:top w:val="none" w:sz="0" w:space="0" w:color="auto"/>
        <w:left w:val="none" w:sz="0" w:space="0" w:color="auto"/>
        <w:bottom w:val="none" w:sz="0" w:space="0" w:color="auto"/>
        <w:right w:val="none" w:sz="0" w:space="0" w:color="auto"/>
      </w:divBdr>
      <w:divsChild>
        <w:div w:id="1950121062">
          <w:marLeft w:val="0"/>
          <w:marRight w:val="0"/>
          <w:marTop w:val="0"/>
          <w:marBottom w:val="0"/>
          <w:divBdr>
            <w:top w:val="none" w:sz="0" w:space="0" w:color="auto"/>
            <w:left w:val="none" w:sz="0" w:space="0" w:color="auto"/>
            <w:bottom w:val="none" w:sz="0" w:space="0" w:color="auto"/>
            <w:right w:val="none" w:sz="0" w:space="0" w:color="auto"/>
          </w:divBdr>
        </w:div>
        <w:div w:id="1994986013">
          <w:marLeft w:val="0"/>
          <w:marRight w:val="0"/>
          <w:marTop w:val="0"/>
          <w:marBottom w:val="0"/>
          <w:divBdr>
            <w:top w:val="none" w:sz="0" w:space="0" w:color="auto"/>
            <w:left w:val="none" w:sz="0" w:space="0" w:color="auto"/>
            <w:bottom w:val="none" w:sz="0" w:space="0" w:color="auto"/>
            <w:right w:val="none" w:sz="0" w:space="0" w:color="auto"/>
          </w:divBdr>
        </w:div>
        <w:div w:id="2065130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7373-7083-4419-B37C-6DA23BBE8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G480</dc:creator>
  <cp:lastModifiedBy>Itsnaini Sahidatun Sholichah</cp:lastModifiedBy>
  <cp:revision>164</cp:revision>
  <cp:lastPrinted>2016-01-12T01:27:00Z</cp:lastPrinted>
  <dcterms:created xsi:type="dcterms:W3CDTF">2022-04-01T06:00:00Z</dcterms:created>
  <dcterms:modified xsi:type="dcterms:W3CDTF">2025-02-05T01:36:00Z</dcterms:modified>
</cp:coreProperties>
</file>