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7555"/>
        <w:gridCol w:w="7555"/>
      </w:tblGrid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TRON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THxmTpPPLdZdHMgJVEoypsoh4rr4K3zbJy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UNKNOWN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7555"/>
            <w:shd w:val="clear" w:color="auto" w:fill="F1C40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</w:rPr>
              <w:t>🟡 🟡 MEDIUM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2026-07-07 13:09 (UTC+5)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59"/>
        <w:gridCol w:w="2159"/>
        <w:gridCol w:w="2159"/>
        <w:gridCol w:w="2159"/>
        <w:gridCol w:w="2159"/>
        <w:gridCol w:w="2159"/>
        <w:gridCol w:w="2159"/>
      </w:tblGrid>
      <w:tr>
        <w:trPr>
          <w:tblHeader/>
        </w:trPr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0.0101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TRX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32.9830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14,918.9383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14,885.9553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32.9830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29,804.8937 USDT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38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Ichki almashtirishlar aniqlanmadi.</w:t>
      </w:r>
    </w:p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blHeader/>
        </w:trPr>
        <w:tc>
          <w:tcPr>
            <w:tcW w:type="dxa" w:w="43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Vaqt</w:t>
            </w:r>
          </w:p>
        </w:tc>
        <w:tc>
          <w:tcPr>
            <w:tcW w:type="dxa" w:w="79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Turi</w:t>
            </w:r>
          </w:p>
        </w:tc>
        <w:tc>
          <w:tcPr>
            <w:tcW w:type="dxa" w:w="51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Qarshi Hamyon (From/To)</w:t>
            </w:r>
          </w:p>
        </w:tc>
        <w:tc>
          <w:tcPr>
            <w:tcW w:type="dxa" w:w="1440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Qiymati</w:t>
            </w:r>
          </w:p>
        </w:tc>
        <w:tc>
          <w:tcPr>
            <w:tcW w:type="dxa" w:w="1008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Valyuta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14:38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TC9Nq5DMaA2cx9jWUUfh6Hsv5KESYEiX9s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21.469975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18:20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TJBdGHG366bNmeqSXFRS6dimrsGRCRePGL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11.513038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17:58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675.000000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17:52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15:41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TXNAK1H1fznuL7k3QTA3CHis5RVE2Lc1dp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21:07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1,211.000000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21:00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1,211.000000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01:42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703.000000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01:25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703.000000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21:30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699.930000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21:17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TNseALjNVQeFyRKHqpKUuGxdHCR1VfGBum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699.930000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17:23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17:06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16:27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1,150.000000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16:13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1,150.000000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15:57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2,216.000000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15:53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1,722.000000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15:49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TDqSquXBgUCLYvYC4XZgrprLK589dkhSCf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03:01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571.325332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02:36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398.000000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00:44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THQvJzh7DQZbiJe2DfS5HY92GHwDxwHDsj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73.325332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00:34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THQvJzh7DQZbiJe2DfS5HY92GHwDxwHDsj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22:04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21:52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00:30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1,148.700000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00:20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TYASr5UV6HEcXatwdFQfmLVUqQQQMUxHLS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998.700000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15:26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02:28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2,800.000000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02:13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2,800.000000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861.000000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TF3h44NuZ2GZ7Hqv62YqkTT9jfESAw6wYz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861.000000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14:34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1,100.000000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14:15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TYQ5q4K9vYCVEKs9RX9hfxgGPT6Z1wbJzX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1,000.000000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TYQ5q4K9vYCVEKs9RX9hfxgGPT6Z1wbJzX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TEPSrSYPDSQ7yXpMFPq91Fb1QEWpMkRGfn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TYQ5q4K9vYCVEKs9RX9hfxgGPT6Z1wbJzX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TYQ5q4K9vYCVEKs9RX9hfxgGPT6Z1wbJzX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TYQ5q4K9vYCVEKs9RX9hfxgGPT6Z1wbJzX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USDT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Aloqador Hamyonlar Tahlili (Cluster Link)</w:t>
      </w:r>
    </w:p>
    <w:p>
      <w:r>
        <w:t>Boshqa hamyonlar bilan umumiy zanjir/aloqadorliklar aniqlanmadi.</w:t>
      </w:r>
    </w:p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110"/>
      </w:tblGrid>
      <w:tr>
        <w:tc>
          <w:tcPr>
            <w:tcW w:type="dxa" w:w="15110"/>
            <w:shd w:val="clear" w:color="auto" w:fill="F1C40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333333"/>
                <w:sz w:val="22"/>
              </w:rPr>
              <w:t>🟡 Hamyon o'rta xavf guruhida. Tranzaksiyalar soni yoki ba'zi shubhali aylanmalar mavjud. Hamyon egalarining kimligini tekshirish tavsiya etiladi.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6838" w:h="11906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