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KLSB_044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Oct 2020 – Jul 2024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Jul 2019 – Jun 2020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Apr 2025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Greatech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Prepared technical drawings &amp; BOM: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Managed design timelines: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Implemented improvements: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Feb 2024 – Aug 2024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Developed policies: Focused on reducing traffic-related fatalities and injuries.</w:t>
      </w:r>
    </w:p>
    <w:p>
      <w:pPr>
        <w:pStyle w:val="ListBullet"/>
        <w:spacing w:before="0" w:after="40"/>
        <w:ind w:left="720"/>
      </w:pPr>
      <w:r>
        <w:t>Collected data: Gathered information on Malaysian drivers in Wangsa Maju.</w:t>
      </w:r>
    </w:p>
    <w:p>
      <w:pPr>
        <w:pStyle w:val="ListBullet"/>
        <w:spacing w:before="0" w:after="40"/>
        <w:ind w:left="72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Jul 2023 – Oct 2023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Conducted tests: Performed physical and electrical tests on products and materials.</w:t>
      </w:r>
    </w:p>
    <w:p>
      <w:pPr>
        <w:pStyle w:val="ListBullet"/>
        <w:spacing w:before="0" w:after="40"/>
        <w:ind w:left="72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Gained hands-on experience: Worked on process and equipment reliability within the oil and gas industry.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 (Intermediate)</w:t>
      </w:r>
    </w:p>
    <w:p>
      <w:pPr>
        <w:pStyle w:val="ListBullet"/>
        <w:spacing w:before="0" w:after="40"/>
        <w:ind w:left="720"/>
      </w:pPr>
      <w:r>
        <w:t>Catia (Basic)</w:t>
      </w:r>
    </w:p>
    <w:p>
      <w:pPr>
        <w:pStyle w:val="ListBullet"/>
        <w:spacing w:before="0" w:after="40"/>
        <w:ind w:left="720"/>
      </w:pPr>
      <w:r>
        <w:t>Python (Basic)</w:t>
      </w:r>
    </w:p>
    <w:p>
      <w:pPr>
        <w:pStyle w:val="ListBullet"/>
        <w:spacing w:before="0" w:after="40"/>
        <w:ind w:left="720"/>
      </w:pPr>
      <w:r>
        <w:t>Welding</w:t>
      </w:r>
    </w:p>
    <w:p>
      <w:pPr>
        <w:pStyle w:val="ListBullet"/>
        <w:spacing w:before="0" w:after="40"/>
        <w:ind w:left="720"/>
      </w:pPr>
      <w:r>
        <w:t>Milling</w:t>
      </w:r>
    </w:p>
    <w:p>
      <w:pPr>
        <w:pStyle w:val="ListBullet"/>
        <w:spacing w:before="0" w:after="40"/>
        <w:ind w:left="720"/>
      </w:pPr>
      <w:r>
        <w:t>Casting (Metal)</w:t>
      </w:r>
    </w:p>
    <w:p>
      <w:pPr>
        <w:pStyle w:val="ListBullet"/>
        <w:spacing w:before="0" w:after="40"/>
        <w:ind w:left="720"/>
      </w:pPr>
      <w:r>
        <w:t>Malay (Native)</w:t>
      </w:r>
    </w:p>
    <w:p>
      <w:pPr>
        <w:pStyle w:val="ListBullet"/>
        <w:spacing w:before="0" w:after="40"/>
        <w:ind w:left="720"/>
      </w:pPr>
      <w:r>
        <w:t>English (Fluent)</w:t>
      </w:r>
    </w:p>
    <w:p/>
    <w:p>
      <w:pPr>
        <w:spacing w:before="120" w:after="60"/>
      </w:pPr>
      <w:r>
        <w:rPr>
          <w:b/>
          <w:sz w:val="22"/>
        </w:rPr>
        <w:t>INVOLVEMENTS</w:t>
      </w:r>
    </w:p>
    <w:p>
      <w:pPr>
        <w:spacing w:before="0" w:after="40"/>
        <w:ind w:left="360"/>
      </w:pPr>
      <w:r>
        <w:t>• Participated in Site Safety Supervisor [SSS] Course (2024)</w:t>
      </w:r>
    </w:p>
    <w:p>
      <w:pPr>
        <w:spacing w:before="0" w:after="40"/>
        <w:ind w:left="360"/>
      </w:pPr>
      <w:r>
        <w:t>• Runner Up in SUKOL Dodgeball Tournament (2022)</w:t>
      </w:r>
    </w:p>
    <w:p>
      <w:pPr>
        <w:spacing w:before="0" w:after="40"/>
        <w:ind w:left="360"/>
      </w:pPr>
      <w:r>
        <w:t>• Participated in Catia V5 Software Short Course (2022)</w:t>
      </w:r>
    </w:p>
    <w:p>
      <w:pPr>
        <w:spacing w:before="0" w:after="40"/>
        <w:ind w:left="360"/>
      </w:pPr>
      <w:r>
        <w:t>• Silver Awards in ASiD Innovation &amp; Creativity Day (2019)</w:t>
      </w:r>
    </w:p>
    <w:p/>
    <w:p>
      <w:pPr>
        <w:spacing w:before="120" w:after="60"/>
      </w:pPr>
      <w:r>
        <w:rPr>
          <w:b/>
          <w:sz w:val="22"/>
        </w:rPr>
        <w:t>REFERENCES</w:t>
      </w:r>
    </w:p>
    <w:p>
      <w:pPr>
        <w:spacing w:before="0" w:after="40"/>
        <w:ind w:left="360"/>
      </w:pPr>
      <w:r>
        <w:t>Profesor Dr Wong Shaw Voon, Academic Advisor, Mechanical Engineering Department, Universiti Putra Malaysia, 43400 Serdang, Selangor, 019-6655182, wongsv@upm.edu.my; Dr Nurul Izzah Abd Rahman, FYP Supervisor, Mechanical Engineering Department, Universiti Putra Malaysia, 43400 Serdang, Selangor, 017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