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CANDIDATE NAME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 xml:space="preserve">Name: </w:t>
      </w:r>
    </w:p>
    <w:p>
      <w:r>
        <w:t xml:space="preserve">Position Applied: 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 xml:space="preserve">Contact Address: </w:t>
      </w:r>
    </w:p>
    <w:p>
      <w:r>
        <w:t xml:space="preserve">Contact Number: </w:t>
      </w:r>
    </w:p>
    <w:p>
      <w:r>
        <w:t xml:space="preserve">Email: 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17 years of experienced in Design &amp; Engineering for FPSO, Petrochemical, Refinery, Onshore &amp; Offshore Oil &amp; Gas projects in the field of Front-End Engineering &amp; Design (FEED) and Detailed Design Engineering such as drafting, and checking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McDermott Asia Pacific Sdn Bhd (April 2025 to Present)</w:t>
      </w:r>
    </w:p>
    <w:p>
      <w:pPr>
        <w:spacing w:before="0" w:after="60"/>
        <w:ind w:left="360"/>
      </w:pPr>
      <w:r>
        <w:t>Level 24 Menara Hap Seng 2 Jalan P. Ramlee 50250 Kuala Lumpur, Malaysia</w:t>
      </w:r>
    </w:p>
    <w:p/>
    <w:p>
      <w:pPr>
        <w:spacing w:before="60" w:after="0"/>
        <w:ind w:left="360"/>
      </w:pPr>
      <w:r>
        <w:rPr>
          <w:b/>
        </w:rPr>
        <w:t>NOV Process &amp; Flow Technologies Malaysia Sdn Bhd (April 2021 to April 2025)</w:t>
      </w:r>
    </w:p>
    <w:p>
      <w:pPr>
        <w:spacing w:before="0" w:after="60"/>
        <w:ind w:left="360"/>
      </w:pPr>
      <w:r>
        <w:t>142, Jalan Ampang, Kuala Ampang, 50450 Kuala Lumpur, Wilayah Persekutuan Kuala Lumpur</w:t>
      </w:r>
    </w:p>
    <w:p/>
    <w:p>
      <w:pPr>
        <w:spacing w:before="60" w:after="0"/>
        <w:ind w:left="360"/>
      </w:pPr>
      <w:r>
        <w:rPr>
          <w:b/>
        </w:rPr>
        <w:t> Hugin A – SRU (Norwegian Project)</w:t>
      </w:r>
    </w:p>
    <w:p/>
    <w:p>
      <w:pPr>
        <w:spacing w:before="60" w:after="0"/>
        <w:ind w:left="360"/>
      </w:pPr>
      <w:r>
        <w:rPr>
          <w:b/>
        </w:rPr>
        <w:t> Mero 4 FPSO (FPSO Alexandre de Gusmao)</w:t>
      </w:r>
    </w:p>
    <w:p/>
    <w:p>
      <w:pPr>
        <w:spacing w:before="60" w:after="0"/>
        <w:ind w:left="360"/>
      </w:pPr>
      <w:r>
        <w:rPr>
          <w:b/>
        </w:rPr>
        <w:t> Buzios FPSO (Almirante Tamandare FPSO)</w:t>
      </w:r>
    </w:p>
    <w:p/>
    <w:p>
      <w:pPr>
        <w:spacing w:before="60" w:after="0"/>
        <w:ind w:left="360"/>
      </w:pPr>
      <w:r>
        <w:rPr>
          <w:b/>
        </w:rPr>
        <w:t>Kavin Engineering and Services Sdn Bhd (December 2019 to March 2021)</w:t>
      </w:r>
    </w:p>
    <w:p>
      <w:pPr>
        <w:spacing w:before="0" w:after="60"/>
        <w:ind w:left="360"/>
      </w:pPr>
      <w:r>
        <w:t>Suite 14-10, Level 14, Wisma UOA II, NO. 21, Jalan Pinang, Kuala Lumpur</w:t>
      </w:r>
    </w:p>
    <w:p/>
    <w:p>
      <w:pPr>
        <w:spacing w:before="60" w:after="0"/>
        <w:ind w:left="360"/>
      </w:pPr>
      <w:r>
        <w:rPr>
          <w:b/>
        </w:rPr>
        <w:t>Fluor Daniel Philippines (December 2018 to December 2019)</w:t>
      </w:r>
    </w:p>
    <w:p>
      <w:pPr>
        <w:spacing w:before="0" w:after="60"/>
        <w:ind w:left="360"/>
      </w:pPr>
      <w:r>
        <w:t>TGU Tower, 11th Floor, Jose Maria del Mar St, Cebu City, 6000, Philippines</w:t>
      </w:r>
    </w:p>
    <w:p/>
    <w:p>
      <w:pPr>
        <w:spacing w:before="60" w:after="0"/>
        <w:ind w:left="360"/>
      </w:pPr>
      <w:r>
        <w:rPr>
          <w:b/>
        </w:rPr>
        <w:t> Penguins FPSO Redevelopment Project (Norwegian Project)</w:t>
      </w:r>
    </w:p>
    <w:p>
      <w:pPr>
        <w:spacing w:before="0" w:after="60"/>
        <w:ind w:left="360"/>
      </w:pPr>
      <w:r>
        <w:t>John Patrick Ariola Catigtig / Senior Piping Designer</w:t>
      </w:r>
    </w:p>
    <w:p/>
    <w:p>
      <w:pPr>
        <w:spacing w:before="60" w:after="0"/>
        <w:ind w:left="360"/>
      </w:pPr>
      <w:r>
        <w:rPr>
          <w:b/>
        </w:rPr>
        <w:t>KNM Process Systems Sdn Bhd (September 2016 to September 2017)</w:t>
      </w:r>
    </w:p>
    <w:p>
      <w:pPr>
        <w:spacing w:before="0" w:after="60"/>
        <w:ind w:left="360"/>
      </w:pPr>
      <w:r>
        <w:t>15 Jalan Dagang SB 4/1 Taman Sungai Besi Indah Seri Kembangan, 43300 Malaysia</w:t>
      </w:r>
    </w:p>
    <w:p/>
    <w:p>
      <w:pPr>
        <w:spacing w:before="60" w:after="0"/>
        <w:ind w:left="360"/>
      </w:pPr>
      <w:r>
        <w:rPr>
          <w:b/>
        </w:rPr>
        <w:t> Development of Gas Condensate Fields (Lukoil Uzbekistan Operating Company)</w:t>
      </w:r>
    </w:p>
    <w:p/>
    <w:p>
      <w:pPr>
        <w:spacing w:before="60" w:after="0"/>
        <w:ind w:left="360"/>
      </w:pPr>
      <w:r>
        <w:rPr>
          <w:b/>
        </w:rPr>
        <w:t>Aker Solutions Malaysia Sdn Bhd (September 2014 to August 2016)</w:t>
      </w:r>
    </w:p>
    <w:p>
      <w:pPr>
        <w:spacing w:before="0" w:after="60"/>
        <w:ind w:left="360"/>
      </w:pPr>
      <w:r>
        <w:t>Level 16, Integra Tower, The Intermark, 348, Jalan Tun Razak, 50400 Kuala Lumpur</w:t>
      </w:r>
    </w:p>
    <w:p/>
    <w:p>
      <w:pPr>
        <w:spacing w:before="60" w:after="0"/>
        <w:ind w:left="360"/>
      </w:pPr>
      <w:r>
        <w:rPr>
          <w:b/>
        </w:rPr>
        <w:t> Catcher Fpso (Norwegian Project)</w:t>
      </w:r>
    </w:p>
    <w:p>
      <w:pPr>
        <w:spacing w:before="0" w:after="60"/>
        <w:ind w:left="360"/>
      </w:pPr>
      <w:r>
        <w:t> Bergading CPP</w:t>
      </w:r>
    </w:p>
    <w:p/>
    <w:p>
      <w:pPr>
        <w:spacing w:before="60" w:after="0"/>
        <w:ind w:left="360"/>
      </w:pPr>
      <w:r>
        <w:rPr>
          <w:b/>
        </w:rPr>
        <w:t>Technip FMC (March 2011 to August 2014)</w:t>
      </w:r>
    </w:p>
    <w:p>
      <w:pPr>
        <w:spacing w:before="0" w:after="60"/>
        <w:ind w:left="360"/>
      </w:pPr>
      <w:r>
        <w:t>Menara Technip Energies, 38, Jalan Inai, Imbi, 55100 Kuala Lumpur, Malaysia</w:t>
      </w:r>
    </w:p>
    <w:p/>
    <w:p>
      <w:pPr>
        <w:spacing w:before="60" w:after="0"/>
        <w:ind w:left="360"/>
      </w:pPr>
      <w:r>
        <w:rPr>
          <w:b/>
        </w:rPr>
        <w:t> Valemon Topside Project (Norwegian Project)</w:t>
      </w:r>
    </w:p>
    <w:p>
      <w:pPr>
        <w:spacing w:before="0" w:after="60"/>
        <w:ind w:left="360"/>
      </w:pPr>
      <w:r>
        <w:t> Macedon Gas Plant Project</w:t>
      </w:r>
    </w:p>
    <w:p/>
    <w:p>
      <w:pPr>
        <w:spacing w:before="60" w:after="0"/>
        <w:ind w:left="360"/>
      </w:pPr>
      <w:r>
        <w:rPr>
          <w:b/>
        </w:rPr>
        <w:t>Plant Design Engineers Sdn Bhd (November 2008 to February 2011)</w:t>
      </w:r>
    </w:p>
    <w:p>
      <w:pPr>
        <w:spacing w:before="0" w:after="60"/>
        <w:ind w:left="360"/>
      </w:pPr>
      <w:r>
        <w:t>Level 7, Megan Avenue II, Jalan Yap Kwan Seng, 50450 Kuala Lumpur, Malaysia</w:t>
      </w:r>
    </w:p>
    <w:p/>
    <w:p>
      <w:pPr>
        <w:spacing w:before="60" w:after="0"/>
        <w:ind w:left="360"/>
      </w:pPr>
      <w:r>
        <w:rPr>
          <w:b/>
        </w:rPr>
        <w:t> Maharaja Cuulong, Vietnam (Offshore As-built)</w:t>
      </w:r>
    </w:p>
    <w:p/>
    <w:p>
      <w:pPr>
        <w:spacing w:before="60" w:after="0"/>
        <w:ind w:left="360"/>
      </w:pPr>
      <w:r>
        <w:rPr>
          <w:b/>
        </w:rPr>
        <w:t> Shell Bukom (Offshore As-built)</w:t>
      </w:r>
    </w:p>
    <w:p/>
    <w:p>
      <w:pPr>
        <w:spacing w:before="60" w:after="0"/>
        <w:ind w:left="360"/>
      </w:pPr>
      <w:r>
        <w:rPr>
          <w:b/>
        </w:rPr>
        <w:t> Qatar Vinyl (Offshore As-built)</w:t>
      </w:r>
    </w:p>
    <w:p/>
    <w:p>
      <w:pPr>
        <w:spacing w:before="60" w:after="0"/>
        <w:ind w:left="360"/>
      </w:pPr>
      <w:r>
        <w:rPr>
          <w:b/>
        </w:rPr>
        <w:t> Korean National Oil Company (Offshore As-built)</w:t>
      </w:r>
    </w:p>
    <w:p/>
    <w:p>
      <w:pPr>
        <w:spacing w:before="60" w:after="0"/>
        <w:ind w:left="360"/>
      </w:pPr>
      <w:r>
        <w:rPr>
          <w:b/>
        </w:rPr>
        <w:t> Zakum Development Company (Offshore As-built)</w:t>
      </w:r>
    </w:p>
    <w:p/>
    <w:p>
      <w:pPr>
        <w:spacing w:before="60" w:after="0"/>
        <w:ind w:left="360"/>
      </w:pPr>
      <w:r>
        <w:rPr>
          <w:b/>
        </w:rPr>
        <w:t>DASH Engineering Philippines Inc. (April 2006 to Oct 2008)</w:t>
      </w:r>
    </w:p>
    <w:p>
      <w:pPr>
        <w:spacing w:before="0" w:after="60"/>
        <w:ind w:left="360"/>
      </w:pPr>
      <w:r>
        <w:t>8 Floor, Information Technology (IT) Park - PIPC Bldg, Cebu City Philippines</w:t>
      </w:r>
    </w:p>
    <w:p/>
    <w:p>
      <w:pPr>
        <w:spacing w:before="60" w:after="0"/>
        <w:ind w:left="360"/>
      </w:pPr>
      <w:r>
        <w:rPr>
          <w:b/>
        </w:rPr>
        <w:t>piping systems such isometric drawings, piping plans, and material take-offs (MTOs)</w:t>
      </w:r>
    </w:p>
    <w:p>
      <w:pPr>
        <w:spacing w:before="0" w:after="60"/>
        <w:ind w:left="360"/>
      </w:pPr>
      <w:r>
        <w:t> Ensure piping route designs comply to the safety and working environment requirements, provide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