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KLSB_912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Piping Engineer in the oil &amp; gas sector with 4 years of experience 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>dynamic engineering environments.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