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EZEKIEL FUNOM GWAMNA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9C6B1F"/>
          <w:sz w:val="21"/>
          <w:szCs w:val="21"/>
        </w:rPr>
        <w:t xml:space="preserve">Software Engineer | Data Analyst | Global Health Systems Specialist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ezekiel.gwamna@hotmail.com  |  +234 908 000 0236  |  linkedin.com/in/ezekiel-funom-gwamna3b3060159</w:t>
      </w:r>
    </w:p>
    <w:p>
      <w:pPr>
        <w:pBdr>
          <w:bottom w:val="single" w:color="1F3864" w:sz="8" w:space="6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No. 4 Amina Abubakar Close, Katampe Extension, Abuja, FCT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00"/>
        <w:gridCol w:w="670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pBdr>
                <w:bottom w:val="single" w:color="1F3864" w:sz="4" w:space="3"/>
              </w:pBdr>
              <w:spacing w:after="9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CORE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Back-End Development (Flask / REST APIs)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API Design, Documentation &amp;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Database Modeling &amp;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Git, GitHub &amp; Collaborative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AI Tools, Prompt Engineering &amp;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Data Analysis, KPI Tracking &amp;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Agile Delivery &amp; Stakeholder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Leadership &amp; Strategic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Change Management &amp; Cross-Functional Collaboration</w:t>
            </w:r>
          </w:p>
          <w:p>
            <w:pPr>
              <w:pBdr>
                <w:bottom w:val="single" w:color="1F3864" w:sz="4" w:space="3"/>
              </w:pBdr>
              <w:spacing w:after="9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English — Fluent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Hausa — Fluent</w:t>
            </w:r>
          </w:p>
          <w:p>
            <w:pPr>
              <w:pBdr>
                <w:bottom w:val="single" w:color="1F3864" w:sz="4" w:space="3"/>
              </w:pBdr>
              <w:spacing w:after="9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Forage (Citi) Software Dev Simulation — 2025 (ID: aeojn4g3GDLYu2DaH)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Certified Cryptocurrency Trader — Blockchain Council (2019)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Microsoft Office Suite (CEUs) — GCFLearnFree.org (2007–2008)</w:t>
            </w:r>
          </w:p>
          <w:p>
            <w:pPr>
              <w:pBdr>
                <w:bottom w:val="single" w:color="1F3864" w:sz="4" w:space="3"/>
              </w:pBdr>
              <w:spacing w:after="9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COMMUNITY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Mentoring aspiring software developers in local communities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Supporting community health initiatives with data-driven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Promoting technology education and practical career pathways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20"/>
              <w:bottom w:type="dxa" w:w="160"/>
              <w:right w:type="dxa" w:w="60"/>
            </w:tcMar>
          </w:tcPr>
          <w:p>
            <w:pPr>
              <w:pBdr>
                <w:bottom w:val="single" w:color="9C6B1F" w:sz="6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PROFILE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Innovative Software Engineer with strong expertise in back-end development and AI-powered solutions, complemented by specialized training in global health systems and leadership. Combines systems thinking and strategic planning with hands-on technical skills to design impactful, scalable technology solutions. Experienced in multidisciplinary collaboration across engineering and public health contexts, with a consistent focus on evidence-based, data-driven approaches to solving complex problems and supporting organizational change.</w:t>
            </w:r>
          </w:p>
          <w:p>
            <w:pPr>
              <w:pBdr>
                <w:bottom w:val="single" w:color="9C6B1F" w:sz="6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EDUCATION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B.Sc. Computer Science (400 Level) — National Open University of Nigeria (NOUN)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Student ID: NOU222149055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Expected graduation: 2026 (final semester expected to conclude by Q1 2026)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ALX Software Engineering Program — Completed Nov 2024 (ALX Africa)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University of Washington — Professional &amp; Global Health Certificates: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Transforming Your Leadership and Management Skills (April 2026) — leadership, strategic planning, team management, decision-making, communication, and change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Redesigning Global Health (April 2026) — health systems thinking, health equity, evidence-based decision-making, and cross-functional collaboration in public health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Leadership and Management in Health (March 2025)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Economic Evaluation in Global Health (Sept 2024)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Project Management in Global Health (Sept 2024)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Monitoring and Evaluation in Global Health (March 2024)</w:t>
            </w:r>
          </w:p>
          <w:p>
            <w:pPr>
              <w:pBdr>
                <w:bottom w:val="single" w:color="9C6B1F" w:sz="6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TECHNICAL EXPERTISE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Software Development: Back-End Programming, API Design, Version Control, Agile Methodology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AI &amp; Data: Artificial Intelligence Tools, Data Analysis, Logic Models, M&amp;E Tools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Global Health Systems: DALY Calculations, Budget Impact Analysis, Evaluation Planning, Health Systems Thinking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Blockchain Technology: Cryptocurrency Trading, Digital Asset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Project &amp; Change Management: Work Plans, Budgeting, Stakeholder Engagement, Organizational Change</w:t>
            </w:r>
          </w:p>
          <w:p>
            <w:pPr>
              <w:pBdr>
                <w:bottom w:val="single" w:color="9C6B1F" w:sz="6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REFERENCES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Akinmoladun Oluwafemi — MD/CEO &amp; Architect, UrbanCribs Limited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Archfemi@yahoo.com | +234 806 530 7405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Amina Elias Danjuma — M&amp;E Research &amp; Learning Officer, FRED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aminaeliasdanj@gmail.com | +234 812 920 6949</w:t>
            </w:r>
          </w:p>
          <w:p>
            <w:pPr>
              <w:pBdr>
                <w:bottom w:val="single" w:color="9C6B1F" w:sz="6" w:space="3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ADDITIONAL INFORMATION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Nationality: Nigerian (Jaba Tribe)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Date of Birth: 24 April 1987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Interests: Athletics, Technology Innovation, Community Development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Availability: Immediate start or standard notice period</w:t>
            </w:r>
          </w:p>
        </w:tc>
      </w:tr>
    </w:tbl>
    <w:p>
      <w:pPr>
        <w:pBdr>
          <w:bottom w:val="single" w:color="9C6B1F" w:sz="6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SKILLSET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Programming &amp; Development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Back-End Development: API architecture and implementation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Database Design: Schema development and optimization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Version Control Systems: Git, GitHub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System Integration: RESTful services, microservices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Software Architecture: Modular design, scalable systems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Artificial Intelligence &amp; Data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AI Tools &amp; Applications: Prompt engineering, model utilization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Data Analysis: Statistical methods, pattern recognition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Data Visualization: Dashboard creation, interactive reports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Business Intelligence: KPI development, performance tracking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Automation: Process optimization through AI tools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Project &amp; Change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Methodologies: Agile, Waterfall, Hybrid approaches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Documentation: Technical specifications, project charters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Resource Planning: Budget management, timeline development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Stakeholder Management: Communication strategy, expectation setting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Risk Assessment: Identification, mitigation planning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Change Management: Organizational transition planning, conflict resolution</w:t>
      </w:r>
    </w:p>
    <w:p>
      <w:pPr>
        <w:pBdr>
          <w:bottom w:val="single" w:color="9C6B1F" w:sz="6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DEVELOPMENT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Leadership &amp;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Strategic planning and organizational leadership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Team management and decision-making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Communication and stakeholder engagement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Conflict resolution and change management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Global Health Systems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Health systems thinking and health equity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Public health program design and evaluation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Evidence-based, research-informed decision-making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Cross-functional collaboration, innovation, and problem-solving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Global Health (Foundational)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Economic evaluation methodologies for health interventions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DALY calculations and health metrics for program assessment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Budget impact analysis for resource allocation decisions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Public health program evaluation frameworks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Health systems strengthening approaches and implementation science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Evidence-based practice in global health</w:t>
      </w:r>
    </w:p>
    <w:p>
      <w:pPr>
        <w:pBdr>
          <w:bottom w:val="single" w:color="9C6B1F" w:sz="6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INTERESTS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AI-powered software solutions for development challenges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Health data management systems in low-resource settings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Digital health interventions and mHealth solutions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Blockchain applications in healthcare and development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Predictive analytics for outbreak response and disease surveillance</w:t>
      </w:r>
    </w:p>
    <w:p>
      <w:pPr>
        <w:pBdr>
          <w:bottom w:val="single" w:color="9C6B1F" w:sz="6" w:space="3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Nationality: Nigerian (Jaba Tribe)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Date of Birth: 24 April 1987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Interests: Athletics, Technology Innovation, Community Development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Availability: Available for immediate start or with standard notice period</w:t>
      </w:r>
    </w:p>
    <w:sectPr>
      <w:pgSz w:w="11906" w:h="16838" w:orient="portrait"/>
      <w:pgMar w:top="420" w:right="500" w:bottom="42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187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2026-07-27T21:41:55.553Z</dcterms:created>
  <dcterms:modified xsi:type="dcterms:W3CDTF">2026-07-27T21:41:55.554Z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