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0B3B0" w14:textId="77777777" w:rsidR="00F44EE2" w:rsidRDefault="00F44EE2" w:rsidP="00F44EE2">
      <w:pPr>
        <w:spacing w:line="360" w:lineRule="auto"/>
        <w:jc w:val="center"/>
        <w:rPr>
          <w:rFonts w:ascii="Arial" w:hAnsi="Arial" w:cs="Arial"/>
          <w:b/>
          <w:bCs/>
          <w:sz w:val="22"/>
          <w:szCs w:val="22"/>
          <w:lang w:val="en-US"/>
        </w:rPr>
      </w:pPr>
      <w:r>
        <w:rPr>
          <w:rFonts w:ascii="Arial" w:hAnsi="Arial" w:cs="Arial"/>
          <w:b/>
          <w:bCs/>
          <w:sz w:val="22"/>
          <w:szCs w:val="22"/>
          <w:lang w:val="en-US"/>
        </w:rPr>
        <w:t xml:space="preserve">UNDERGRADUATE DISSERTATION PLAN </w:t>
      </w:r>
    </w:p>
    <w:p w14:paraId="43CA3D7B" w14:textId="77777777" w:rsidR="00F44EE2" w:rsidRPr="00F44EE2" w:rsidRDefault="00F44EE2" w:rsidP="00F44EE2">
      <w:pPr>
        <w:spacing w:line="360" w:lineRule="auto"/>
        <w:jc w:val="center"/>
        <w:rPr>
          <w:rFonts w:ascii="Arial" w:hAnsi="Arial" w:cs="Arial"/>
          <w:bCs/>
          <w:sz w:val="22"/>
          <w:szCs w:val="22"/>
          <w:lang w:val="en-US"/>
        </w:rPr>
      </w:pPr>
      <w:r>
        <w:rPr>
          <w:rFonts w:ascii="Arial" w:hAnsi="Arial" w:cs="Arial"/>
          <w:bCs/>
          <w:sz w:val="22"/>
          <w:szCs w:val="22"/>
          <w:lang w:val="en-US"/>
        </w:rPr>
        <w:t>Izzy Rich s1501956/B082970</w:t>
      </w:r>
    </w:p>
    <w:p w14:paraId="40A569A8" w14:textId="6B2CF519" w:rsidR="00F44EE2" w:rsidRDefault="00F44EE2" w:rsidP="005A3B72">
      <w:pPr>
        <w:spacing w:line="360" w:lineRule="auto"/>
        <w:rPr>
          <w:rFonts w:ascii="Arial" w:hAnsi="Arial" w:cs="Arial"/>
          <w:bCs/>
          <w:sz w:val="22"/>
          <w:szCs w:val="22"/>
          <w:lang w:val="en-US"/>
        </w:rPr>
      </w:pPr>
      <w:r>
        <w:rPr>
          <w:rFonts w:ascii="Arial" w:hAnsi="Arial" w:cs="Arial"/>
          <w:bCs/>
          <w:sz w:val="22"/>
          <w:szCs w:val="22"/>
          <w:u w:val="single"/>
          <w:lang w:val="en-US"/>
        </w:rPr>
        <w:t>Title</w:t>
      </w:r>
      <w:r w:rsidRPr="00F44EE2">
        <w:rPr>
          <w:rFonts w:ascii="Arial" w:hAnsi="Arial" w:cs="Arial"/>
          <w:bCs/>
          <w:sz w:val="22"/>
          <w:szCs w:val="22"/>
          <w:lang w:val="en-US"/>
        </w:rPr>
        <w:t>: Can land intensification and abandonment in Latvia be linked to key socio-</w:t>
      </w:r>
      <w:r w:rsidR="00DC4942">
        <w:rPr>
          <w:rFonts w:ascii="Arial" w:hAnsi="Arial" w:cs="Arial"/>
          <w:bCs/>
          <w:sz w:val="22"/>
          <w:szCs w:val="22"/>
          <w:lang w:val="en-US"/>
        </w:rPr>
        <w:t>economic</w:t>
      </w:r>
      <w:r w:rsidRPr="00F44EE2">
        <w:rPr>
          <w:rFonts w:ascii="Arial" w:hAnsi="Arial" w:cs="Arial"/>
          <w:bCs/>
          <w:sz w:val="22"/>
          <w:szCs w:val="22"/>
          <w:lang w:val="en-US"/>
        </w:rPr>
        <w:t xml:space="preserve"> events?</w:t>
      </w:r>
      <w:r>
        <w:rPr>
          <w:rFonts w:ascii="Arial" w:hAnsi="Arial" w:cs="Arial"/>
          <w:b/>
          <w:bCs/>
          <w:sz w:val="22"/>
          <w:szCs w:val="22"/>
          <w:u w:val="single"/>
          <w:lang w:val="en-US"/>
        </w:rPr>
        <w:t xml:space="preserve"> </w:t>
      </w:r>
      <w:r>
        <w:rPr>
          <w:rFonts w:ascii="Arial" w:hAnsi="Arial" w:cs="Arial"/>
          <w:bCs/>
          <w:sz w:val="22"/>
          <w:szCs w:val="22"/>
          <w:lang w:val="en-US"/>
        </w:rPr>
        <w:t xml:space="preserve"> </w:t>
      </w:r>
    </w:p>
    <w:p w14:paraId="24D320EF" w14:textId="77777777" w:rsidR="00F44EE2" w:rsidRPr="00F44EE2" w:rsidRDefault="00F44EE2" w:rsidP="005A3B72">
      <w:pPr>
        <w:spacing w:line="360" w:lineRule="auto"/>
        <w:rPr>
          <w:rFonts w:ascii="Arial" w:hAnsi="Arial" w:cs="Arial"/>
          <w:bCs/>
          <w:sz w:val="22"/>
          <w:szCs w:val="22"/>
          <w:lang w:val="en-US"/>
        </w:rPr>
      </w:pPr>
    </w:p>
    <w:p w14:paraId="52A32E90" w14:textId="77777777" w:rsidR="005A3B72" w:rsidRDefault="005A3B72" w:rsidP="005A3B72">
      <w:pPr>
        <w:spacing w:line="360" w:lineRule="auto"/>
        <w:rPr>
          <w:rFonts w:ascii="Arial" w:hAnsi="Arial" w:cs="Arial"/>
          <w:sz w:val="22"/>
          <w:szCs w:val="22"/>
          <w:u w:val="single"/>
          <w:lang w:val="en-US"/>
        </w:rPr>
      </w:pPr>
      <w:r w:rsidRPr="00F44EE2">
        <w:rPr>
          <w:rFonts w:ascii="Arial" w:hAnsi="Arial" w:cs="Arial"/>
          <w:sz w:val="22"/>
          <w:szCs w:val="22"/>
          <w:u w:val="single"/>
          <w:lang w:val="en-US"/>
        </w:rPr>
        <w:t>Introduction</w:t>
      </w:r>
    </w:p>
    <w:p w14:paraId="593E3DED" w14:textId="77777777" w:rsidR="00F44EE2" w:rsidRDefault="00F44EE2" w:rsidP="005A3B72">
      <w:pPr>
        <w:spacing w:line="360" w:lineRule="auto"/>
        <w:rPr>
          <w:rFonts w:ascii="Arial" w:hAnsi="Arial" w:cs="Arial"/>
          <w:sz w:val="22"/>
          <w:szCs w:val="22"/>
          <w:lang w:val="en-US"/>
        </w:rPr>
      </w:pPr>
      <w:r>
        <w:rPr>
          <w:rFonts w:ascii="Arial" w:hAnsi="Arial" w:cs="Arial"/>
          <w:sz w:val="22"/>
          <w:szCs w:val="22"/>
          <w:lang w:val="en-US"/>
        </w:rPr>
        <w:t>Land-use, as defined by human employment</w:t>
      </w:r>
      <w:r w:rsidR="00C116A0">
        <w:rPr>
          <w:rFonts w:ascii="Arial" w:hAnsi="Arial" w:cs="Arial"/>
          <w:sz w:val="22"/>
          <w:szCs w:val="22"/>
          <w:lang w:val="en-US"/>
        </w:rPr>
        <w:t xml:space="preserve"> of land</w:t>
      </w:r>
      <w:r>
        <w:rPr>
          <w:rFonts w:ascii="Arial" w:hAnsi="Arial" w:cs="Arial"/>
          <w:sz w:val="22"/>
          <w:szCs w:val="22"/>
          <w:lang w:val="en-US"/>
        </w:rPr>
        <w:t xml:space="preserve">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{"citationID":"mXG9Iqmo","properties":{"formattedCitation":"(Meyer and Turner, 1992)","plainCitation":"(Meyer and Turner, 1992)","noteIndex":0},"citationItems":[{"id":227,"uris":["http://zotero.org/users/5200241/items/PK5GNC7V"],"uri":["http://zotero.org/users/5200241/items/PK5GNC7V"],"itemData":{"id":227,"type":"article-journal","title":"Human Population Growth and Global Land-Use/Cover Change","container-title":"Annual Review of Ecology and Systematics","page":"39-61","volume":"23","issue":"1","source":"Annual Reviews","DOI":"10.1146/annurev.es.23.110192.000351","author":[{"family":"Meyer","given":"William B."},{"family":"Turner","given":"B. L."}],"issued":{"date-parts":[["1992"]]}}}],"schema":"https://github.com/citation-style-language/schema/raw/master/csl-citation.json"} </w:instrText>
      </w:r>
      <w:r>
        <w:rPr>
          <w:rFonts w:ascii="Arial" w:hAnsi="Arial" w:cs="Arial"/>
          <w:sz w:val="22"/>
          <w:szCs w:val="22"/>
          <w:lang w:val="en-US"/>
        </w:rPr>
        <w:fldChar w:fldCharType="separate"/>
      </w:r>
      <w:r>
        <w:rPr>
          <w:rFonts w:ascii="Arial" w:hAnsi="Arial" w:cs="Arial"/>
          <w:noProof/>
          <w:sz w:val="22"/>
          <w:szCs w:val="22"/>
          <w:lang w:val="en-US"/>
        </w:rPr>
        <w:t>(Meyer and Turner, 1992)</w:t>
      </w:r>
      <w:r>
        <w:rPr>
          <w:rFonts w:ascii="Arial" w:hAnsi="Arial" w:cs="Arial"/>
          <w:sz w:val="22"/>
          <w:szCs w:val="22"/>
          <w:lang w:val="en-US"/>
        </w:rPr>
        <w:fldChar w:fldCharType="end"/>
      </w:r>
      <w:r>
        <w:rPr>
          <w:rFonts w:ascii="Arial" w:hAnsi="Arial" w:cs="Arial"/>
          <w:sz w:val="22"/>
          <w:szCs w:val="22"/>
          <w:lang w:val="en-US"/>
        </w:rPr>
        <w:t>, is undoubtedly an important part of all civilisations</w:t>
      </w:r>
      <w:r w:rsidR="00C116A0">
        <w:rPr>
          <w:rFonts w:ascii="Arial" w:hAnsi="Arial" w:cs="Arial"/>
          <w:sz w:val="22"/>
          <w:szCs w:val="22"/>
          <w:lang w:val="en-US"/>
        </w:rPr>
        <w:t>,</w:t>
      </w:r>
      <w:r>
        <w:rPr>
          <w:rFonts w:ascii="Arial" w:hAnsi="Arial" w:cs="Arial"/>
          <w:sz w:val="22"/>
          <w:szCs w:val="22"/>
          <w:lang w:val="en-US"/>
        </w:rPr>
        <w:t xml:space="preserve"> due to the provision of natural resources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{"citationID":"qEicnkY7","properties":{"formattedCitation":"(Foley {\\i{}et al.}, 2005; Turner {\\i{}et al.}, 2007)","plainCitation":"(Foley et al., 2005; Turner et al., 2007)","noteIndex":0},"citationItems":[{"id":222,"uris":["http://zotero.org/users/5200241/items/NJJI349E"],"uri":["http://zotero.org/users/5200241/items/NJJI349E"],"itemData":{"id":222,"type":"article-journal","title":"Global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K."}],"issued":{"date-parts":[["2005",7,22]]}}},{"id":230,"uris":["http://zotero.org/users/5200241/items/7LG2VDQS"],"uri":["http://zotero.org/users/5200241/items/7LG2VDQS"],"itemData":{"id":230,"type":"article-journal","title":"The emergence of land change science for global environmental change and sustainability","container-title":"Proceedings of the National Academy of Sciences","page":"20666-20671","volume":"104","issue":"52","source":"Crossref","DOI":"10.1073/pnas.0704119104","ISSN":"0027-8424, 1091-6490","language":"en","author":[{"family":"Turner","given":"B. L."},{"family":"Lambin","given":"E. F."},{"family":"Reenberg","given":"A."}],"issued":{"date-parts":[["2007",12,26]]}}}],"schema":"https://github.com/citation-style-language/schema/raw/master/csl-citation.json"} </w:instrText>
      </w:r>
      <w:r>
        <w:rPr>
          <w:rFonts w:ascii="Arial" w:hAnsi="Arial" w:cs="Arial"/>
          <w:sz w:val="22"/>
          <w:szCs w:val="22"/>
          <w:lang w:val="en-US"/>
        </w:rPr>
        <w:fldChar w:fldCharType="separate"/>
      </w:r>
      <w:r w:rsidRPr="00F44EE2">
        <w:rPr>
          <w:rFonts w:ascii="Arial" w:hAnsi="Arial" w:cs="Arial"/>
          <w:sz w:val="22"/>
        </w:rPr>
        <w:t xml:space="preserve">(Foley </w:t>
      </w:r>
      <w:r w:rsidRPr="00F44EE2">
        <w:rPr>
          <w:rFonts w:ascii="Arial" w:hAnsi="Arial" w:cs="Arial"/>
          <w:i/>
          <w:iCs/>
          <w:sz w:val="22"/>
        </w:rPr>
        <w:t>et al.</w:t>
      </w:r>
      <w:r w:rsidRPr="00F44EE2">
        <w:rPr>
          <w:rFonts w:ascii="Arial" w:hAnsi="Arial" w:cs="Arial"/>
          <w:sz w:val="22"/>
        </w:rPr>
        <w:t xml:space="preserve">, 2005; Turner </w:t>
      </w:r>
      <w:r w:rsidRPr="00F44EE2">
        <w:rPr>
          <w:rFonts w:ascii="Arial" w:hAnsi="Arial" w:cs="Arial"/>
          <w:i/>
          <w:iCs/>
          <w:sz w:val="22"/>
        </w:rPr>
        <w:t>et al.</w:t>
      </w:r>
      <w:r w:rsidRPr="00F44EE2">
        <w:rPr>
          <w:rFonts w:ascii="Arial" w:hAnsi="Arial" w:cs="Arial"/>
          <w:sz w:val="22"/>
        </w:rPr>
        <w:t>, 2007)</w:t>
      </w:r>
      <w:r>
        <w:rPr>
          <w:rFonts w:ascii="Arial" w:hAnsi="Arial" w:cs="Arial"/>
          <w:sz w:val="22"/>
          <w:szCs w:val="22"/>
          <w:lang w:val="en-US"/>
        </w:rPr>
        <w:fldChar w:fldCharType="end"/>
      </w:r>
      <w:r>
        <w:rPr>
          <w:rFonts w:ascii="Arial" w:hAnsi="Arial" w:cs="Arial"/>
          <w:sz w:val="22"/>
          <w:szCs w:val="22"/>
          <w:lang w:val="en-US"/>
        </w:rPr>
        <w:t>. However, this is often at the environment’s expense. Human-driven land-use change through urbani</w:t>
      </w:r>
      <w:r w:rsidR="00C116A0">
        <w:rPr>
          <w:rFonts w:ascii="Arial" w:hAnsi="Arial" w:cs="Arial"/>
          <w:sz w:val="22"/>
          <w:szCs w:val="22"/>
          <w:lang w:val="en-US"/>
        </w:rPr>
        <w:t>s</w:t>
      </w:r>
      <w:r>
        <w:rPr>
          <w:rFonts w:ascii="Arial" w:hAnsi="Arial" w:cs="Arial"/>
          <w:sz w:val="22"/>
          <w:szCs w:val="22"/>
          <w:lang w:val="en-US"/>
        </w:rPr>
        <w:t>ation, deforestation and agricultural expansion has placed pressure on the functioning of several ecological processes</w:t>
      </w:r>
      <w:r w:rsidR="00C116A0">
        <w:rPr>
          <w:rFonts w:ascii="Arial" w:hAnsi="Arial" w:cs="Arial"/>
          <w:sz w:val="22"/>
          <w:szCs w:val="22"/>
          <w:lang w:val="en-US"/>
        </w:rPr>
        <w:t xml:space="preserve">, as well as </w:t>
      </w:r>
      <w:r>
        <w:rPr>
          <w:rFonts w:ascii="Arial" w:hAnsi="Arial" w:cs="Arial"/>
          <w:sz w:val="22"/>
          <w:szCs w:val="22"/>
          <w:lang w:val="en-US"/>
        </w:rPr>
        <w:t>ecosystems</w:t>
      </w:r>
      <w:r w:rsidR="00C116A0">
        <w:rPr>
          <w:rFonts w:ascii="Arial" w:hAnsi="Arial" w:cs="Arial"/>
          <w:sz w:val="22"/>
          <w:szCs w:val="22"/>
          <w:lang w:val="en-US"/>
        </w:rPr>
        <w:t xml:space="preserve"> themselves</w:t>
      </w:r>
      <w:r>
        <w:rPr>
          <w:rFonts w:ascii="Arial" w:hAnsi="Arial" w:cs="Arial"/>
          <w:sz w:val="22"/>
          <w:szCs w:val="22"/>
          <w:lang w:val="en-US"/>
        </w:rPr>
        <w:t xml:space="preserve">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{"citationID":"tyG8fJ0d","properties":{"formattedCitation":"(Foley {\\i{}et al.}, 2005; Turner {\\i{}et al.}, 2007)","plainCitation":"(Foley et al., 2005; Turner et al., 2007)","noteIndex":0},"citationItems":[{"id":222,"uris":["http://zotero.org/users/5200241/items/NJJI349E"],"uri":["http://zotero.org/users/5200241/items/NJJI349E"],"itemData":{"id":222,"type":"article-journal","title":"Global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K."}],"issued":{"date-parts":[["2005",7,22]]}}},{"id":230,"uris":["http://zotero.org/users/5200241/items/7LG2VDQS"],"uri":["http://zotero.org/users/5200241/items/7LG2VDQS"],"itemData":{"id":230,"type":"article-journal","title":"The emergence of land change science for global environmental change and sustainability","container-title":"Proceedings of the National Academy of Sciences","page":"20666-20671","volume":"104","issue":"52","source":"Crossref","DOI":"10.1073/pnas.0704119104","ISSN":"0027-8424, 1091-6490","language":"en","author":[{"family":"Turner","given":"B. L."},{"family":"Lambin","given":"E. F."},{"family":"Reenberg","given":"A."}],"issued":{"date-parts":[["2007",12,26]]}}}],"schema":"https://github.com/citation-style-language/schema/raw/master/csl-citation.json"} </w:instrText>
      </w:r>
      <w:r>
        <w:rPr>
          <w:rFonts w:ascii="Arial" w:hAnsi="Arial" w:cs="Arial"/>
          <w:sz w:val="22"/>
          <w:szCs w:val="22"/>
          <w:lang w:val="en-US"/>
        </w:rPr>
        <w:fldChar w:fldCharType="separate"/>
      </w:r>
      <w:r w:rsidRPr="00F44EE2">
        <w:rPr>
          <w:rFonts w:ascii="Arial" w:hAnsi="Arial" w:cs="Arial"/>
          <w:sz w:val="22"/>
        </w:rPr>
        <w:t xml:space="preserve">(Foley </w:t>
      </w:r>
      <w:r w:rsidRPr="00F44EE2">
        <w:rPr>
          <w:rFonts w:ascii="Arial" w:hAnsi="Arial" w:cs="Arial"/>
          <w:i/>
          <w:iCs/>
          <w:sz w:val="22"/>
        </w:rPr>
        <w:t>et al.</w:t>
      </w:r>
      <w:r w:rsidRPr="00F44EE2">
        <w:rPr>
          <w:rFonts w:ascii="Arial" w:hAnsi="Arial" w:cs="Arial"/>
          <w:sz w:val="22"/>
        </w:rPr>
        <w:t xml:space="preserve">, 2005; Turner </w:t>
      </w:r>
      <w:r w:rsidRPr="00F44EE2">
        <w:rPr>
          <w:rFonts w:ascii="Arial" w:hAnsi="Arial" w:cs="Arial"/>
          <w:i/>
          <w:iCs/>
          <w:sz w:val="22"/>
        </w:rPr>
        <w:t>et al.</w:t>
      </w:r>
      <w:r w:rsidRPr="00F44EE2">
        <w:rPr>
          <w:rFonts w:ascii="Arial" w:hAnsi="Arial" w:cs="Arial"/>
          <w:sz w:val="22"/>
        </w:rPr>
        <w:t>, 2007)</w:t>
      </w:r>
      <w:r>
        <w:rPr>
          <w:rFonts w:ascii="Arial" w:hAnsi="Arial" w:cs="Arial"/>
          <w:sz w:val="22"/>
          <w:szCs w:val="22"/>
          <w:lang w:val="en-US"/>
        </w:rPr>
        <w:fldChar w:fldCharType="end"/>
      </w:r>
      <w:r>
        <w:rPr>
          <w:rFonts w:ascii="Arial" w:hAnsi="Arial" w:cs="Arial"/>
          <w:sz w:val="22"/>
          <w:szCs w:val="22"/>
          <w:lang w:val="en-US"/>
        </w:rPr>
        <w:t>. Since 1850, roughly 35% of anthropogenic carbon dioxide (CO</w:t>
      </w:r>
      <w:r>
        <w:rPr>
          <w:rFonts w:ascii="Arial" w:hAnsi="Arial" w:cs="Arial"/>
          <w:sz w:val="22"/>
          <w:szCs w:val="22"/>
          <w:vertAlign w:val="subscript"/>
          <w:lang w:val="en-US"/>
        </w:rPr>
        <w:t>2</w:t>
      </w:r>
      <w:r>
        <w:rPr>
          <w:rFonts w:ascii="Arial" w:hAnsi="Arial" w:cs="Arial"/>
          <w:sz w:val="22"/>
          <w:szCs w:val="22"/>
          <w:lang w:val="en-US"/>
        </w:rPr>
        <w:t>) emission</w:t>
      </w:r>
      <w:r w:rsidR="00C116A0">
        <w:rPr>
          <w:rFonts w:ascii="Arial" w:hAnsi="Arial" w:cs="Arial"/>
          <w:sz w:val="22"/>
          <w:szCs w:val="22"/>
          <w:lang w:val="en-US"/>
        </w:rPr>
        <w:t>s</w:t>
      </w:r>
      <w:r>
        <w:rPr>
          <w:rFonts w:ascii="Arial" w:hAnsi="Arial" w:cs="Arial"/>
          <w:sz w:val="22"/>
          <w:szCs w:val="22"/>
          <w:lang w:val="en-US"/>
        </w:rPr>
        <w:t xml:space="preserve"> have resulted directly from human land</w:t>
      </w:r>
      <w:r w:rsidR="00C116A0">
        <w:rPr>
          <w:rFonts w:ascii="Arial" w:hAnsi="Arial" w:cs="Arial"/>
          <w:sz w:val="22"/>
          <w:szCs w:val="22"/>
          <w:lang w:val="en-US"/>
        </w:rPr>
        <w:t>-</w:t>
      </w:r>
      <w:r>
        <w:rPr>
          <w:rFonts w:ascii="Arial" w:hAnsi="Arial" w:cs="Arial"/>
          <w:sz w:val="22"/>
          <w:szCs w:val="22"/>
          <w:lang w:val="en-US"/>
        </w:rPr>
        <w:t xml:space="preserve">use, altering the global carbon cycle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{"citationID":"1duq4lAR","properties":{"formattedCitation":"(Foley {\\i{}et al.}, 2005; Turner {\\i{}et al.}, 2007)","plainCitation":"(Foley et al., 2005; Turner et al., 2007)","noteIndex":0},"citationItems":[{"id":222,"uris":["http://zotero.org/users/5200241/items/NJJI349E"],"uri":["http://zotero.org/users/5200241/items/NJJI349E"],"itemData":{"id":222,"type":"article-journal","title":"Global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K."}],"issued":{"date-parts":[["2005",7,22]]}}},{"id":230,"uris":["http://zotero.org/users/5200241/items/7LG2VDQS"],"uri":["http://zotero.org/users/5200241/items/7LG2VDQS"],"itemData":{"id":230,"type":"article-journal","title":"The emergence of land change science for global environmental change and sustainability","container-title":"Proceedings of the National Academy of Sciences","page":"20666-20671","volume":"104","issue":"52","source":"Crossref","DOI":"10.1073/pnas.0704119104","ISSN":"0027-8424, 1091-6490","language":"en","author":[{"family":"Turner","given":"B. L."},{"family":"Lambin","given":"E. F."},{"family":"Reenberg","given":"A."}],"issued":{"date-parts":[["2007",12,26]]}}}],"schema":"https://github.com/citation-style-language/schema/raw/master/csl-citation.json"} </w:instrText>
      </w:r>
      <w:r>
        <w:rPr>
          <w:rFonts w:ascii="Arial" w:hAnsi="Arial" w:cs="Arial"/>
          <w:sz w:val="22"/>
          <w:szCs w:val="22"/>
          <w:lang w:val="en-US"/>
        </w:rPr>
        <w:fldChar w:fldCharType="separate"/>
      </w:r>
      <w:r w:rsidRPr="00F44EE2">
        <w:rPr>
          <w:rFonts w:ascii="Arial" w:hAnsi="Arial" w:cs="Arial"/>
          <w:sz w:val="22"/>
        </w:rPr>
        <w:t xml:space="preserve">(Foley </w:t>
      </w:r>
      <w:r w:rsidRPr="00F44EE2">
        <w:rPr>
          <w:rFonts w:ascii="Arial" w:hAnsi="Arial" w:cs="Arial"/>
          <w:i/>
          <w:iCs/>
          <w:sz w:val="22"/>
        </w:rPr>
        <w:t>et al.</w:t>
      </w:r>
      <w:r w:rsidRPr="00F44EE2">
        <w:rPr>
          <w:rFonts w:ascii="Arial" w:hAnsi="Arial" w:cs="Arial"/>
          <w:sz w:val="22"/>
        </w:rPr>
        <w:t xml:space="preserve">, 2005; Turner </w:t>
      </w:r>
      <w:r w:rsidRPr="00F44EE2">
        <w:rPr>
          <w:rFonts w:ascii="Arial" w:hAnsi="Arial" w:cs="Arial"/>
          <w:i/>
          <w:iCs/>
          <w:sz w:val="22"/>
        </w:rPr>
        <w:t>et al.</w:t>
      </w:r>
      <w:r w:rsidRPr="00F44EE2">
        <w:rPr>
          <w:rFonts w:ascii="Arial" w:hAnsi="Arial" w:cs="Arial"/>
          <w:sz w:val="22"/>
        </w:rPr>
        <w:t>, 2007)</w:t>
      </w:r>
      <w:r>
        <w:rPr>
          <w:rFonts w:ascii="Arial" w:hAnsi="Arial" w:cs="Arial"/>
          <w:sz w:val="22"/>
          <w:szCs w:val="22"/>
          <w:lang w:val="en-US"/>
        </w:rPr>
        <w:fldChar w:fldCharType="end"/>
      </w:r>
      <w:r>
        <w:rPr>
          <w:rFonts w:ascii="Arial" w:hAnsi="Arial" w:cs="Arial"/>
          <w:sz w:val="22"/>
          <w:szCs w:val="22"/>
          <w:lang w:val="en-US"/>
        </w:rPr>
        <w:t xml:space="preserve">. Fragmentation and destruction of natural habitats through land conversion is also one of the largest threats to terrestrial biodiversity, causing extinctions and range reductions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{"citationID":"vYdTqeSf","properties":{"formattedCitation":"(Foley {\\i{}et al.}, 2005; Jetz {\\i{}et al.}, 2007)","plainCitation":"(Foley et al., 2005; Jetz et al., 2007)","noteIndex":0},"citationItems":[{"id":222,"uris":["http://zotero.org/users/5200241/items/NJJI349E"],"uri":["http://zotero.org/users/5200241/items/NJJI349E"],"itemData":{"id":222,"type":"article-journal","title":"Global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K."}],"issued":{"date-parts":[["2005",7,22]]}}},{"id":226,"uris":["http://zotero.org/users/5200241/items/XJ9SE9U2"],"uri":["http://zotero.org/users/5200241/items/XJ9SE9U2"],"itemData":{"id":226,"type":"article-journal","title":"Projected Impacts of Climate and Land-Use Change on the Global Diversity of Birds","container-title":"PLoS Biology","page":"e157","volume":"5","issue":"6","source":"Crossref","DOI":"10.1371/journal.pbio.0050157","ISSN":"1545-7885","language":"en","author":[{"family":"Jetz","given":"Walter"},{"family":"Wilcove","given":"David S"},{"family":"Dobson","given":"Andrew P"}],"editor":[{"family":"Mace","given":"Georgina M"}],"issued":{"date-parts":[["2007",6,5]]}}}],"schema":"https://github.com/citation-style-language/schema/raw/master/csl-citation.json"} </w:instrText>
      </w:r>
      <w:r>
        <w:rPr>
          <w:rFonts w:ascii="Arial" w:hAnsi="Arial" w:cs="Arial"/>
          <w:sz w:val="22"/>
          <w:szCs w:val="22"/>
          <w:lang w:val="en-US"/>
        </w:rPr>
        <w:fldChar w:fldCharType="separate"/>
      </w:r>
      <w:r w:rsidRPr="00F44EE2">
        <w:rPr>
          <w:rFonts w:ascii="Arial" w:hAnsi="Arial" w:cs="Arial"/>
          <w:sz w:val="22"/>
        </w:rPr>
        <w:t xml:space="preserve">(Foley </w:t>
      </w:r>
      <w:r w:rsidRPr="00F44EE2">
        <w:rPr>
          <w:rFonts w:ascii="Arial" w:hAnsi="Arial" w:cs="Arial"/>
          <w:i/>
          <w:iCs/>
          <w:sz w:val="22"/>
        </w:rPr>
        <w:t>et al.</w:t>
      </w:r>
      <w:r w:rsidRPr="00F44EE2">
        <w:rPr>
          <w:rFonts w:ascii="Arial" w:hAnsi="Arial" w:cs="Arial"/>
          <w:sz w:val="22"/>
        </w:rPr>
        <w:t xml:space="preserve">, 2005; Jetz </w:t>
      </w:r>
      <w:r w:rsidRPr="00F44EE2">
        <w:rPr>
          <w:rFonts w:ascii="Arial" w:hAnsi="Arial" w:cs="Arial"/>
          <w:i/>
          <w:iCs/>
          <w:sz w:val="22"/>
        </w:rPr>
        <w:t>et al.</w:t>
      </w:r>
      <w:r w:rsidRPr="00F44EE2">
        <w:rPr>
          <w:rFonts w:ascii="Arial" w:hAnsi="Arial" w:cs="Arial"/>
          <w:sz w:val="22"/>
        </w:rPr>
        <w:t>, 2007)</w:t>
      </w:r>
      <w:r>
        <w:rPr>
          <w:rFonts w:ascii="Arial" w:hAnsi="Arial" w:cs="Arial"/>
          <w:sz w:val="22"/>
          <w:szCs w:val="22"/>
          <w:lang w:val="en-US"/>
        </w:rPr>
        <w:fldChar w:fldCharType="end"/>
      </w:r>
      <w:r>
        <w:rPr>
          <w:rFonts w:ascii="Arial" w:hAnsi="Arial" w:cs="Arial"/>
          <w:sz w:val="22"/>
          <w:szCs w:val="22"/>
          <w:lang w:val="en-US"/>
        </w:rPr>
        <w:t xml:space="preserve">. </w:t>
      </w:r>
    </w:p>
    <w:p w14:paraId="43DA915A" w14:textId="77777777" w:rsidR="00F44EE2" w:rsidRDefault="00F44EE2" w:rsidP="005A3B72">
      <w:pPr>
        <w:spacing w:line="360" w:lineRule="auto"/>
        <w:rPr>
          <w:rFonts w:ascii="Arial" w:hAnsi="Arial" w:cs="Arial"/>
          <w:sz w:val="22"/>
          <w:szCs w:val="22"/>
          <w:lang w:val="en-US"/>
        </w:rPr>
      </w:pPr>
      <w:r>
        <w:rPr>
          <w:rFonts w:ascii="Arial" w:hAnsi="Arial" w:cs="Arial"/>
          <w:sz w:val="22"/>
          <w:szCs w:val="22"/>
          <w:lang w:val="en-US"/>
        </w:rPr>
        <w:br/>
        <w:t xml:space="preserve">Such fragmentation and destruction </w:t>
      </w:r>
      <w:r w:rsidRPr="00F44EE2">
        <w:rPr>
          <w:rFonts w:ascii="Arial" w:hAnsi="Arial" w:cs="Arial"/>
          <w:sz w:val="22"/>
          <w:szCs w:val="22"/>
          <w:lang w:val="en-US"/>
        </w:rPr>
        <w:t xml:space="preserve">has primarily occurred through changes in agricultural practices </w:t>
      </w:r>
      <w:r w:rsidRPr="00F44EE2">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{"citationID":"GbQ2RFw4","properties":{"formattedCitation":"(Foley and Ramankutty, 1999)","plainCitation":"(Foley and Ramankutty, 1999)","noteIndex":0},"citationItems":[{"id":199,"uris":["http://zotero.org/users/5200241/items/EYPFYMBU"],"uri":["http://zotero.org/users/5200241/items/EYPFYMBU"],"itemData":{"id":199,"type":"article-journal","title":"Estimating historical changes in global land cover: Croplands from 1700 to 1992","container-title":"Global Biogeochemical Cycles","page":"997-1027","volume":"13","issue":"4","abstract":"Human activities over the last three centuries have significantly transformed the Earth's environment, primarily through the conversion of natural ecosystems to agriculture. This study presents a simple approach to derive geographically explicit changes in global croplands from 1700 to 1992. By calibrating a remotely sensed land cover classification data set againast cropland inventory data, we derived a global representation of permanent croplands in 1992, at 5 min spatial resolution [Ramankutty and Foley, 1998]. To reconstruct historical croplands, we first compile an extensive database of hitorical cropland inventory data, at the national and subnational level, from a variety of sources. Then we use our 1992 cropland data within a simple land cover change model, along with the historical inventory data, to reconstruct global 5 min resolution data on permanent cropland areas from 1992 back to 1700. THe reconstructed changes in historical croplands are consistent with the history of human settlement and patterns of economic development. By overlaying our historical cropland data set over a newly derived potential vegetation data set, we analyze our results in terms of the extent to which different natural vegetation types have been converted for agriculture. We further examine the extent to which croplands have been abandoned in different parts of the world. Our data sets could be used within global climate models and global ecosystem models to understand the impacts of land cover change on climate and on the cycling of carbon and water. Such an analysis is a crucial aid to sharpen our thinking about a sustainable future.","author":[{"family":"Foley","given":"Jonathan A."},{"family":"Ramankutty","given":"Navin"}],"issued":{"date-parts":[["1999"]]}}}],"schema":"https://github.com/citation-style-language/schema/raw/master/csl-citation.json"} </w:instrText>
      </w:r>
      <w:r w:rsidRPr="00F44EE2">
        <w:rPr>
          <w:rFonts w:ascii="Arial" w:hAnsi="Arial" w:cs="Arial"/>
          <w:sz w:val="22"/>
          <w:szCs w:val="22"/>
          <w:lang w:val="en-US"/>
        </w:rPr>
        <w:fldChar w:fldCharType="separate"/>
      </w:r>
      <w:r>
        <w:rPr>
          <w:rFonts w:ascii="Arial" w:hAnsi="Arial" w:cs="Arial"/>
          <w:noProof/>
          <w:sz w:val="22"/>
          <w:szCs w:val="22"/>
          <w:lang w:val="en-US"/>
        </w:rPr>
        <w:t>(Foley and Ramankutty, 1999)</w:t>
      </w:r>
      <w:r w:rsidRPr="00F44EE2">
        <w:rPr>
          <w:rFonts w:ascii="Arial" w:hAnsi="Arial" w:cs="Arial"/>
          <w:sz w:val="22"/>
          <w:szCs w:val="22"/>
          <w:lang w:val="en-US"/>
        </w:rPr>
        <w:fldChar w:fldCharType="end"/>
      </w:r>
      <w:r w:rsidRPr="00F44EE2">
        <w:rPr>
          <w:rFonts w:ascii="Arial" w:hAnsi="Arial" w:cs="Arial"/>
          <w:sz w:val="22"/>
          <w:szCs w:val="22"/>
          <w:lang w:val="en-US"/>
        </w:rPr>
        <w:t xml:space="preserve">, </w:t>
      </w:r>
      <w:r>
        <w:rPr>
          <w:rFonts w:ascii="Arial" w:hAnsi="Arial" w:cs="Arial"/>
          <w:sz w:val="22"/>
          <w:szCs w:val="22"/>
          <w:lang w:val="en-US"/>
        </w:rPr>
        <w:t xml:space="preserve">with croplands and pastures covering over 40% of Earth’s land surface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{"citationID":"Ks2TAUVS","properties":{"formattedCitation":"(Foley {\\i{}et al.}, 2005)","plainCitation":"(Foley et al., 2005)","noteIndex":0},"citationItems":[{"id":222,"uris":["http://zotero.org/users/5200241/items/NJJI349E"],"uri":["http://zotero.org/users/5200241/items/NJJI349E"],"itemData":{"id":222,"type":"article-journal","title":"Global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K."}],"issued":{"date-parts":[["2005",7,22]]}}}],"schema":"https://github.com/citation-style-language/schema/raw/master/csl-citation.json"} </w:instrText>
      </w:r>
      <w:r>
        <w:rPr>
          <w:rFonts w:ascii="Arial" w:hAnsi="Arial" w:cs="Arial"/>
          <w:sz w:val="22"/>
          <w:szCs w:val="22"/>
          <w:lang w:val="en-US"/>
        </w:rPr>
        <w:fldChar w:fldCharType="separate"/>
      </w:r>
      <w:r w:rsidRPr="00F44EE2">
        <w:rPr>
          <w:rFonts w:ascii="Arial" w:hAnsi="Arial" w:cs="Arial"/>
          <w:sz w:val="22"/>
        </w:rPr>
        <w:t xml:space="preserve">(Foley </w:t>
      </w:r>
      <w:r w:rsidRPr="00F44EE2">
        <w:rPr>
          <w:rFonts w:ascii="Arial" w:hAnsi="Arial" w:cs="Arial"/>
          <w:i/>
          <w:iCs/>
          <w:sz w:val="22"/>
        </w:rPr>
        <w:t>et al.</w:t>
      </w:r>
      <w:r w:rsidRPr="00F44EE2">
        <w:rPr>
          <w:rFonts w:ascii="Arial" w:hAnsi="Arial" w:cs="Arial"/>
          <w:sz w:val="22"/>
        </w:rPr>
        <w:t>, 2005)</w:t>
      </w:r>
      <w:r>
        <w:rPr>
          <w:rFonts w:ascii="Arial" w:hAnsi="Arial" w:cs="Arial"/>
          <w:sz w:val="22"/>
          <w:szCs w:val="22"/>
          <w:lang w:val="en-US"/>
        </w:rPr>
        <w:fldChar w:fldCharType="end"/>
      </w:r>
      <w:r>
        <w:rPr>
          <w:rFonts w:ascii="Arial" w:hAnsi="Arial" w:cs="Arial"/>
          <w:sz w:val="22"/>
          <w:szCs w:val="22"/>
          <w:lang w:val="en-US"/>
        </w:rPr>
        <w:t xml:space="preserve">. Expansion </w:t>
      </w:r>
      <w:r w:rsidR="00C116A0">
        <w:rPr>
          <w:rFonts w:ascii="Arial" w:hAnsi="Arial" w:cs="Arial"/>
          <w:sz w:val="22"/>
          <w:szCs w:val="22"/>
          <w:lang w:val="en-US"/>
        </w:rPr>
        <w:t>is</w:t>
      </w:r>
      <w:r>
        <w:rPr>
          <w:rFonts w:ascii="Arial" w:hAnsi="Arial" w:cs="Arial"/>
          <w:sz w:val="22"/>
          <w:szCs w:val="22"/>
          <w:lang w:val="en-US"/>
        </w:rPr>
        <w:t xml:space="preserve"> largely made possible through technologies produced during the ‘Green Revolution,’ an agricultural revolution during the mid-twentieth century that increased global </w:t>
      </w:r>
      <w:r w:rsidR="00C116A0">
        <w:rPr>
          <w:rFonts w:ascii="Arial" w:hAnsi="Arial" w:cs="Arial"/>
          <w:sz w:val="22"/>
          <w:szCs w:val="22"/>
          <w:lang w:val="en-US"/>
        </w:rPr>
        <w:t xml:space="preserve">food </w:t>
      </w:r>
      <w:r>
        <w:rPr>
          <w:rFonts w:ascii="Arial" w:hAnsi="Arial" w:cs="Arial"/>
          <w:sz w:val="22"/>
          <w:szCs w:val="22"/>
          <w:lang w:val="en-US"/>
        </w:rPr>
        <w:t xml:space="preserve">production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{"citationID":"G6EhPhVF","properties":{"formattedCitation":"(Foley {\\i{}et al.}, 2005)","plainCitation":"(Foley et al., 2005)","noteIndex":0},"citationItems":[{"id":222,"uris":["http://zotero.org/users/5200241/items/NJJI349E"],"uri":["http://zotero.org/users/5200241/items/NJJI349E"],"itemData":{"id":222,"type":"article-journal","title":"Global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K."}],"issued":{"date-parts":[["2005",7,22]]}}}],"schema":"https://github.com/citation-style-language/schema/raw/master/csl-citation.json"} </w:instrText>
      </w:r>
      <w:r>
        <w:rPr>
          <w:rFonts w:ascii="Arial" w:hAnsi="Arial" w:cs="Arial"/>
          <w:sz w:val="22"/>
          <w:szCs w:val="22"/>
          <w:lang w:val="en-US"/>
        </w:rPr>
        <w:fldChar w:fldCharType="separate"/>
      </w:r>
      <w:r w:rsidRPr="00F44EE2">
        <w:rPr>
          <w:rFonts w:ascii="Arial" w:hAnsi="Arial" w:cs="Arial"/>
          <w:sz w:val="22"/>
        </w:rPr>
        <w:t xml:space="preserve">(Foley </w:t>
      </w:r>
      <w:r w:rsidRPr="00F44EE2">
        <w:rPr>
          <w:rFonts w:ascii="Arial" w:hAnsi="Arial" w:cs="Arial"/>
          <w:i/>
          <w:iCs/>
          <w:sz w:val="22"/>
        </w:rPr>
        <w:t>et al.</w:t>
      </w:r>
      <w:r w:rsidRPr="00F44EE2">
        <w:rPr>
          <w:rFonts w:ascii="Arial" w:hAnsi="Arial" w:cs="Arial"/>
          <w:sz w:val="22"/>
        </w:rPr>
        <w:t>, 2005)</w:t>
      </w:r>
      <w:r>
        <w:rPr>
          <w:rFonts w:ascii="Arial" w:hAnsi="Arial" w:cs="Arial"/>
          <w:sz w:val="22"/>
          <w:szCs w:val="22"/>
          <w:lang w:val="en-US"/>
        </w:rPr>
        <w:fldChar w:fldCharType="end"/>
      </w:r>
      <w:r>
        <w:rPr>
          <w:rFonts w:ascii="Arial" w:hAnsi="Arial" w:cs="Arial"/>
          <w:sz w:val="22"/>
          <w:szCs w:val="22"/>
          <w:lang w:val="en-US"/>
        </w:rPr>
        <w:t>. However, modern practices may be risking long-term ecosystem services (e.g. air quality and nutrient cycling) for shor</w:t>
      </w:r>
      <w:r w:rsidR="00C116A0">
        <w:rPr>
          <w:rFonts w:ascii="Arial" w:hAnsi="Arial" w:cs="Arial"/>
          <w:sz w:val="22"/>
          <w:szCs w:val="22"/>
          <w:lang w:val="en-US"/>
        </w:rPr>
        <w:t>t-</w:t>
      </w:r>
      <w:r>
        <w:rPr>
          <w:rFonts w:ascii="Arial" w:hAnsi="Arial" w:cs="Arial"/>
          <w:sz w:val="22"/>
          <w:szCs w:val="22"/>
          <w:lang w:val="en-US"/>
        </w:rPr>
        <w:t xml:space="preserve">term yield increases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{"citationID":"f9H4P4rw","properties":{"formattedCitation":"(Foley {\\i{}et al.}, 2005)","plainCitation":"(Foley et al., 2005)","noteIndex":0},"citationItems":[{"id":222,"uris":["http://zotero.org/users/5200241/items/NJJI349E"],"uri":["http://zotero.org/users/5200241/items/NJJI349E"],"itemData":{"id":222,"type":"article-journal","title":"Global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K."}],"issued":{"date-parts":[["2005",7,22]]}}}],"schema":"https://github.com/citation-style-language/schema/raw/master/csl-citation.json"} </w:instrText>
      </w:r>
      <w:r>
        <w:rPr>
          <w:rFonts w:ascii="Arial" w:hAnsi="Arial" w:cs="Arial"/>
          <w:sz w:val="22"/>
          <w:szCs w:val="22"/>
          <w:lang w:val="en-US"/>
        </w:rPr>
        <w:fldChar w:fldCharType="separate"/>
      </w:r>
      <w:r w:rsidRPr="00F44EE2">
        <w:rPr>
          <w:rFonts w:ascii="Arial" w:hAnsi="Arial" w:cs="Arial"/>
          <w:sz w:val="22"/>
        </w:rPr>
        <w:t xml:space="preserve">(Foley </w:t>
      </w:r>
      <w:r w:rsidRPr="00F44EE2">
        <w:rPr>
          <w:rFonts w:ascii="Arial" w:hAnsi="Arial" w:cs="Arial"/>
          <w:i/>
          <w:iCs/>
          <w:sz w:val="22"/>
        </w:rPr>
        <w:t>et al.</w:t>
      </w:r>
      <w:r w:rsidRPr="00F44EE2">
        <w:rPr>
          <w:rFonts w:ascii="Arial" w:hAnsi="Arial" w:cs="Arial"/>
          <w:sz w:val="22"/>
        </w:rPr>
        <w:t>, 2005)</w:t>
      </w:r>
      <w:r>
        <w:rPr>
          <w:rFonts w:ascii="Arial" w:hAnsi="Arial" w:cs="Arial"/>
          <w:sz w:val="22"/>
          <w:szCs w:val="22"/>
          <w:lang w:val="en-US"/>
        </w:rPr>
        <w:fldChar w:fldCharType="end"/>
      </w:r>
      <w:r>
        <w:rPr>
          <w:rFonts w:ascii="Arial" w:hAnsi="Arial" w:cs="Arial"/>
          <w:sz w:val="22"/>
          <w:szCs w:val="22"/>
          <w:lang w:val="en-US"/>
        </w:rPr>
        <w:t xml:space="preserve">. Global concern is therefore placed on land-use change, with a focus on mitigating its effects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{"citationID":"A5iStRfu","properties":{"formattedCitation":"(Foley and Ramankutty, 1999)","plainCitation":"(Foley and Ramankutty, 1999)","noteIndex":0},"citationItems":[{"id":199,"uris":["http://zotero.org/users/5200241/items/EYPFYMBU"],"uri":["http://zotero.org/users/5200241/items/EYPFYMBU"],"itemData":{"id":199,"type":"article-journal","title":"Estimating historical changes in global land cover: Croplands from 1700 to 1992","container-title":"Global Biogeochemical Cycles","page":"997-1027","volume":"13","issue":"4","abstract":"Human activities over the last three centuries have significantly transformed the Earth's environment, primarily through the conversion of natural ecosystems to agriculture. This study presents a simple approach to derive geographically explicit changes in global croplands from 1700 to 1992. By calibrating a remotely sensed land cover classification data set againast cropland inventory data, we derived a global representation of permanent croplands in 1992, at 5 min spatial resolution [Ramankutty and Foley, 1998]. To reconstruct historical croplands, we first compile an extensive database of hitorical cropland inventory data, at the national and subnational level, from a variety of sources. Then we use our 1992 cropland data within a simple land cover change model, along with the historical inventory data, to reconstruct global 5 min resolution data on permanent cropland areas from 1992 back to 1700. THe reconstructed changes in historical croplands are consistent with the history of human settlement and patterns of economic development. By overlaying our historical cropland data set over a newly derived potential vegetation data set, we analyze our results in terms of the extent to which different natural vegetation types have been converted for agriculture. We further examine the extent to which croplands have been abandoned in different parts of the world. Our data sets could be used within global climate models and global ecosystem models to understand the impacts of land cover change on climate and on the cycling of carbon and water. Such an analysis is a crucial aid to sharpen our thinking about a sustainable future.","author":[{"family":"Foley","given":"Jonathan A."},{"family":"Ramankutty","given":"Navin"}],"issued":{"date-parts":[["1999"]]}}}],"schema":"https://github.com/citation-style-language/schema/raw/master/csl-citation.json"} </w:instrText>
      </w:r>
      <w:r>
        <w:rPr>
          <w:rFonts w:ascii="Arial" w:hAnsi="Arial" w:cs="Arial"/>
          <w:sz w:val="22"/>
          <w:szCs w:val="22"/>
          <w:lang w:val="en-US"/>
        </w:rPr>
        <w:fldChar w:fldCharType="separate"/>
      </w:r>
      <w:r>
        <w:rPr>
          <w:rFonts w:ascii="Arial" w:hAnsi="Arial" w:cs="Arial"/>
          <w:noProof/>
          <w:sz w:val="22"/>
          <w:szCs w:val="22"/>
          <w:lang w:val="en-US"/>
        </w:rPr>
        <w:t>(Foley and Ramankutty, 1999)</w:t>
      </w:r>
      <w:r>
        <w:rPr>
          <w:rFonts w:ascii="Arial" w:hAnsi="Arial" w:cs="Arial"/>
          <w:sz w:val="22"/>
          <w:szCs w:val="22"/>
          <w:lang w:val="en-US"/>
        </w:rPr>
        <w:fldChar w:fldCharType="end"/>
      </w:r>
      <w:r>
        <w:rPr>
          <w:rFonts w:ascii="Arial" w:hAnsi="Arial" w:cs="Arial"/>
          <w:sz w:val="22"/>
          <w:szCs w:val="22"/>
          <w:lang w:val="en-US"/>
        </w:rPr>
        <w:t>.</w:t>
      </w:r>
    </w:p>
    <w:p w14:paraId="330704E2" w14:textId="77777777" w:rsidR="00F44EE2" w:rsidRDefault="00F44EE2" w:rsidP="00F44EE2">
      <w:pPr>
        <w:spacing w:line="360" w:lineRule="auto"/>
        <w:rPr>
          <w:rFonts w:ascii="Arial" w:hAnsi="Arial" w:cs="Arial"/>
          <w:sz w:val="22"/>
          <w:szCs w:val="22"/>
          <w:lang w:val="en-US"/>
        </w:rPr>
      </w:pPr>
    </w:p>
    <w:p w14:paraId="2F532E1D" w14:textId="7920B01C" w:rsidR="00F44EE2" w:rsidRDefault="00F44EE2" w:rsidP="00F44EE2">
      <w:pPr>
        <w:spacing w:line="360" w:lineRule="auto"/>
        <w:rPr>
          <w:rFonts w:ascii="Arial" w:hAnsi="Arial" w:cs="Arial"/>
          <w:sz w:val="22"/>
          <w:szCs w:val="22"/>
          <w:lang w:val="en-US"/>
        </w:rPr>
      </w:pPr>
      <w:r>
        <w:rPr>
          <w:rFonts w:ascii="Arial" w:hAnsi="Arial" w:cs="Arial"/>
          <w:sz w:val="22"/>
          <w:szCs w:val="22"/>
          <w:lang w:val="en-US"/>
        </w:rPr>
        <w:t xml:space="preserve">Countries and regions appear to follow similar trajectories of changing land-use regimes, moving from subsistence to intensive agriculture at differing rates depending on their social and </w:t>
      </w:r>
      <w:r w:rsidR="00DC4942">
        <w:rPr>
          <w:rFonts w:ascii="Arial" w:hAnsi="Arial" w:cs="Arial"/>
          <w:sz w:val="22"/>
          <w:szCs w:val="22"/>
          <w:lang w:val="en-US"/>
        </w:rPr>
        <w:t>economic</w:t>
      </w:r>
      <w:r>
        <w:rPr>
          <w:rFonts w:ascii="Arial" w:hAnsi="Arial" w:cs="Arial"/>
          <w:sz w:val="22"/>
          <w:szCs w:val="22"/>
          <w:lang w:val="en-US"/>
        </w:rPr>
        <w:t xml:space="preserve"> contexts </w:t>
      </w:r>
      <w:r>
        <w:rPr>
          <w:rFonts w:ascii="Arial" w:hAnsi="Arial" w:cs="Arial"/>
          <w:sz w:val="22"/>
          <w:szCs w:val="22"/>
          <w:lang w:val="en-US"/>
        </w:rPr>
        <w:fldChar w:fldCharType="begin"/>
      </w:r>
      <w:r w:rsidR="00781833">
        <w:rPr>
          <w:rFonts w:ascii="Arial" w:hAnsi="Arial" w:cs="Arial"/>
          <w:sz w:val="22"/>
          <w:szCs w:val="22"/>
          <w:lang w:val="en-US"/>
        </w:rPr>
        <w:instrText xml:space="preserve"> ADDIN ZOTERO_ITEM CSL_CITATION {"citationID":"B0ZFuq8Y","properties":{"formattedCitation":"(Lambin {\\i{}et al.}, 2001; Foley {\\i{}et al.}, 2005)","plainCitation":"(Lambin et al., 2001; Foley et al., 2005)","noteIndex":0},"citationItems":[{"id":201,"uris":["http://zotero.org/users/5200241/items/BVG2Y9DV"],"uri":["http://zotero.org/users/5200241/items/BVG2Y9DV"],"itemData":{"id":201,"type":"article-journal","title":"The causes of land-use and land-cover change: moving beyond the myths","container-title":"Global Environmental Change","page":"261-269","volume":"11","abstract":"Common understanding of the causes of land-use and land-cover change is dominated by simplifications which, in turn, underlie many environment-development policies. This article tracks some of the major myths on driving forces of land-cover change and proposes alternative pathways of change that are better supported by case study evidence. Cases reviewed support the conclusion that neither population nor poverty alone constitute the sole and major underlying causes of land-cover change worldwide. Rather, peoples’ responses to economic opportunities, as mediated by institutional factors, drive land-cover changes. Opportunities and constraints for new land uses are created by local as well as national markets and policies. Global forces become the main determinants of land-use change, as they amplify or attenuate local factors.","author":[{"family":"Lambin","given":"Eric F."},{"family":"Turner","given":"B.L."},{"family":"Geist","given":"Helmut J."},{"family":"Agbola","given":"Samuel B."},{"family":"Angelsen","given":"Arild"},{"family":"Bruce","given":"John W."},{"family":"Coomes","given":"Oliver T."},{"family":"Dirzo","given":"Rodolfo"},{"family":"Fischer","given":"Günther"},{"family":"Folke","given":"Carl"},{"family":"George","given":"P.S."},{"family":"Homewood","given":"Katherine"},{"family":"Imbernon","given":"Jacques"},{"family":"Leemans","given":"Rik"},{"family":"Li","given":"Xiubin"},{"family":"Moran","given":"Emilio F."},{"family":"Mortimore","given":"Michael"},{"family":"Ramakrishnan","given":"P.S."},{"family":"Richards","given":"John F."},{"family":"Skånes","given":"Helle"},{"family":"Steffen","given":"Will"},{"family":"Stone","given":"Glenn D."},{"family":"Svedin","given":"Uno"},{"family":"Veldkamp","given":"Tom A."},{"family":"Vogel","given":"Coleen"},{"family":"Xu","given":"Jianchu"}],"issued":{"date-parts":[["2001"]]}}},{"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K."}],"issued":{"date-parts":[["2005",7,22]]}}}],"schema":"https://github.com/citation-style-language/schema/raw/master/csl-citation.json"} </w:instrText>
      </w:r>
      <w:r>
        <w:rPr>
          <w:rFonts w:ascii="Arial" w:hAnsi="Arial" w:cs="Arial"/>
          <w:sz w:val="22"/>
          <w:szCs w:val="22"/>
          <w:lang w:val="en-US"/>
        </w:rPr>
        <w:fldChar w:fldCharType="separate"/>
      </w:r>
      <w:r w:rsidR="00781833" w:rsidRPr="00781833">
        <w:rPr>
          <w:rFonts w:ascii="Arial" w:hAnsi="Arial" w:cs="Arial"/>
          <w:sz w:val="22"/>
        </w:rPr>
        <w:t xml:space="preserve">(Lambin </w:t>
      </w:r>
      <w:r w:rsidR="00781833" w:rsidRPr="00781833">
        <w:rPr>
          <w:rFonts w:ascii="Arial" w:hAnsi="Arial" w:cs="Arial"/>
          <w:i/>
          <w:iCs/>
          <w:sz w:val="22"/>
        </w:rPr>
        <w:t>et al.</w:t>
      </w:r>
      <w:r w:rsidR="00781833" w:rsidRPr="00781833">
        <w:rPr>
          <w:rFonts w:ascii="Arial" w:hAnsi="Arial" w:cs="Arial"/>
          <w:sz w:val="22"/>
        </w:rPr>
        <w:t xml:space="preserve">, 2001; Foley </w:t>
      </w:r>
      <w:r w:rsidR="00781833" w:rsidRPr="00781833">
        <w:rPr>
          <w:rFonts w:ascii="Arial" w:hAnsi="Arial" w:cs="Arial"/>
          <w:i/>
          <w:iCs/>
          <w:sz w:val="22"/>
        </w:rPr>
        <w:t>et al.</w:t>
      </w:r>
      <w:r w:rsidR="00781833" w:rsidRPr="00781833">
        <w:rPr>
          <w:rFonts w:ascii="Arial" w:hAnsi="Arial" w:cs="Arial"/>
          <w:sz w:val="22"/>
        </w:rPr>
        <w:t>, 2005)</w:t>
      </w:r>
      <w:r>
        <w:rPr>
          <w:rFonts w:ascii="Arial" w:hAnsi="Arial" w:cs="Arial"/>
          <w:sz w:val="22"/>
          <w:szCs w:val="22"/>
          <w:lang w:val="en-US"/>
        </w:rPr>
        <w:fldChar w:fldCharType="end"/>
      </w:r>
      <w:r>
        <w:rPr>
          <w:rFonts w:ascii="Arial" w:hAnsi="Arial" w:cs="Arial"/>
          <w:sz w:val="22"/>
          <w:szCs w:val="22"/>
          <w:lang w:val="en-US"/>
        </w:rPr>
        <w:t>. However, a study in Ethiopia indicates that not all countries follow this pattern, as Ethiopia experienced deintensification within a changing socio-</w:t>
      </w:r>
      <w:r w:rsidR="00DC4942">
        <w:rPr>
          <w:rFonts w:ascii="Arial" w:hAnsi="Arial" w:cs="Arial"/>
          <w:sz w:val="22"/>
          <w:szCs w:val="22"/>
          <w:lang w:val="en-US"/>
        </w:rPr>
        <w:t>economic</w:t>
      </w:r>
      <w:r>
        <w:rPr>
          <w:rFonts w:ascii="Arial" w:hAnsi="Arial" w:cs="Arial"/>
          <w:sz w:val="22"/>
          <w:szCs w:val="22"/>
          <w:lang w:val="en-US"/>
        </w:rPr>
        <w:t xml:space="preserve"> environment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{"citationID":"ZiAtTDXQ","properties":{"formattedCitation":"(Reid {\\i{}et al.}, 2000)","plainCitation":"(Reid et al., 2000)","noteIndex":0},"citationItems":[{"id":235,"uris":["http://zotero.org/users/5200241/items/CYF5BPIQ"],"uri":["http://zotero.org/users/5200241/items/CYF5BPIQ"],"itemData":{"id":235,"type":"article-journal","title":"Land-use and land-cover dynamics in response to changes in climatic, biological and socio-political forces: the case of southwestern Ethiopia","page":"339-355","volume":"15","source":"Zotero","abstract":"Few studies of land-use/land-cover change provide an integrated assessment of the driving forces and consequences of that change, particularly in Africa. Our objectives were to determine how driving forces at different scales change over time, how these forces affect the dynamics and patterns of land use/land cover, and how land-use/land-cover change affects ecological properties at the landscape scale. To accomplish these objectives, we ﬁrst developed a way to identify the causes and consequences of change at a landscape scale by integrating tools from ecology and the social sciences and then applied these methods to a case study in Ghibe Valley, southwestern Ethiopia. Maps of land-use/land-cover change were created from aerial photography and Landsat TM imagery for the period, 1957–1993. A method called ‘ecological time lines’ was developed to elicit landscape-scale explanations for changes from long-term residents. Cropland expanded at twice the speed recently (1987–1993) than two decades ago (1957–1973), but also contracted rapidly between 1973–1987. Rapid land-use/land cover change was caused by the combined effects of drought and migration, changes in settlement and land tenure policy, and changes in the severity of the livestock disease, trypanosomosis, which is transmitted by the tsetse ﬂy. The scale of the causes and consequences of land-use/land-cover change varied from local to sub-national (regional) to international and the links between causes and consequences crossed scales. At the landscape scale, each cause affected the location and pattern of land use/land cover differently. The contraction of cropland increased grass biomass and cover, woody plant cover, the frequency and extent of savanna burning, and the abundance of wildlife. With recent control of the tsetse ﬂy, these ecological changes are being reversed. These complex patterns are discussed in the context of scaling issues and current conceptual models of land-use/land-cover change.","language":"en","author":[{"family":"Reid","given":"Robin S"},{"family":"Kruska","given":"Russell L"},{"family":"Muthui","given":"Nyawira"},{"family":"Taye","given":"Andualem"},{"family":"Wotton","given":"Sara"},{"family":"Wilson","given":"Cathleen J"},{"family":"Mulatu","given":"Woudyalew"}],"issued":{"date-parts":[["2000"]]}}}],"schema":"https://github.com/citation-style-language/schema/raw/master/csl-citation.json"} </w:instrText>
      </w:r>
      <w:r>
        <w:rPr>
          <w:rFonts w:ascii="Arial" w:hAnsi="Arial" w:cs="Arial"/>
          <w:sz w:val="22"/>
          <w:szCs w:val="22"/>
          <w:lang w:val="en-US"/>
        </w:rPr>
        <w:fldChar w:fldCharType="separate"/>
      </w:r>
      <w:r w:rsidRPr="00F44EE2">
        <w:rPr>
          <w:rFonts w:ascii="Arial" w:hAnsi="Arial" w:cs="Arial"/>
          <w:sz w:val="22"/>
        </w:rPr>
        <w:t xml:space="preserve">(Reid </w:t>
      </w:r>
      <w:r w:rsidRPr="00F44EE2">
        <w:rPr>
          <w:rFonts w:ascii="Arial" w:hAnsi="Arial" w:cs="Arial"/>
          <w:i/>
          <w:iCs/>
          <w:sz w:val="22"/>
        </w:rPr>
        <w:t>et al.</w:t>
      </w:r>
      <w:r w:rsidRPr="00F44EE2">
        <w:rPr>
          <w:rFonts w:ascii="Arial" w:hAnsi="Arial" w:cs="Arial"/>
          <w:sz w:val="22"/>
        </w:rPr>
        <w:t>, 2000)</w:t>
      </w:r>
      <w:r>
        <w:rPr>
          <w:rFonts w:ascii="Arial" w:hAnsi="Arial" w:cs="Arial"/>
          <w:sz w:val="22"/>
          <w:szCs w:val="22"/>
          <w:lang w:val="en-US"/>
        </w:rPr>
        <w:fldChar w:fldCharType="end"/>
      </w:r>
      <w:r w:rsidR="00781833">
        <w:rPr>
          <w:rFonts w:ascii="Arial" w:hAnsi="Arial" w:cs="Arial"/>
          <w:sz w:val="22"/>
          <w:szCs w:val="22"/>
          <w:lang w:val="en-US"/>
        </w:rPr>
        <w:t xml:space="preserve">. </w:t>
      </w:r>
      <w:r w:rsidR="00DC4942">
        <w:rPr>
          <w:rFonts w:ascii="Arial" w:hAnsi="Arial" w:cs="Arial"/>
          <w:sz w:val="22"/>
          <w:szCs w:val="22"/>
          <w:lang w:val="en-US"/>
        </w:rPr>
        <w:t xml:space="preserve">Rapid socio-economic changes are said to accelerate land-use change, with land abandonment rates especially high with regulation change and the establishment of new institutions </w:t>
      </w:r>
      <w:r w:rsidR="00DC4942">
        <w:rPr>
          <w:rFonts w:ascii="Arial" w:hAnsi="Arial" w:cs="Arial"/>
          <w:sz w:val="22"/>
          <w:szCs w:val="22"/>
          <w:lang w:val="en-US"/>
        </w:rPr>
        <w:fldChar w:fldCharType="begin"/>
      </w:r>
      <w:r w:rsidR="00DC4942">
        <w:rPr>
          <w:rFonts w:ascii="Arial" w:hAnsi="Arial" w:cs="Arial"/>
          <w:sz w:val="22"/>
          <w:szCs w:val="22"/>
          <w:lang w:val="en-US"/>
        </w:rPr>
        <w:instrText xml:space="preserve"> ADDIN ZOTERO_ITEM CSL_CITATION {"citationID":"V5s4SNtA","properties":{"formattedCitation":"(Prishchepov {\\i{}et al.}, 2012)","plainCitation":"(Prishchepov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Letters","page":"024021","volume":"7","issue":"2","source":"Crossref","DOI":"10.1088/1748-9326/7/2/024021","ISSN":"1748-9326","shortTitle":"Effects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sidR="00DC4942">
        <w:rPr>
          <w:rFonts w:ascii="Arial" w:hAnsi="Arial" w:cs="Arial"/>
          <w:sz w:val="22"/>
          <w:szCs w:val="22"/>
          <w:lang w:val="en-US"/>
        </w:rPr>
        <w:fldChar w:fldCharType="separate"/>
      </w:r>
      <w:r w:rsidR="00DC4942" w:rsidRPr="00DC4942">
        <w:rPr>
          <w:rFonts w:ascii="Arial" w:hAnsi="Arial" w:cs="Arial"/>
          <w:sz w:val="22"/>
        </w:rPr>
        <w:t xml:space="preserve">(Prishchepov </w:t>
      </w:r>
      <w:r w:rsidR="00DC4942" w:rsidRPr="00DC4942">
        <w:rPr>
          <w:rFonts w:ascii="Arial" w:hAnsi="Arial" w:cs="Arial"/>
          <w:i/>
          <w:iCs/>
          <w:sz w:val="22"/>
        </w:rPr>
        <w:t>et al.</w:t>
      </w:r>
      <w:r w:rsidR="00DC4942" w:rsidRPr="00DC4942">
        <w:rPr>
          <w:rFonts w:ascii="Arial" w:hAnsi="Arial" w:cs="Arial"/>
          <w:sz w:val="22"/>
        </w:rPr>
        <w:t>, 2012)</w:t>
      </w:r>
      <w:r w:rsidR="00DC4942">
        <w:rPr>
          <w:rFonts w:ascii="Arial" w:hAnsi="Arial" w:cs="Arial"/>
          <w:sz w:val="22"/>
          <w:szCs w:val="22"/>
          <w:lang w:val="en-US"/>
        </w:rPr>
        <w:fldChar w:fldCharType="end"/>
      </w:r>
      <w:r w:rsidR="00DC4942">
        <w:rPr>
          <w:rFonts w:ascii="Arial" w:hAnsi="Arial" w:cs="Arial"/>
          <w:sz w:val="22"/>
          <w:szCs w:val="22"/>
          <w:lang w:val="en-US"/>
        </w:rPr>
        <w:t xml:space="preserve">. </w:t>
      </w:r>
      <w:r w:rsidR="00DC4942" w:rsidRPr="00DC4942">
        <w:rPr>
          <w:rFonts w:ascii="Arial" w:hAnsi="Arial" w:cs="Arial"/>
          <w:sz w:val="22"/>
          <w:szCs w:val="22"/>
          <w:lang w:val="en-US"/>
        </w:rPr>
        <w:t xml:space="preserve">Agricultural abandonment, which can be defined as the cessation </w:t>
      </w:r>
      <w:r w:rsidR="00DC4942" w:rsidRPr="00DC4942">
        <w:rPr>
          <w:rFonts w:ascii="Arial" w:hAnsi="Arial" w:cs="Arial"/>
          <w:sz w:val="22"/>
          <w:szCs w:val="22"/>
          <w:lang w:val="en-US"/>
        </w:rPr>
        <w:lastRenderedPageBreak/>
        <w:t>of agricultural activities on farmland,</w:t>
      </w:r>
      <w:r w:rsidR="00DC4942">
        <w:rPr>
          <w:rFonts w:ascii="Arial" w:hAnsi="Arial" w:cs="Arial"/>
          <w:sz w:val="22"/>
          <w:szCs w:val="22"/>
          <w:lang w:val="en-US"/>
        </w:rPr>
        <w:t xml:space="preserve"> is linked with the shift towards more intensive agriculture, with smaller farms more likely to be abandoned </w:t>
      </w:r>
      <w:r w:rsidR="00DC4942">
        <w:rPr>
          <w:rFonts w:ascii="Arial" w:hAnsi="Arial" w:cs="Arial"/>
          <w:sz w:val="22"/>
          <w:szCs w:val="22"/>
          <w:lang w:val="en-US"/>
        </w:rPr>
        <w:fldChar w:fldCharType="begin"/>
      </w:r>
      <w:r w:rsidR="00DC4942">
        <w:rPr>
          <w:rFonts w:ascii="Arial" w:hAnsi="Arial" w:cs="Arial"/>
          <w:sz w:val="22"/>
          <w:szCs w:val="22"/>
          <w:lang w:val="en-US"/>
        </w:rPr>
        <w:instrText xml:space="preserve"> ADDIN ZOTERO_ITEM CSL_CITATION {"citationID":"38Lx33Zm","properties":{"formattedCitation":"(Prishchepov {\\i{}et al.}, 2012)","plainCitation":"(Prishchepov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Letters","page":"024021","volume":"7","issue":"2","source":"Crossref","DOI":"10.1088/1748-9326/7/2/024021","ISSN":"1748-9326","shortTitle":"Effects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sidR="00DC4942">
        <w:rPr>
          <w:rFonts w:ascii="Arial" w:hAnsi="Arial" w:cs="Arial"/>
          <w:sz w:val="22"/>
          <w:szCs w:val="22"/>
          <w:lang w:val="en-US"/>
        </w:rPr>
        <w:fldChar w:fldCharType="separate"/>
      </w:r>
      <w:r w:rsidR="00DC4942" w:rsidRPr="00DC4942">
        <w:rPr>
          <w:rFonts w:ascii="Arial" w:hAnsi="Arial" w:cs="Arial"/>
          <w:sz w:val="22"/>
        </w:rPr>
        <w:t xml:space="preserve">(Prishchepov </w:t>
      </w:r>
      <w:r w:rsidR="00DC4942" w:rsidRPr="00DC4942">
        <w:rPr>
          <w:rFonts w:ascii="Arial" w:hAnsi="Arial" w:cs="Arial"/>
          <w:i/>
          <w:iCs/>
          <w:sz w:val="22"/>
        </w:rPr>
        <w:t>et al.</w:t>
      </w:r>
      <w:r w:rsidR="00DC4942" w:rsidRPr="00DC4942">
        <w:rPr>
          <w:rFonts w:ascii="Arial" w:hAnsi="Arial" w:cs="Arial"/>
          <w:sz w:val="22"/>
        </w:rPr>
        <w:t>, 2012)</w:t>
      </w:r>
      <w:r w:rsidR="00DC4942">
        <w:rPr>
          <w:rFonts w:ascii="Arial" w:hAnsi="Arial" w:cs="Arial"/>
          <w:sz w:val="22"/>
          <w:szCs w:val="22"/>
          <w:lang w:val="en-US"/>
        </w:rPr>
        <w:fldChar w:fldCharType="end"/>
      </w:r>
      <w:r w:rsidR="00DC4942">
        <w:rPr>
          <w:rFonts w:ascii="Arial" w:hAnsi="Arial" w:cs="Arial"/>
          <w:sz w:val="22"/>
          <w:szCs w:val="22"/>
          <w:lang w:val="en-US"/>
        </w:rPr>
        <w:t>.</w:t>
      </w:r>
    </w:p>
    <w:p w14:paraId="251CEA79" w14:textId="77777777" w:rsidR="00F44EE2" w:rsidRDefault="00F44EE2" w:rsidP="00F44EE2">
      <w:pPr>
        <w:spacing w:line="360" w:lineRule="auto"/>
        <w:rPr>
          <w:rFonts w:ascii="Arial" w:hAnsi="Arial" w:cs="Arial"/>
          <w:sz w:val="22"/>
          <w:szCs w:val="22"/>
          <w:lang w:val="en-US"/>
        </w:rPr>
      </w:pPr>
    </w:p>
    <w:p w14:paraId="615BF8ED" w14:textId="696F0920" w:rsidR="00F44EE2" w:rsidRPr="00F44EE2" w:rsidRDefault="00781833" w:rsidP="00F44EE2">
      <w:pPr>
        <w:spacing w:line="360" w:lineRule="auto"/>
        <w:rPr>
          <w:rFonts w:ascii="Arial" w:hAnsi="Arial" w:cs="Arial"/>
          <w:sz w:val="22"/>
          <w:szCs w:val="22"/>
          <w:lang w:val="en-US"/>
        </w:rPr>
      </w:pPr>
      <w:r>
        <w:rPr>
          <w:rFonts w:ascii="Arial" w:hAnsi="Arial" w:cs="Arial"/>
          <w:sz w:val="22"/>
          <w:szCs w:val="22"/>
          <w:lang w:val="en-US"/>
        </w:rPr>
        <w:t>T</w:t>
      </w:r>
      <w:r w:rsidR="00F44EE2" w:rsidRPr="00F44EE2">
        <w:rPr>
          <w:rFonts w:ascii="Arial" w:hAnsi="Arial" w:cs="Arial"/>
          <w:sz w:val="22"/>
          <w:szCs w:val="22"/>
          <w:lang w:val="en-US"/>
        </w:rPr>
        <w:t>he extent to which socio-</w:t>
      </w:r>
      <w:r w:rsidR="00DC4942">
        <w:rPr>
          <w:rFonts w:ascii="Arial" w:hAnsi="Arial" w:cs="Arial"/>
          <w:sz w:val="22"/>
          <w:szCs w:val="22"/>
          <w:lang w:val="en-US"/>
        </w:rPr>
        <w:t>economic</w:t>
      </w:r>
      <w:r w:rsidR="00F44EE2" w:rsidRPr="00F44EE2">
        <w:rPr>
          <w:rFonts w:ascii="Arial" w:hAnsi="Arial" w:cs="Arial"/>
          <w:sz w:val="22"/>
          <w:szCs w:val="22"/>
          <w:lang w:val="en-US"/>
        </w:rPr>
        <w:t xml:space="preserve"> events can have a marked influence on trends in land-use change has seldom been quantified</w:t>
      </w:r>
      <w:r w:rsidR="003B127E">
        <w:rPr>
          <w:rFonts w:ascii="Arial" w:hAnsi="Arial" w:cs="Arial"/>
          <w:sz w:val="22"/>
          <w:szCs w:val="22"/>
          <w:lang w:val="en-US"/>
        </w:rPr>
        <w:t xml:space="preserve"> through the use of satellite imagery</w:t>
      </w:r>
      <w:r w:rsidR="00F44EE2" w:rsidRPr="00F44EE2">
        <w:rPr>
          <w:rFonts w:ascii="Arial" w:hAnsi="Arial" w:cs="Arial"/>
          <w:sz w:val="22"/>
          <w:szCs w:val="22"/>
          <w:lang w:val="en-US"/>
        </w:rPr>
        <w:t>, with notable studies considering only one socio-</w:t>
      </w:r>
      <w:r w:rsidR="00DC4942">
        <w:rPr>
          <w:rFonts w:ascii="Arial" w:hAnsi="Arial" w:cs="Arial"/>
          <w:sz w:val="22"/>
          <w:szCs w:val="22"/>
          <w:lang w:val="en-US"/>
        </w:rPr>
        <w:t>economic</w:t>
      </w:r>
      <w:r w:rsidR="00F44EE2" w:rsidRPr="00F44EE2">
        <w:rPr>
          <w:rFonts w:ascii="Arial" w:hAnsi="Arial" w:cs="Arial"/>
          <w:sz w:val="22"/>
          <w:szCs w:val="22"/>
          <w:lang w:val="en-US"/>
        </w:rPr>
        <w:t xml:space="preserve"> event </w:t>
      </w:r>
      <w:r w:rsidR="00F44EE2" w:rsidRPr="00F44EE2">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{"citationID":"yqHtXifH","properties":{"formattedCitation":"(Reid {\\i{}et al.}, 2000; Prishchepov {\\i{}et al.}, 2012)","plainCitation":"(Reid et al., 2000; Prishchepov et al., 2012)","noteIndex":0},"citationItems":[{"id":235,"uris":["http://zotero.org/users/5200241/items/CYF5BPIQ"],"uri":["http://zotero.org/users/5200241/items/CYF5BPIQ"],"itemData":{"id":235,"type":"article-journal","title":"Land-use and land-cover dynamics in response to changes in climatic, biological and socio-political forces: the case of southwestern Ethiopia","page":"339-355","volume":"15","source":"Zotero","abstract":"Few studies of land-use/land-cover change provide an integrated assessment of the driving forces and consequences of that change, particularly in Africa. Our objectives were to determine how driving forces at different scales change over time, how these forces affect the dynamics and patterns of land use/land cover, and how land-use/land-cover change affects ecological properties at the landscape scale. To accomplish these objectives, we ﬁrst developed a way to identify the causes and consequences of change at a landscape scale by integrating tools from ecology and the social sciences and then applied these methods to a case study in Ghibe Valley, southwestern Ethiopia. Maps of land-use/land-cover change were created from aerial photography and Landsat TM imagery for the period, 1957–1993. A method called ‘ecological time lines’ was developed to elicit landscape-scale explanations for changes from long-term residents. Cropland expanded at twice the speed recently (1987–1993) than two decades ago (1957–1973), but also contracted rapidly between 1973–1987. Rapid land-use/land cover change was caused by the combined effects of drought and migration, changes in settlement and land tenure policy, and changes in the severity of the livestock disease, trypanosomosis, which is transmitted by the tsetse ﬂy. The scale of the causes and consequences of land-use/land-cover change varied from local to sub-national (regional) to international and the links between causes and consequences crossed scales. At the landscape scale, each cause affected the location and pattern of land use/land cover differently. The contraction of cropland increased grass biomass and cover, woody plant cover, the frequency and extent of savanna burning, and the abundance of wildlife. With recent control of the tsetse ﬂy, these ecological changes are being reversed. These complex patterns are discussed in the context of scaling issues and current conceptual models of land-use/land-cover change.","language":"en","author":[{"family":"Reid","given":"Robin S"},{"family":"Kruska","given":"Russell L"},{"family":"Muthui","given":"Nyawira"},{"family":"Taye","given":"Andualem"},{"family":"Wotton","given":"Sara"},{"family":"Wilson","given":"Cathleen J"},{"family":"Mulatu","given":"Woudyalew"}],"issued":{"date-parts":[["2000"]]}}},{"id":5,"uris":["http://zotero.org/users/5200241/items/KFDZBSW4"],"uri":["http://zotero.org/users/5200241/items/KFDZBSW4"],"itemData":{"id":5,"type":"article-journal","title":"Effects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Letters","page":"024021","volume":"7","issue":"2","source":"Crossref","DOI":"10.1088/1748-9326/7/2/024021","ISSN":"1748-9326","shortTitle":"Effects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sidR="00F44EE2" w:rsidRPr="00F44EE2">
        <w:rPr>
          <w:rFonts w:ascii="Arial" w:hAnsi="Arial" w:cs="Arial"/>
          <w:sz w:val="22"/>
          <w:szCs w:val="22"/>
          <w:lang w:val="en-US"/>
        </w:rPr>
        <w:fldChar w:fldCharType="separate"/>
      </w:r>
      <w:r w:rsidRPr="00781833">
        <w:rPr>
          <w:rFonts w:ascii="Arial" w:hAnsi="Arial" w:cs="Arial"/>
          <w:sz w:val="22"/>
        </w:rPr>
        <w:t xml:space="preserve">(Reid </w:t>
      </w:r>
      <w:r w:rsidRPr="00781833">
        <w:rPr>
          <w:rFonts w:ascii="Arial" w:hAnsi="Arial" w:cs="Arial"/>
          <w:i/>
          <w:iCs/>
          <w:sz w:val="22"/>
        </w:rPr>
        <w:t>et al.</w:t>
      </w:r>
      <w:r w:rsidRPr="00781833">
        <w:rPr>
          <w:rFonts w:ascii="Arial" w:hAnsi="Arial" w:cs="Arial"/>
          <w:sz w:val="22"/>
        </w:rPr>
        <w:t xml:space="preserve">, 2000; Prishchepov </w:t>
      </w:r>
      <w:r w:rsidRPr="00781833">
        <w:rPr>
          <w:rFonts w:ascii="Arial" w:hAnsi="Arial" w:cs="Arial"/>
          <w:i/>
          <w:iCs/>
          <w:sz w:val="22"/>
        </w:rPr>
        <w:t>et al.</w:t>
      </w:r>
      <w:r w:rsidRPr="00781833">
        <w:rPr>
          <w:rFonts w:ascii="Arial" w:hAnsi="Arial" w:cs="Arial"/>
          <w:sz w:val="22"/>
        </w:rPr>
        <w:t>, 2012)</w:t>
      </w:r>
      <w:r w:rsidR="00F44EE2" w:rsidRPr="00F44EE2">
        <w:rPr>
          <w:rFonts w:ascii="Arial" w:hAnsi="Arial" w:cs="Arial"/>
          <w:sz w:val="22"/>
          <w:szCs w:val="22"/>
          <w:lang w:val="en-US"/>
        </w:rPr>
        <w:fldChar w:fldCharType="end"/>
      </w:r>
      <w:r w:rsidR="00F44EE2" w:rsidRPr="00F44EE2">
        <w:rPr>
          <w:rFonts w:ascii="Arial" w:hAnsi="Arial" w:cs="Arial"/>
          <w:sz w:val="22"/>
          <w:szCs w:val="22"/>
          <w:lang w:val="en-US"/>
        </w:rPr>
        <w:t>. Analysing if the signature of a socio-</w:t>
      </w:r>
      <w:r w:rsidR="00DC4942">
        <w:rPr>
          <w:rFonts w:ascii="Arial" w:hAnsi="Arial" w:cs="Arial"/>
          <w:sz w:val="22"/>
          <w:szCs w:val="22"/>
          <w:lang w:val="en-US"/>
        </w:rPr>
        <w:t>economic</w:t>
      </w:r>
      <w:r w:rsidR="00F44EE2" w:rsidRPr="00F44EE2">
        <w:rPr>
          <w:rFonts w:ascii="Arial" w:hAnsi="Arial" w:cs="Arial"/>
          <w:sz w:val="22"/>
          <w:szCs w:val="22"/>
          <w:lang w:val="en-US"/>
        </w:rPr>
        <w:t xml:space="preserve"> shift can be detected through land-use change would shed light into</w:t>
      </w:r>
      <w:r>
        <w:rPr>
          <w:rFonts w:ascii="Arial" w:hAnsi="Arial" w:cs="Arial"/>
          <w:sz w:val="22"/>
          <w:szCs w:val="22"/>
          <w:lang w:val="en-US"/>
        </w:rPr>
        <w:t xml:space="preserve"> the importance of socio-</w:t>
      </w:r>
      <w:r w:rsidR="00DC4942">
        <w:rPr>
          <w:rFonts w:ascii="Arial" w:hAnsi="Arial" w:cs="Arial"/>
          <w:sz w:val="22"/>
          <w:szCs w:val="22"/>
          <w:lang w:val="en-US"/>
        </w:rPr>
        <w:t>economic</w:t>
      </w:r>
      <w:r>
        <w:rPr>
          <w:rFonts w:ascii="Arial" w:hAnsi="Arial" w:cs="Arial"/>
          <w:sz w:val="22"/>
          <w:szCs w:val="22"/>
          <w:lang w:val="en-US"/>
        </w:rPr>
        <w:t xml:space="preserve"> events as drivers of </w:t>
      </w:r>
      <w:r w:rsidR="00DC4942">
        <w:rPr>
          <w:rFonts w:ascii="Arial" w:hAnsi="Arial" w:cs="Arial"/>
          <w:sz w:val="22"/>
          <w:szCs w:val="22"/>
          <w:lang w:val="en-US"/>
        </w:rPr>
        <w:t>agricultural</w:t>
      </w:r>
      <w:r>
        <w:rPr>
          <w:rFonts w:ascii="Arial" w:hAnsi="Arial" w:cs="Arial"/>
          <w:sz w:val="22"/>
          <w:szCs w:val="22"/>
          <w:lang w:val="en-US"/>
        </w:rPr>
        <w:t xml:space="preserve"> transitions</w:t>
      </w:r>
      <w:r w:rsidR="00C116A0">
        <w:rPr>
          <w:rFonts w:ascii="Arial" w:hAnsi="Arial" w:cs="Arial"/>
          <w:sz w:val="22"/>
          <w:szCs w:val="22"/>
          <w:lang w:val="en-US"/>
        </w:rPr>
        <w:t xml:space="preserve"> on a country scale</w:t>
      </w:r>
      <w:r w:rsidR="00F44EE2" w:rsidRPr="00F44EE2">
        <w:rPr>
          <w:rFonts w:ascii="Arial" w:hAnsi="Arial" w:cs="Arial"/>
          <w:sz w:val="22"/>
          <w:szCs w:val="22"/>
          <w:lang w:val="en-US"/>
        </w:rPr>
        <w:t xml:space="preserve">. </w:t>
      </w:r>
    </w:p>
    <w:p w14:paraId="20697531" w14:textId="77777777" w:rsidR="00F44EE2" w:rsidRPr="00F44EE2" w:rsidRDefault="00F44EE2" w:rsidP="00F44EE2">
      <w:pPr>
        <w:spacing w:line="360" w:lineRule="auto"/>
        <w:rPr>
          <w:rFonts w:ascii="Arial" w:hAnsi="Arial" w:cs="Arial"/>
          <w:sz w:val="22"/>
          <w:szCs w:val="22"/>
          <w:lang w:val="en-US"/>
        </w:rPr>
      </w:pPr>
    </w:p>
    <w:p w14:paraId="08C18B28" w14:textId="3123938B" w:rsidR="00C116A0" w:rsidRDefault="00781833" w:rsidP="00F44EE2">
      <w:pPr>
        <w:spacing w:line="360" w:lineRule="auto"/>
        <w:rPr>
          <w:rFonts w:ascii="Arial" w:hAnsi="Arial" w:cs="Arial"/>
          <w:sz w:val="22"/>
          <w:szCs w:val="22"/>
          <w:lang w:val="en-US"/>
        </w:rPr>
      </w:pPr>
      <w:r>
        <w:rPr>
          <w:rFonts w:ascii="Arial" w:hAnsi="Arial" w:cs="Arial"/>
          <w:sz w:val="22"/>
          <w:szCs w:val="22"/>
          <w:lang w:val="en-US"/>
        </w:rPr>
        <w:t>In this study, I will be focusing on Latvia d</w:t>
      </w:r>
      <w:r w:rsidR="00F44EE2" w:rsidRPr="00F44EE2">
        <w:rPr>
          <w:rFonts w:ascii="Arial" w:hAnsi="Arial" w:cs="Arial"/>
          <w:sz w:val="22"/>
          <w:szCs w:val="22"/>
          <w:lang w:val="en-US"/>
        </w:rPr>
        <w:t xml:space="preserve">ue to </w:t>
      </w:r>
      <w:r>
        <w:rPr>
          <w:rFonts w:ascii="Arial" w:hAnsi="Arial" w:cs="Arial"/>
          <w:sz w:val="22"/>
          <w:szCs w:val="22"/>
          <w:lang w:val="en-US"/>
        </w:rPr>
        <w:t>its</w:t>
      </w:r>
      <w:r w:rsidR="00F44EE2" w:rsidRPr="00F44EE2">
        <w:rPr>
          <w:rFonts w:ascii="Arial" w:hAnsi="Arial" w:cs="Arial"/>
          <w:sz w:val="22"/>
          <w:szCs w:val="22"/>
          <w:lang w:val="en-US"/>
        </w:rPr>
        <w:t xml:space="preserve"> quick-changing </w:t>
      </w:r>
      <w:r w:rsidR="00DC4942">
        <w:rPr>
          <w:rFonts w:ascii="Arial" w:hAnsi="Arial" w:cs="Arial"/>
          <w:sz w:val="22"/>
          <w:szCs w:val="22"/>
          <w:lang w:val="en-US"/>
        </w:rPr>
        <w:t>economic</w:t>
      </w:r>
      <w:r w:rsidR="00F44EE2" w:rsidRPr="00F44EE2">
        <w:rPr>
          <w:rFonts w:ascii="Arial" w:hAnsi="Arial" w:cs="Arial"/>
          <w:sz w:val="22"/>
          <w:szCs w:val="22"/>
          <w:lang w:val="en-US"/>
        </w:rPr>
        <w:t xml:space="preserve"> status</w:t>
      </w:r>
      <w:r>
        <w:rPr>
          <w:rFonts w:ascii="Arial" w:hAnsi="Arial" w:cs="Arial"/>
          <w:sz w:val="22"/>
          <w:szCs w:val="22"/>
          <w:lang w:val="en-US"/>
        </w:rPr>
        <w:t>, making</w:t>
      </w:r>
      <w:r w:rsidR="00F44EE2" w:rsidRPr="00F44EE2">
        <w:rPr>
          <w:rFonts w:ascii="Arial" w:hAnsi="Arial" w:cs="Arial"/>
          <w:sz w:val="22"/>
          <w:szCs w:val="22"/>
          <w:lang w:val="en-US"/>
        </w:rPr>
        <w:t xml:space="preserve"> </w:t>
      </w:r>
      <w:r>
        <w:rPr>
          <w:rFonts w:ascii="Arial" w:hAnsi="Arial" w:cs="Arial"/>
          <w:sz w:val="22"/>
          <w:szCs w:val="22"/>
          <w:lang w:val="en-US"/>
        </w:rPr>
        <w:t>it</w:t>
      </w:r>
      <w:r w:rsidR="00F44EE2" w:rsidRPr="00F44EE2">
        <w:rPr>
          <w:rFonts w:ascii="Arial" w:hAnsi="Arial" w:cs="Arial"/>
          <w:sz w:val="22"/>
          <w:szCs w:val="22"/>
          <w:lang w:val="en-US"/>
        </w:rPr>
        <w:t xml:space="preserve"> an appropriate case study to examine if land-use change can be linked to socio-</w:t>
      </w:r>
      <w:r w:rsidR="00DC4942">
        <w:rPr>
          <w:rFonts w:ascii="Arial" w:hAnsi="Arial" w:cs="Arial"/>
          <w:sz w:val="22"/>
          <w:szCs w:val="22"/>
          <w:lang w:val="en-US"/>
        </w:rPr>
        <w:t>economic</w:t>
      </w:r>
      <w:r w:rsidR="00F44EE2" w:rsidRPr="00F44EE2">
        <w:rPr>
          <w:rFonts w:ascii="Arial" w:hAnsi="Arial" w:cs="Arial"/>
          <w:sz w:val="22"/>
          <w:szCs w:val="22"/>
          <w:lang w:val="en-US"/>
        </w:rPr>
        <w:t xml:space="preserve"> events. The two events I will be examining are (1) the Soviet Union collapse in 1991 and (2) the addition of Latvia to the EU in 2004 (vote in 2003). After the Soviet Union, there was an increase in abandoned land, tree cutting and percent coverage of protected areas </w:t>
      </w:r>
      <w:r w:rsidR="00F44EE2" w:rsidRPr="00F44EE2">
        <w:rPr>
          <w:rFonts w:ascii="Arial" w:hAnsi="Arial" w:cs="Arial"/>
          <w:sz w:val="22"/>
          <w:szCs w:val="22"/>
          <w:lang w:val="en-US"/>
        </w:rPr>
        <w:fldChar w:fldCharType="begin"/>
      </w:r>
      <w:r w:rsidR="00F44EE2">
        <w:rPr>
          <w:rFonts w:ascii="Arial" w:hAnsi="Arial" w:cs="Arial"/>
          <w:sz w:val="22"/>
          <w:szCs w:val="22"/>
          <w:lang w:val="en-US"/>
        </w:rPr>
        <w:instrText xml:space="preserve"> ADDIN ZOTERO_ITEM CSL_CITATION {"citationID":"nhg73RnS","properties":{"formattedCitation":"(Prishchepov {\\i{}et al.}, 2012)","plainCitation":"(Prishchepov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Letters","page":"024021","volume":"7","issue":"2","source":"Crossref","DOI":"10.1088/1748-9326/7/2/024021","ISSN":"1748-9326","shortTitle":"Effects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sidR="00F44EE2" w:rsidRPr="00F44EE2">
        <w:rPr>
          <w:rFonts w:ascii="Arial" w:hAnsi="Arial" w:cs="Arial"/>
          <w:sz w:val="22"/>
          <w:szCs w:val="22"/>
          <w:lang w:val="en-US"/>
        </w:rPr>
        <w:fldChar w:fldCharType="separate"/>
      </w:r>
      <w:r w:rsidR="00F44EE2" w:rsidRPr="00F44EE2">
        <w:rPr>
          <w:rFonts w:ascii="Arial" w:hAnsi="Arial" w:cs="Arial"/>
          <w:sz w:val="22"/>
        </w:rPr>
        <w:t xml:space="preserve">(Prishchepov </w:t>
      </w:r>
      <w:r w:rsidR="00F44EE2" w:rsidRPr="00F44EE2">
        <w:rPr>
          <w:rFonts w:ascii="Arial" w:hAnsi="Arial" w:cs="Arial"/>
          <w:i/>
          <w:iCs/>
          <w:sz w:val="22"/>
        </w:rPr>
        <w:t>et al.</w:t>
      </w:r>
      <w:r w:rsidR="00F44EE2" w:rsidRPr="00F44EE2">
        <w:rPr>
          <w:rFonts w:ascii="Arial" w:hAnsi="Arial" w:cs="Arial"/>
          <w:sz w:val="22"/>
        </w:rPr>
        <w:t>, 2012)</w:t>
      </w:r>
      <w:r w:rsidR="00F44EE2" w:rsidRPr="00F44EE2">
        <w:rPr>
          <w:rFonts w:ascii="Arial" w:hAnsi="Arial" w:cs="Arial"/>
          <w:sz w:val="22"/>
          <w:szCs w:val="22"/>
          <w:lang w:val="en-US"/>
        </w:rPr>
        <w:fldChar w:fldCharType="end"/>
      </w:r>
      <w:r w:rsidR="00F44EE2" w:rsidRPr="00F44EE2">
        <w:rPr>
          <w:rFonts w:ascii="Arial" w:hAnsi="Arial" w:cs="Arial"/>
          <w:sz w:val="22"/>
          <w:szCs w:val="22"/>
          <w:lang w:val="en-US"/>
        </w:rPr>
        <w:t xml:space="preserve">. After joining the EU, the share of large farms (intensive) increased, while the share in small farms (extensive) decreased </w:t>
      </w:r>
      <w:r w:rsidR="00F44EE2" w:rsidRPr="00F44EE2">
        <w:rPr>
          <w:rFonts w:ascii="Arial" w:hAnsi="Arial" w:cs="Arial"/>
          <w:sz w:val="22"/>
          <w:szCs w:val="22"/>
          <w:lang w:val="en-US"/>
        </w:rPr>
        <w:fldChar w:fldCharType="begin"/>
      </w:r>
      <w:r w:rsidR="00F44EE2">
        <w:rPr>
          <w:rFonts w:ascii="Arial" w:hAnsi="Arial" w:cs="Arial"/>
          <w:sz w:val="22"/>
          <w:szCs w:val="22"/>
          <w:lang w:val="en-US"/>
        </w:rPr>
        <w:instrText xml:space="preserve"> ADDIN ZOTERO_ITEM CSL_CITATION {"citationID":"MiFaNVwi","properties":{"formattedCitation":"(Csaki and Jambor, 2009)","plainCitation":"(Csaki and Jambor, 2009)","noteIndex":0},"citationItems":[{"id":195,"uris":["http://zotero.org/users/5200241/items/6VFC3Z4L"],"uri":["http://zotero.org/users/5200241/items/6VFC3Z4L"],"itemData":{"id":195,"type":"article-journal","title":"The Diversity of Effects of EU Membership on Agriculture in New Member States","page":"48","source":"Zotero","language":"en","author":[{"family":"Csaki","given":"C"},{"family":"Jambor","given":"A"}],"issued":{"date-parts":[["2009"]]}}}],"schema":"https://github.com/citation-style-language/schema/raw/master/csl-citation.json"} </w:instrText>
      </w:r>
      <w:r w:rsidR="00F44EE2" w:rsidRPr="00F44EE2">
        <w:rPr>
          <w:rFonts w:ascii="Arial" w:hAnsi="Arial" w:cs="Arial"/>
          <w:sz w:val="22"/>
          <w:szCs w:val="22"/>
          <w:lang w:val="en-US"/>
        </w:rPr>
        <w:fldChar w:fldCharType="separate"/>
      </w:r>
      <w:r w:rsidR="00F44EE2">
        <w:rPr>
          <w:rFonts w:ascii="Arial" w:hAnsi="Arial" w:cs="Arial"/>
          <w:noProof/>
          <w:sz w:val="22"/>
          <w:szCs w:val="22"/>
          <w:lang w:val="en-US"/>
        </w:rPr>
        <w:t>(Csaki and Jambor, 2009)</w:t>
      </w:r>
      <w:r w:rsidR="00F44EE2" w:rsidRPr="00F44EE2">
        <w:rPr>
          <w:rFonts w:ascii="Arial" w:hAnsi="Arial" w:cs="Arial"/>
          <w:sz w:val="22"/>
          <w:szCs w:val="22"/>
          <w:lang w:val="en-US"/>
        </w:rPr>
        <w:fldChar w:fldCharType="end"/>
      </w:r>
      <w:r w:rsidR="00F44EE2" w:rsidRPr="00F44EE2">
        <w:rPr>
          <w:rFonts w:ascii="Arial" w:hAnsi="Arial" w:cs="Arial"/>
          <w:sz w:val="22"/>
          <w:szCs w:val="22"/>
          <w:lang w:val="en-US"/>
        </w:rPr>
        <w:t>.</w:t>
      </w:r>
    </w:p>
    <w:p w14:paraId="04043369" w14:textId="1AB9FD9D" w:rsidR="00F44EE2" w:rsidRPr="00F44EE2" w:rsidRDefault="00F44EE2" w:rsidP="00F44EE2">
      <w:pPr>
        <w:spacing w:line="360" w:lineRule="auto"/>
        <w:rPr>
          <w:rFonts w:ascii="Arial" w:hAnsi="Arial" w:cs="Arial"/>
          <w:sz w:val="22"/>
          <w:szCs w:val="22"/>
          <w:lang w:val="en-US"/>
        </w:rPr>
      </w:pPr>
      <w:r w:rsidRPr="00F44EE2">
        <w:rPr>
          <w:rFonts w:ascii="Arial" w:hAnsi="Arial" w:cs="Arial"/>
          <w:sz w:val="22"/>
          <w:szCs w:val="22"/>
          <w:lang w:val="en-US"/>
        </w:rPr>
        <w:t xml:space="preserve">Ultimately, this type of analysis could be replicated for other countries to outline the impacts of shifting </w:t>
      </w:r>
      <w:r w:rsidR="00DC4942">
        <w:rPr>
          <w:rFonts w:ascii="Arial" w:hAnsi="Arial" w:cs="Arial"/>
          <w:sz w:val="22"/>
          <w:szCs w:val="22"/>
          <w:lang w:val="en-US"/>
        </w:rPr>
        <w:t>economic status</w:t>
      </w:r>
      <w:r w:rsidRPr="00F44EE2">
        <w:rPr>
          <w:rFonts w:ascii="Arial" w:hAnsi="Arial" w:cs="Arial"/>
          <w:sz w:val="22"/>
          <w:szCs w:val="22"/>
          <w:lang w:val="en-US"/>
        </w:rPr>
        <w:t xml:space="preserve"> on land</w:t>
      </w:r>
      <w:r w:rsidR="0030281D">
        <w:rPr>
          <w:rFonts w:ascii="Arial" w:hAnsi="Arial" w:cs="Arial"/>
          <w:sz w:val="22"/>
          <w:szCs w:val="22"/>
          <w:lang w:val="en-US"/>
        </w:rPr>
        <w:t xml:space="preserve">-use </w:t>
      </w:r>
      <w:r w:rsidRPr="00F44EE2">
        <w:rPr>
          <w:rFonts w:ascii="Arial" w:hAnsi="Arial" w:cs="Arial"/>
          <w:sz w:val="22"/>
          <w:szCs w:val="22"/>
          <w:lang w:val="en-US"/>
        </w:rPr>
        <w:t>and thus, have implications for wider aspects such as ecosystem services, the economy and human movement/urbani</w:t>
      </w:r>
      <w:r w:rsidR="009C7C8E">
        <w:rPr>
          <w:rFonts w:ascii="Arial" w:hAnsi="Arial" w:cs="Arial"/>
          <w:sz w:val="22"/>
          <w:szCs w:val="22"/>
          <w:lang w:val="en-US"/>
        </w:rPr>
        <w:t>s</w:t>
      </w:r>
      <w:r w:rsidRPr="00F44EE2">
        <w:rPr>
          <w:rFonts w:ascii="Arial" w:hAnsi="Arial" w:cs="Arial"/>
          <w:sz w:val="22"/>
          <w:szCs w:val="22"/>
          <w:lang w:val="en-US"/>
        </w:rPr>
        <w:t>ation across Europe and other regions around the world.</w:t>
      </w:r>
    </w:p>
    <w:p w14:paraId="3034E743" w14:textId="77777777" w:rsidR="005A3B72" w:rsidRPr="00F44EE2" w:rsidRDefault="005A3B72" w:rsidP="005A3B72">
      <w:pPr>
        <w:spacing w:line="360" w:lineRule="auto"/>
        <w:rPr>
          <w:rFonts w:ascii="Arial" w:hAnsi="Arial" w:cs="Arial"/>
          <w:sz w:val="22"/>
          <w:szCs w:val="22"/>
          <w:u w:val="single"/>
          <w:lang w:val="en-US"/>
        </w:rPr>
      </w:pPr>
    </w:p>
    <w:p w14:paraId="7898BDF1" w14:textId="77777777" w:rsidR="005A3B72" w:rsidRDefault="005A3B72" w:rsidP="005A3B72">
      <w:pPr>
        <w:spacing w:line="360" w:lineRule="auto"/>
        <w:rPr>
          <w:rFonts w:ascii="Arial" w:hAnsi="Arial" w:cs="Arial"/>
          <w:sz w:val="22"/>
          <w:szCs w:val="22"/>
          <w:u w:val="single"/>
          <w:lang w:val="en-US"/>
        </w:rPr>
      </w:pPr>
      <w:r w:rsidRPr="00F44EE2">
        <w:rPr>
          <w:rFonts w:ascii="Arial" w:hAnsi="Arial" w:cs="Arial"/>
          <w:sz w:val="22"/>
          <w:szCs w:val="22"/>
          <w:u w:val="single"/>
          <w:lang w:val="en-US"/>
        </w:rPr>
        <w:t>Objectives</w:t>
      </w:r>
    </w:p>
    <w:p w14:paraId="3CD30B24" w14:textId="64D08892" w:rsidR="005A3B72" w:rsidRDefault="00C63A19" w:rsidP="005A3B72">
      <w:pPr>
        <w:spacing w:line="360" w:lineRule="auto"/>
        <w:rPr>
          <w:rFonts w:ascii="Arial" w:hAnsi="Arial" w:cs="Arial"/>
          <w:sz w:val="22"/>
          <w:szCs w:val="22"/>
          <w:lang w:val="en-US"/>
        </w:rPr>
      </w:pPr>
      <w:r>
        <w:rPr>
          <w:rFonts w:ascii="Arial" w:hAnsi="Arial" w:cs="Arial"/>
          <w:sz w:val="22"/>
          <w:szCs w:val="22"/>
          <w:lang w:val="en-US"/>
        </w:rPr>
        <w:t>Focusing on Latvia, this study aims to investigate the importance of socio-</w:t>
      </w:r>
      <w:r w:rsidR="00DC4942">
        <w:rPr>
          <w:rFonts w:ascii="Arial" w:hAnsi="Arial" w:cs="Arial"/>
          <w:sz w:val="22"/>
          <w:szCs w:val="22"/>
          <w:lang w:val="en-US"/>
        </w:rPr>
        <w:t>economic</w:t>
      </w:r>
      <w:r>
        <w:rPr>
          <w:rFonts w:ascii="Arial" w:hAnsi="Arial" w:cs="Arial"/>
          <w:sz w:val="22"/>
          <w:szCs w:val="22"/>
          <w:lang w:val="en-US"/>
        </w:rPr>
        <w:t xml:space="preserve"> events as drivers of land-use change</w:t>
      </w:r>
      <w:r w:rsidR="003B127E">
        <w:rPr>
          <w:rFonts w:ascii="Arial" w:hAnsi="Arial" w:cs="Arial"/>
          <w:sz w:val="22"/>
          <w:szCs w:val="22"/>
          <w:lang w:val="en-US"/>
        </w:rPr>
        <w:t xml:space="preserve"> through the use of satellite imagery. Although the importance of socio-economic events on land-use change is acknowledged</w:t>
      </w:r>
      <w:r w:rsidR="00526058">
        <w:rPr>
          <w:rFonts w:ascii="Arial" w:hAnsi="Arial" w:cs="Arial"/>
          <w:sz w:val="22"/>
          <w:szCs w:val="22"/>
          <w:lang w:val="en-US"/>
        </w:rPr>
        <w:t xml:space="preserve"> </w:t>
      </w:r>
      <w:r w:rsidR="00526058">
        <w:rPr>
          <w:rFonts w:ascii="Arial" w:hAnsi="Arial" w:cs="Arial"/>
          <w:sz w:val="22"/>
          <w:szCs w:val="22"/>
          <w:lang w:val="en-US"/>
        </w:rPr>
        <w:fldChar w:fldCharType="begin"/>
      </w:r>
      <w:r w:rsidR="00526058">
        <w:rPr>
          <w:rFonts w:ascii="Arial" w:hAnsi="Arial" w:cs="Arial"/>
          <w:sz w:val="22"/>
          <w:szCs w:val="22"/>
          <w:lang w:val="en-US"/>
        </w:rPr>
        <w:instrText xml:space="preserve"> ADDIN ZOTERO_ITEM CSL_CITATION {"citationID":"HWkSLhSs","properties":{"formattedCitation":"(Prishchepov {\\i{}et al.}, 2012)","plainCitation":"(Prishchepov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Letters","page":"024021","volume":"7","issue":"2","source":"Crossref","DOI":"10.1088/1748-9326/7/2/024021","ISSN":"1748-9326","shortTitle":"Effects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sidR="00526058">
        <w:rPr>
          <w:rFonts w:ascii="Arial" w:hAnsi="Arial" w:cs="Arial"/>
          <w:sz w:val="22"/>
          <w:szCs w:val="22"/>
          <w:lang w:val="en-US"/>
        </w:rPr>
        <w:fldChar w:fldCharType="separate"/>
      </w:r>
      <w:r w:rsidR="00526058" w:rsidRPr="00526058">
        <w:rPr>
          <w:rFonts w:ascii="Arial" w:hAnsi="Arial" w:cs="Arial"/>
          <w:sz w:val="22"/>
        </w:rPr>
        <w:t xml:space="preserve">(Prishchepov </w:t>
      </w:r>
      <w:r w:rsidR="00526058" w:rsidRPr="00526058">
        <w:rPr>
          <w:rFonts w:ascii="Arial" w:hAnsi="Arial" w:cs="Arial"/>
          <w:i/>
          <w:iCs/>
          <w:sz w:val="22"/>
        </w:rPr>
        <w:t>et al.</w:t>
      </w:r>
      <w:r w:rsidR="00526058" w:rsidRPr="00526058">
        <w:rPr>
          <w:rFonts w:ascii="Arial" w:hAnsi="Arial" w:cs="Arial"/>
          <w:sz w:val="22"/>
        </w:rPr>
        <w:t>, 2012)</w:t>
      </w:r>
      <w:r w:rsidR="00526058">
        <w:rPr>
          <w:rFonts w:ascii="Arial" w:hAnsi="Arial" w:cs="Arial"/>
          <w:sz w:val="22"/>
          <w:szCs w:val="22"/>
          <w:lang w:val="en-US"/>
        </w:rPr>
        <w:fldChar w:fldCharType="end"/>
      </w:r>
      <w:r w:rsidR="003B127E">
        <w:rPr>
          <w:rFonts w:ascii="Arial" w:hAnsi="Arial" w:cs="Arial"/>
          <w:sz w:val="22"/>
          <w:szCs w:val="22"/>
          <w:lang w:val="en-US"/>
        </w:rPr>
        <w:t>, it remains unclear whether a recognisable, country-scale signature is left on the landscape. Using satellite imagery, pixel-scale analysis can be completed to determine specific land-use transitions over time, potentially unveiling a link between socio-economic events and land-use change. My findings will give insight into the homogeneity, or lack thereof, of the effects of socio-economic events on a country-scale. Results will further unveil the transition patterns between each land-use type, including extensive, intensive and abandoned land. Ultimately, the importance of socio-economic events as a driver of land-use change will be obtained, permitting predictions about land-use under changing socio-economic conditions to be made.</w:t>
      </w:r>
    </w:p>
    <w:p w14:paraId="6B008804" w14:textId="77777777" w:rsidR="003B127E" w:rsidRPr="003B127E" w:rsidRDefault="003B127E" w:rsidP="005A3B72">
      <w:pPr>
        <w:spacing w:line="360" w:lineRule="auto"/>
        <w:rPr>
          <w:rFonts w:ascii="Arial" w:hAnsi="Arial" w:cs="Arial"/>
          <w:sz w:val="22"/>
          <w:szCs w:val="22"/>
          <w:lang w:val="en-US"/>
        </w:rPr>
      </w:pPr>
      <w:bookmarkStart w:id="0" w:name="_GoBack"/>
      <w:bookmarkEnd w:id="0"/>
    </w:p>
    <w:p w14:paraId="075F28DE" w14:textId="77777777" w:rsidR="005A3B72" w:rsidRDefault="005A3B72" w:rsidP="005A3B72">
      <w:pPr>
        <w:spacing w:line="360" w:lineRule="auto"/>
        <w:rPr>
          <w:rFonts w:ascii="Arial" w:hAnsi="Arial" w:cs="Arial"/>
          <w:sz w:val="22"/>
          <w:szCs w:val="22"/>
          <w:u w:val="single"/>
          <w:lang w:val="en-US"/>
        </w:rPr>
      </w:pPr>
      <w:r w:rsidRPr="00F44EE2">
        <w:rPr>
          <w:rFonts w:ascii="Arial" w:hAnsi="Arial" w:cs="Arial"/>
          <w:sz w:val="22"/>
          <w:szCs w:val="22"/>
          <w:u w:val="single"/>
          <w:lang w:val="en-US"/>
        </w:rPr>
        <w:lastRenderedPageBreak/>
        <w:t>Research questions</w:t>
      </w:r>
    </w:p>
    <w:p w14:paraId="68AF7662" w14:textId="77777777" w:rsidR="00525AA5" w:rsidRPr="00781833" w:rsidRDefault="00781833" w:rsidP="005A3B72">
      <w:pPr>
        <w:spacing w:line="360" w:lineRule="auto"/>
        <w:rPr>
          <w:rFonts w:ascii="Arial" w:hAnsi="Arial" w:cs="Arial"/>
          <w:sz w:val="22"/>
          <w:szCs w:val="22"/>
          <w:lang w:val="en-US"/>
        </w:rPr>
      </w:pPr>
      <w:r>
        <w:rPr>
          <w:rFonts w:ascii="Arial" w:hAnsi="Arial" w:cs="Arial"/>
          <w:sz w:val="22"/>
          <w:szCs w:val="22"/>
          <w:lang w:val="en-US"/>
        </w:rPr>
        <w:t xml:space="preserve">To answer my overarching question, I will specifically be </w:t>
      </w:r>
      <w:r w:rsidR="00525AA5">
        <w:rPr>
          <w:rFonts w:ascii="Arial" w:hAnsi="Arial" w:cs="Arial"/>
          <w:sz w:val="22"/>
          <w:szCs w:val="22"/>
          <w:lang w:val="en-US"/>
        </w:rPr>
        <w:t>examining</w:t>
      </w:r>
      <w:r>
        <w:rPr>
          <w:rFonts w:ascii="Arial" w:hAnsi="Arial" w:cs="Arial"/>
          <w:sz w:val="22"/>
          <w:szCs w:val="22"/>
          <w:lang w:val="en-US"/>
        </w:rPr>
        <w:t xml:space="preserve"> the following</w:t>
      </w:r>
      <w:r w:rsidR="00525AA5">
        <w:rPr>
          <w:rFonts w:ascii="Arial" w:hAnsi="Arial" w:cs="Arial"/>
          <w:sz w:val="22"/>
          <w:szCs w:val="22"/>
          <w:lang w:val="en-US"/>
        </w:rPr>
        <w:t xml:space="preserve"> aspects:</w:t>
      </w:r>
    </w:p>
    <w:p w14:paraId="2E5D6E1C" w14:textId="1BB107CD" w:rsidR="00781833" w:rsidRPr="00781833" w:rsidRDefault="00781833" w:rsidP="00781833">
      <w:pPr>
        <w:numPr>
          <w:ilvl w:val="0"/>
          <w:numId w:val="2"/>
        </w:numPr>
        <w:spacing w:line="360" w:lineRule="auto"/>
        <w:rPr>
          <w:rFonts w:ascii="Arial" w:hAnsi="Arial" w:cs="Arial"/>
          <w:sz w:val="22"/>
          <w:szCs w:val="22"/>
          <w:lang w:val="en-US"/>
        </w:rPr>
      </w:pPr>
      <w:r>
        <w:rPr>
          <w:rFonts w:ascii="Arial" w:hAnsi="Arial" w:cs="Arial"/>
          <w:sz w:val="22"/>
          <w:szCs w:val="22"/>
          <w:lang w:val="en-US"/>
        </w:rPr>
        <w:t>Is there a clear, marked link between</w:t>
      </w:r>
      <w:r w:rsidRPr="00781833">
        <w:rPr>
          <w:rFonts w:ascii="Arial" w:hAnsi="Arial" w:cs="Arial"/>
          <w:sz w:val="22"/>
          <w:szCs w:val="22"/>
          <w:lang w:val="en-US"/>
        </w:rPr>
        <w:t xml:space="preserve"> key socio-</w:t>
      </w:r>
      <w:r w:rsidR="00DC4942">
        <w:rPr>
          <w:rFonts w:ascii="Arial" w:hAnsi="Arial" w:cs="Arial"/>
          <w:sz w:val="22"/>
          <w:szCs w:val="22"/>
          <w:lang w:val="en-US"/>
        </w:rPr>
        <w:t>economic</w:t>
      </w:r>
      <w:r w:rsidRPr="00781833">
        <w:rPr>
          <w:rFonts w:ascii="Arial" w:hAnsi="Arial" w:cs="Arial"/>
          <w:sz w:val="22"/>
          <w:szCs w:val="22"/>
          <w:lang w:val="en-US"/>
        </w:rPr>
        <w:t xml:space="preserve"> events </w:t>
      </w:r>
      <w:r>
        <w:rPr>
          <w:rFonts w:ascii="Arial" w:hAnsi="Arial" w:cs="Arial"/>
          <w:sz w:val="22"/>
          <w:szCs w:val="22"/>
          <w:lang w:val="en-US"/>
        </w:rPr>
        <w:t xml:space="preserve">and land-use change </w:t>
      </w:r>
      <w:r w:rsidRPr="00781833">
        <w:rPr>
          <w:rFonts w:ascii="Arial" w:hAnsi="Arial" w:cs="Arial"/>
          <w:sz w:val="22"/>
          <w:szCs w:val="22"/>
          <w:lang w:val="en-US"/>
        </w:rPr>
        <w:t>in Latvia?</w:t>
      </w:r>
    </w:p>
    <w:p w14:paraId="51560036" w14:textId="18A0304F" w:rsidR="00781833" w:rsidRPr="00781833" w:rsidRDefault="00781833" w:rsidP="00781833">
      <w:pPr>
        <w:numPr>
          <w:ilvl w:val="0"/>
          <w:numId w:val="2"/>
        </w:numPr>
        <w:spacing w:line="360" w:lineRule="auto"/>
        <w:rPr>
          <w:rFonts w:ascii="Arial" w:hAnsi="Arial" w:cs="Arial"/>
          <w:sz w:val="22"/>
          <w:szCs w:val="22"/>
          <w:lang w:val="en-US"/>
        </w:rPr>
      </w:pPr>
      <w:r w:rsidRPr="00781833">
        <w:rPr>
          <w:rFonts w:ascii="Arial" w:hAnsi="Arial" w:cs="Arial"/>
          <w:sz w:val="22"/>
          <w:szCs w:val="22"/>
          <w:lang w:val="en-US"/>
        </w:rPr>
        <w:t>Is the strength and direction of land-use change different with extensive, intensive and abandoned land?</w:t>
      </w:r>
    </w:p>
    <w:p w14:paraId="6B5301DD" w14:textId="7170B6F9" w:rsidR="00781833" w:rsidRPr="00781833" w:rsidRDefault="00781833" w:rsidP="00781833">
      <w:pPr>
        <w:numPr>
          <w:ilvl w:val="0"/>
          <w:numId w:val="2"/>
        </w:numPr>
        <w:spacing w:line="360" w:lineRule="auto"/>
        <w:rPr>
          <w:rFonts w:ascii="Arial" w:hAnsi="Arial" w:cs="Arial"/>
          <w:sz w:val="22"/>
          <w:szCs w:val="22"/>
          <w:lang w:val="en-US"/>
        </w:rPr>
      </w:pPr>
      <w:r w:rsidRPr="00781833">
        <w:rPr>
          <w:rFonts w:ascii="Arial" w:hAnsi="Arial" w:cs="Arial"/>
          <w:sz w:val="22"/>
          <w:szCs w:val="22"/>
          <w:lang w:val="en-US"/>
        </w:rPr>
        <w:t>Is there a time lag between socio-</w:t>
      </w:r>
      <w:r w:rsidR="00DC4942">
        <w:rPr>
          <w:rFonts w:ascii="Arial" w:hAnsi="Arial" w:cs="Arial"/>
          <w:sz w:val="22"/>
          <w:szCs w:val="22"/>
          <w:lang w:val="en-US"/>
        </w:rPr>
        <w:t>economic</w:t>
      </w:r>
      <w:r w:rsidRPr="00781833">
        <w:rPr>
          <w:rFonts w:ascii="Arial" w:hAnsi="Arial" w:cs="Arial"/>
          <w:sz w:val="22"/>
          <w:szCs w:val="22"/>
          <w:lang w:val="en-US"/>
        </w:rPr>
        <w:t xml:space="preserve"> events and </w:t>
      </w:r>
      <w:r>
        <w:rPr>
          <w:rFonts w:ascii="Arial" w:hAnsi="Arial" w:cs="Arial"/>
          <w:sz w:val="22"/>
          <w:szCs w:val="22"/>
          <w:lang w:val="en-US"/>
        </w:rPr>
        <w:t>the occurrence of</w:t>
      </w:r>
      <w:r w:rsidRPr="00781833">
        <w:rPr>
          <w:rFonts w:ascii="Arial" w:hAnsi="Arial" w:cs="Arial"/>
          <w:sz w:val="22"/>
          <w:szCs w:val="22"/>
          <w:lang w:val="en-US"/>
        </w:rPr>
        <w:t xml:space="preserve"> land-use </w:t>
      </w:r>
      <w:r>
        <w:rPr>
          <w:rFonts w:ascii="Arial" w:hAnsi="Arial" w:cs="Arial"/>
          <w:sz w:val="22"/>
          <w:szCs w:val="22"/>
          <w:lang w:val="en-US"/>
        </w:rPr>
        <w:t>change</w:t>
      </w:r>
      <w:r w:rsidRPr="00781833">
        <w:rPr>
          <w:rFonts w:ascii="Arial" w:hAnsi="Arial" w:cs="Arial"/>
          <w:sz w:val="22"/>
          <w:szCs w:val="22"/>
          <w:lang w:val="en-US"/>
        </w:rPr>
        <w:t xml:space="preserve">? Does this differ between land-use type? </w:t>
      </w:r>
    </w:p>
    <w:p w14:paraId="6A7B6ADA" w14:textId="77777777" w:rsidR="005A3B72" w:rsidRPr="00F44EE2" w:rsidRDefault="005A3B72" w:rsidP="005A3B72">
      <w:pPr>
        <w:spacing w:line="360" w:lineRule="auto"/>
        <w:rPr>
          <w:rFonts w:ascii="Arial" w:hAnsi="Arial" w:cs="Arial"/>
          <w:sz w:val="22"/>
          <w:szCs w:val="22"/>
          <w:u w:val="single"/>
          <w:lang w:val="en-US"/>
        </w:rPr>
      </w:pPr>
    </w:p>
    <w:p w14:paraId="1BBF18DF" w14:textId="77777777" w:rsidR="005A3B72" w:rsidRDefault="005A3B72" w:rsidP="005A3B72">
      <w:pPr>
        <w:spacing w:line="360" w:lineRule="auto"/>
        <w:rPr>
          <w:rFonts w:ascii="Arial" w:hAnsi="Arial" w:cs="Arial"/>
          <w:sz w:val="22"/>
          <w:szCs w:val="22"/>
          <w:u w:val="single"/>
          <w:lang w:val="en-US"/>
        </w:rPr>
      </w:pPr>
      <w:r w:rsidRPr="00F44EE2">
        <w:rPr>
          <w:rFonts w:ascii="Arial" w:hAnsi="Arial" w:cs="Arial"/>
          <w:sz w:val="22"/>
          <w:szCs w:val="22"/>
          <w:u w:val="single"/>
          <w:lang w:val="en-US"/>
        </w:rPr>
        <w:t>Hypotheses and predictions</w:t>
      </w:r>
    </w:p>
    <w:p w14:paraId="0D29D72A" w14:textId="77777777" w:rsidR="005A3B72" w:rsidRPr="00F44EE2" w:rsidRDefault="005A3B72" w:rsidP="005A3B72">
      <w:pPr>
        <w:spacing w:line="360" w:lineRule="auto"/>
        <w:rPr>
          <w:rFonts w:ascii="Arial" w:hAnsi="Arial" w:cs="Arial"/>
          <w:sz w:val="22"/>
          <w:szCs w:val="22"/>
          <w:u w:val="single"/>
          <w:lang w:val="en-US"/>
        </w:rPr>
      </w:pPr>
    </w:p>
    <w:p w14:paraId="193029EC" w14:textId="77777777" w:rsidR="00F44EE2" w:rsidRPr="00F44EE2" w:rsidRDefault="00F44EE2" w:rsidP="005A3B72">
      <w:pPr>
        <w:spacing w:line="360" w:lineRule="auto"/>
        <w:rPr>
          <w:rFonts w:ascii="Arial" w:hAnsi="Arial" w:cs="Arial"/>
          <w:sz w:val="22"/>
          <w:szCs w:val="22"/>
          <w:u w:val="single"/>
          <w:lang w:val="en-US"/>
        </w:rPr>
      </w:pPr>
      <w:r w:rsidRPr="00F44EE2">
        <w:rPr>
          <w:rFonts w:ascii="Arial" w:hAnsi="Arial" w:cs="Arial"/>
          <w:sz w:val="22"/>
          <w:szCs w:val="22"/>
          <w:u w:val="single"/>
          <w:lang w:val="en-US"/>
        </w:rPr>
        <w:t>Proposed m</w:t>
      </w:r>
      <w:r w:rsidR="005A3B72" w:rsidRPr="00F44EE2">
        <w:rPr>
          <w:rFonts w:ascii="Arial" w:hAnsi="Arial" w:cs="Arial"/>
          <w:sz w:val="22"/>
          <w:szCs w:val="22"/>
          <w:u w:val="single"/>
          <w:lang w:val="en-US"/>
        </w:rPr>
        <w:t>ethods</w:t>
      </w:r>
      <w:r w:rsidRPr="00F44EE2">
        <w:rPr>
          <w:rFonts w:ascii="Arial" w:hAnsi="Arial" w:cs="Arial"/>
          <w:sz w:val="22"/>
          <w:szCs w:val="22"/>
          <w:u w:val="single"/>
          <w:lang w:val="en-US"/>
        </w:rPr>
        <w:t xml:space="preserve"> of working</w:t>
      </w:r>
    </w:p>
    <w:p w14:paraId="67C4F708" w14:textId="77777777" w:rsidR="00F44EE2" w:rsidRPr="00F44EE2" w:rsidRDefault="00F44EE2" w:rsidP="005A3B72">
      <w:pPr>
        <w:spacing w:line="360" w:lineRule="auto"/>
        <w:rPr>
          <w:rFonts w:ascii="Arial" w:hAnsi="Arial" w:cs="Arial"/>
          <w:sz w:val="22"/>
          <w:szCs w:val="22"/>
          <w:lang w:val="en-US"/>
        </w:rPr>
      </w:pPr>
    </w:p>
    <w:p w14:paraId="0A45E5DF" w14:textId="77777777" w:rsidR="00F44EE2" w:rsidRPr="00F44EE2" w:rsidRDefault="00F44EE2" w:rsidP="005A3B72">
      <w:pPr>
        <w:spacing w:line="360" w:lineRule="auto"/>
        <w:rPr>
          <w:rFonts w:ascii="Arial" w:hAnsi="Arial" w:cs="Arial"/>
          <w:sz w:val="22"/>
          <w:szCs w:val="22"/>
          <w:u w:val="single"/>
          <w:lang w:val="en-US"/>
        </w:rPr>
      </w:pPr>
      <w:r w:rsidRPr="00F44EE2">
        <w:rPr>
          <w:rFonts w:ascii="Arial" w:hAnsi="Arial" w:cs="Arial"/>
          <w:sz w:val="22"/>
          <w:szCs w:val="22"/>
          <w:u w:val="single"/>
          <w:lang w:val="en-US"/>
        </w:rPr>
        <w:t xml:space="preserve">Proposed methods of sampling and data analysis </w:t>
      </w:r>
    </w:p>
    <w:p w14:paraId="36904812" w14:textId="77777777" w:rsidR="00F44EE2" w:rsidRPr="00F44EE2" w:rsidRDefault="00F44EE2" w:rsidP="00F44EE2">
      <w:pPr>
        <w:spacing w:line="360" w:lineRule="auto"/>
        <w:rPr>
          <w:rFonts w:ascii="Arial" w:hAnsi="Arial" w:cs="Arial"/>
          <w:sz w:val="22"/>
          <w:szCs w:val="22"/>
          <w:lang w:val="en-US"/>
        </w:rPr>
      </w:pPr>
      <w:r w:rsidRPr="00F44EE2">
        <w:rPr>
          <w:rFonts w:ascii="Arial" w:hAnsi="Arial" w:cs="Arial"/>
          <w:sz w:val="22"/>
          <w:szCs w:val="22"/>
          <w:lang w:val="en-US"/>
        </w:rPr>
        <w:t>Stats and anticipated results and their likely importance in terms of the bigger picture</w:t>
      </w:r>
    </w:p>
    <w:p w14:paraId="5829ACE2" w14:textId="77777777" w:rsidR="00F44EE2" w:rsidRPr="00F44EE2" w:rsidRDefault="00F44EE2" w:rsidP="00F44EE2">
      <w:pPr>
        <w:spacing w:line="360" w:lineRule="auto"/>
        <w:rPr>
          <w:rFonts w:ascii="Arial" w:hAnsi="Arial" w:cs="Arial"/>
          <w:sz w:val="22"/>
          <w:szCs w:val="22"/>
          <w:u w:val="single"/>
          <w:lang w:val="en-US"/>
        </w:rPr>
      </w:pPr>
    </w:p>
    <w:p w14:paraId="51DA4BD8" w14:textId="77777777" w:rsidR="00F44EE2" w:rsidRPr="00F44EE2" w:rsidRDefault="00F44EE2" w:rsidP="00F44EE2">
      <w:pPr>
        <w:spacing w:line="360" w:lineRule="auto"/>
        <w:rPr>
          <w:rFonts w:ascii="Arial" w:hAnsi="Arial" w:cs="Arial"/>
          <w:sz w:val="22"/>
          <w:szCs w:val="22"/>
          <w:u w:val="single"/>
          <w:lang w:val="en-US"/>
        </w:rPr>
      </w:pPr>
      <w:r w:rsidRPr="00F44EE2">
        <w:rPr>
          <w:rFonts w:ascii="Arial" w:hAnsi="Arial" w:cs="Arial"/>
          <w:sz w:val="22"/>
          <w:szCs w:val="22"/>
          <w:u w:val="single"/>
          <w:lang w:val="en-US"/>
        </w:rPr>
        <w:t>Risk mitigation</w:t>
      </w:r>
    </w:p>
    <w:p w14:paraId="3E9C6CF8" w14:textId="77777777" w:rsidR="00F44EE2" w:rsidRPr="00F44EE2" w:rsidRDefault="00F44EE2" w:rsidP="00F44EE2">
      <w:pPr>
        <w:spacing w:line="360" w:lineRule="auto"/>
        <w:rPr>
          <w:rFonts w:ascii="Arial" w:hAnsi="Arial" w:cs="Arial"/>
          <w:sz w:val="22"/>
          <w:szCs w:val="22"/>
          <w:lang w:val="en-US"/>
        </w:rPr>
      </w:pPr>
      <w:r w:rsidRPr="00F44EE2">
        <w:rPr>
          <w:rFonts w:ascii="Arial" w:hAnsi="Arial" w:cs="Arial"/>
          <w:sz w:val="22"/>
          <w:szCs w:val="22"/>
          <w:lang w:val="en-US"/>
        </w:rPr>
        <w:t>Anticipated problems and what will you do to minimize their effect</w:t>
      </w:r>
    </w:p>
    <w:p w14:paraId="120D3539" w14:textId="77777777" w:rsidR="00F44EE2" w:rsidRPr="00F44EE2" w:rsidRDefault="00F44EE2" w:rsidP="00F44EE2">
      <w:pPr>
        <w:spacing w:line="360" w:lineRule="auto"/>
        <w:rPr>
          <w:rFonts w:ascii="Arial" w:hAnsi="Arial" w:cs="Arial"/>
          <w:sz w:val="22"/>
          <w:szCs w:val="22"/>
          <w:lang w:val="en-US"/>
        </w:rPr>
      </w:pPr>
      <w:r w:rsidRPr="00F44EE2">
        <w:rPr>
          <w:rFonts w:ascii="Arial" w:hAnsi="Arial" w:cs="Arial"/>
          <w:sz w:val="22"/>
          <w:szCs w:val="22"/>
          <w:lang w:val="en-US"/>
        </w:rPr>
        <w:t>Challenges that you anticipate having to overcome</w:t>
      </w:r>
    </w:p>
    <w:p w14:paraId="1FBF77FE" w14:textId="77777777" w:rsidR="00F44EE2" w:rsidRPr="00F44EE2" w:rsidRDefault="00F44EE2" w:rsidP="00F44EE2">
      <w:pPr>
        <w:spacing w:line="360" w:lineRule="auto"/>
        <w:rPr>
          <w:rFonts w:ascii="Arial" w:hAnsi="Arial" w:cs="Arial"/>
          <w:sz w:val="22"/>
          <w:szCs w:val="22"/>
          <w:u w:val="single"/>
          <w:lang w:val="en-US"/>
        </w:rPr>
      </w:pPr>
    </w:p>
    <w:p w14:paraId="0F6B0C2A" w14:textId="77777777" w:rsidR="005A3B72" w:rsidRPr="00F44EE2" w:rsidRDefault="00F44EE2" w:rsidP="00F44EE2">
      <w:pPr>
        <w:spacing w:line="360" w:lineRule="auto"/>
        <w:rPr>
          <w:rFonts w:ascii="Arial" w:hAnsi="Arial" w:cs="Arial"/>
          <w:sz w:val="22"/>
          <w:szCs w:val="22"/>
          <w:lang w:val="en-US"/>
        </w:rPr>
      </w:pPr>
      <w:r w:rsidRPr="00F44EE2">
        <w:rPr>
          <w:rFonts w:ascii="Arial" w:hAnsi="Arial" w:cs="Arial"/>
          <w:sz w:val="22"/>
          <w:szCs w:val="22"/>
          <w:u w:val="single"/>
          <w:lang w:val="en-US"/>
        </w:rPr>
        <w:t xml:space="preserve">Proposed timetable </w:t>
      </w:r>
      <w:r w:rsidR="005A3B72" w:rsidRPr="00F44EE2">
        <w:rPr>
          <w:rFonts w:ascii="Arial" w:hAnsi="Arial" w:cs="Arial"/>
          <w:sz w:val="22"/>
          <w:szCs w:val="22"/>
          <w:u w:val="single"/>
          <w:lang w:val="en-US"/>
        </w:rPr>
        <w:t xml:space="preserve"> </w:t>
      </w:r>
    </w:p>
    <w:p w14:paraId="18BE6646" w14:textId="77777777" w:rsidR="005A3B72" w:rsidRPr="00F44EE2" w:rsidRDefault="005A3B72" w:rsidP="005A3B72">
      <w:pPr>
        <w:spacing w:line="360" w:lineRule="auto"/>
        <w:rPr>
          <w:rFonts w:ascii="Arial" w:hAnsi="Arial" w:cs="Arial"/>
          <w:sz w:val="22"/>
          <w:szCs w:val="22"/>
          <w:lang w:val="en-US"/>
        </w:rPr>
      </w:pPr>
    </w:p>
    <w:p w14:paraId="5B665C0D" w14:textId="77777777" w:rsidR="00F44EE2" w:rsidRPr="00F44EE2" w:rsidRDefault="00F44EE2" w:rsidP="005A3B72">
      <w:pPr>
        <w:spacing w:line="360" w:lineRule="auto"/>
        <w:rPr>
          <w:rFonts w:ascii="Arial" w:hAnsi="Arial" w:cs="Arial"/>
          <w:sz w:val="22"/>
          <w:szCs w:val="22"/>
          <w:u w:val="single"/>
          <w:lang w:val="en-US"/>
        </w:rPr>
      </w:pPr>
      <w:r w:rsidRPr="00F44EE2">
        <w:rPr>
          <w:rFonts w:ascii="Arial" w:hAnsi="Arial" w:cs="Arial"/>
          <w:sz w:val="22"/>
          <w:szCs w:val="22"/>
          <w:u w:val="single"/>
          <w:lang w:val="en-US"/>
        </w:rPr>
        <w:t>References</w:t>
      </w:r>
    </w:p>
    <w:p w14:paraId="0AE22C9C" w14:textId="77777777" w:rsidR="00526058" w:rsidRPr="00526058" w:rsidRDefault="00F44EE2" w:rsidP="00526058">
      <w:pPr>
        <w:pStyle w:val="Bibliography"/>
        <w:rPr>
          <w:rFonts w:ascii="Arial" w:hAnsi="Arial" w:cs="Arial"/>
          <w:sz w:val="22"/>
        </w:rPr>
      </w:pPr>
      <w:r w:rsidRPr="00F44EE2">
        <w:rPr>
          <w:rFonts w:ascii="Arial" w:hAnsi="Arial" w:cs="Arial"/>
          <w:sz w:val="22"/>
          <w:szCs w:val="22"/>
          <w:lang w:val="en-US"/>
        </w:rPr>
        <w:fldChar w:fldCharType="begin"/>
      </w:r>
      <w:r>
        <w:rPr>
          <w:rFonts w:ascii="Arial" w:hAnsi="Arial" w:cs="Arial"/>
          <w:sz w:val="22"/>
          <w:szCs w:val="22"/>
          <w:lang w:val="en-US"/>
        </w:rPr>
        <w:instrText xml:space="preserve"> ADDIN ZOTERO_BIBL {"uncited":[],"omitted":[],"custom":[]} CSL_BIBLIOGRAPHY </w:instrText>
      </w:r>
      <w:r w:rsidRPr="00F44EE2">
        <w:rPr>
          <w:rFonts w:ascii="Arial" w:hAnsi="Arial" w:cs="Arial"/>
          <w:sz w:val="22"/>
          <w:szCs w:val="22"/>
          <w:lang w:val="en-US"/>
        </w:rPr>
        <w:fldChar w:fldCharType="separate"/>
      </w:r>
      <w:r w:rsidR="00526058" w:rsidRPr="00526058">
        <w:rPr>
          <w:rFonts w:ascii="Arial" w:hAnsi="Arial" w:cs="Arial"/>
          <w:sz w:val="22"/>
        </w:rPr>
        <w:t>Csaki, C. &amp; Jambor, A. (2009) ‘The Diversity of Effects of EU Membership on Agriculture in New Member States’, 48.</w:t>
      </w:r>
    </w:p>
    <w:p w14:paraId="21D61D56" w14:textId="77777777" w:rsidR="00526058" w:rsidRPr="00526058" w:rsidRDefault="00526058" w:rsidP="00526058">
      <w:pPr>
        <w:pStyle w:val="Bibliography"/>
        <w:rPr>
          <w:rFonts w:ascii="Arial" w:hAnsi="Arial" w:cs="Arial"/>
          <w:sz w:val="22"/>
        </w:rPr>
      </w:pPr>
      <w:r w:rsidRPr="00526058">
        <w:rPr>
          <w:rFonts w:ascii="Arial" w:hAnsi="Arial" w:cs="Arial"/>
          <w:sz w:val="22"/>
        </w:rPr>
        <w:t xml:space="preserve">Foley, J.A., DeFries, R., Asner, G.P., Barford, C., Bonan, G., Carpenter, S.R., Chapin, F.S., Coe, M.T., Daily, G.C., Gibbs, H.K., Helkowski, J.H., Holloway, T., Howard, E.A., Kucharik, C.J., Monfreda, C., Patz, J.A., Prentice, I.C., Ramankutty, N. &amp; Synder, P.K. (2005) ‘Global Consequences of Land Use’, </w:t>
      </w:r>
      <w:r w:rsidRPr="00526058">
        <w:rPr>
          <w:rFonts w:ascii="Arial" w:hAnsi="Arial" w:cs="Arial"/>
          <w:i/>
          <w:iCs/>
          <w:sz w:val="22"/>
        </w:rPr>
        <w:t>Science</w:t>
      </w:r>
      <w:r w:rsidRPr="00526058">
        <w:rPr>
          <w:rFonts w:ascii="Arial" w:hAnsi="Arial" w:cs="Arial"/>
          <w:sz w:val="22"/>
        </w:rPr>
        <w:t>, 309, 570–574.</w:t>
      </w:r>
    </w:p>
    <w:p w14:paraId="2E303CB7" w14:textId="77777777" w:rsidR="00526058" w:rsidRPr="00526058" w:rsidRDefault="00526058" w:rsidP="00526058">
      <w:pPr>
        <w:pStyle w:val="Bibliography"/>
        <w:rPr>
          <w:rFonts w:ascii="Arial" w:hAnsi="Arial" w:cs="Arial"/>
          <w:sz w:val="22"/>
        </w:rPr>
      </w:pPr>
      <w:r w:rsidRPr="00526058">
        <w:rPr>
          <w:rFonts w:ascii="Arial" w:hAnsi="Arial" w:cs="Arial"/>
          <w:sz w:val="22"/>
        </w:rPr>
        <w:t xml:space="preserve">Foley, J.A. &amp; Ramankutty, N. (1999) ‘Estimating historical changes in global land cover: Croplands from 1700 to 1992’, </w:t>
      </w:r>
      <w:r w:rsidRPr="00526058">
        <w:rPr>
          <w:rFonts w:ascii="Arial" w:hAnsi="Arial" w:cs="Arial"/>
          <w:i/>
          <w:iCs/>
          <w:sz w:val="22"/>
        </w:rPr>
        <w:t>Global Biogeochemical Cycles</w:t>
      </w:r>
      <w:r w:rsidRPr="00526058">
        <w:rPr>
          <w:rFonts w:ascii="Arial" w:hAnsi="Arial" w:cs="Arial"/>
          <w:sz w:val="22"/>
        </w:rPr>
        <w:t>, 13, 997–1027.</w:t>
      </w:r>
    </w:p>
    <w:p w14:paraId="0B961578" w14:textId="77777777" w:rsidR="00526058" w:rsidRPr="00526058" w:rsidRDefault="00526058" w:rsidP="00526058">
      <w:pPr>
        <w:pStyle w:val="Bibliography"/>
        <w:rPr>
          <w:rFonts w:ascii="Arial" w:hAnsi="Arial" w:cs="Arial"/>
          <w:sz w:val="22"/>
        </w:rPr>
      </w:pPr>
      <w:r w:rsidRPr="00526058">
        <w:rPr>
          <w:rFonts w:ascii="Arial" w:hAnsi="Arial" w:cs="Arial"/>
          <w:sz w:val="22"/>
        </w:rPr>
        <w:t xml:space="preserve">Jetz, W., Wilcove, D.S. &amp; Dobson, A.P. (2007) ‘Projected Impacts of Climate and Land-Use Change on the Global Diversity of Birds’, </w:t>
      </w:r>
      <w:r w:rsidRPr="00526058">
        <w:rPr>
          <w:rFonts w:ascii="Arial" w:hAnsi="Arial" w:cs="Arial"/>
          <w:i/>
          <w:iCs/>
          <w:sz w:val="22"/>
        </w:rPr>
        <w:t>PLoS Biology</w:t>
      </w:r>
      <w:r w:rsidRPr="00526058">
        <w:rPr>
          <w:rFonts w:ascii="Arial" w:hAnsi="Arial" w:cs="Arial"/>
          <w:sz w:val="22"/>
        </w:rPr>
        <w:t>, Edited by G. M. Mace, 5, e157.</w:t>
      </w:r>
    </w:p>
    <w:p w14:paraId="17C26008" w14:textId="77777777" w:rsidR="00526058" w:rsidRPr="00526058" w:rsidRDefault="00526058" w:rsidP="00526058">
      <w:pPr>
        <w:pStyle w:val="Bibliography"/>
        <w:rPr>
          <w:rFonts w:ascii="Arial" w:hAnsi="Arial" w:cs="Arial"/>
          <w:sz w:val="22"/>
        </w:rPr>
      </w:pPr>
      <w:r w:rsidRPr="00526058">
        <w:rPr>
          <w:rFonts w:ascii="Arial" w:hAnsi="Arial" w:cs="Arial"/>
          <w:sz w:val="22"/>
        </w:rPr>
        <w:t xml:space="preserve">Lambin, E.F., Turner, B.L., Geist, H.J., Agbola, S.B., Angelsen, A., Bruce, J.W., Coomes, O.T., Dirzo, R., Fischer, G., Folke, C., George, P.S., Homewood, K., Imbernon, J., Leemans, R., Li, X., Moran, E.F., Mortimore, M., Ramakrishnan, P.S., Richards, J.F., Skånes, H., Steffen, W., Stone, G.D., Svedin, U., Veldkamp, T.A., Vogel, C. &amp; Xu, J. (2001) ‘The causes </w:t>
      </w:r>
      <w:r w:rsidRPr="00526058">
        <w:rPr>
          <w:rFonts w:ascii="Arial" w:hAnsi="Arial" w:cs="Arial"/>
          <w:sz w:val="22"/>
        </w:rPr>
        <w:lastRenderedPageBreak/>
        <w:t xml:space="preserve">of land-use and land-cover change: moving beyond the myths’, </w:t>
      </w:r>
      <w:r w:rsidRPr="00526058">
        <w:rPr>
          <w:rFonts w:ascii="Arial" w:hAnsi="Arial" w:cs="Arial"/>
          <w:i/>
          <w:iCs/>
          <w:sz w:val="22"/>
        </w:rPr>
        <w:t>Global Environmental Change</w:t>
      </w:r>
      <w:r w:rsidRPr="00526058">
        <w:rPr>
          <w:rFonts w:ascii="Arial" w:hAnsi="Arial" w:cs="Arial"/>
          <w:sz w:val="22"/>
        </w:rPr>
        <w:t>, 11, 261–269.</w:t>
      </w:r>
    </w:p>
    <w:p w14:paraId="16EAD8AB" w14:textId="77777777" w:rsidR="00526058" w:rsidRPr="00526058" w:rsidRDefault="00526058" w:rsidP="00526058">
      <w:pPr>
        <w:pStyle w:val="Bibliography"/>
        <w:rPr>
          <w:rFonts w:ascii="Arial" w:hAnsi="Arial" w:cs="Arial"/>
          <w:sz w:val="22"/>
        </w:rPr>
      </w:pPr>
      <w:r w:rsidRPr="00526058">
        <w:rPr>
          <w:rFonts w:ascii="Arial" w:hAnsi="Arial" w:cs="Arial"/>
          <w:sz w:val="22"/>
        </w:rPr>
        <w:t xml:space="preserve">Meyer, W.B. &amp; Turner, B.L. (1992) ‘Human Population Growth and Global Land-Use/Cover Change’, </w:t>
      </w:r>
      <w:r w:rsidRPr="00526058">
        <w:rPr>
          <w:rFonts w:ascii="Arial" w:hAnsi="Arial" w:cs="Arial"/>
          <w:i/>
          <w:iCs/>
          <w:sz w:val="22"/>
        </w:rPr>
        <w:t>Annual Review of Ecology and Systematics</w:t>
      </w:r>
      <w:r w:rsidRPr="00526058">
        <w:rPr>
          <w:rFonts w:ascii="Arial" w:hAnsi="Arial" w:cs="Arial"/>
          <w:sz w:val="22"/>
        </w:rPr>
        <w:t>, 23, 39–61.</w:t>
      </w:r>
    </w:p>
    <w:p w14:paraId="4A86CFB8" w14:textId="77777777" w:rsidR="00526058" w:rsidRPr="00526058" w:rsidRDefault="00526058" w:rsidP="00526058">
      <w:pPr>
        <w:pStyle w:val="Bibliography"/>
        <w:rPr>
          <w:rFonts w:ascii="Arial" w:hAnsi="Arial" w:cs="Arial"/>
          <w:sz w:val="22"/>
        </w:rPr>
      </w:pPr>
      <w:r w:rsidRPr="00526058">
        <w:rPr>
          <w:rFonts w:ascii="Arial" w:hAnsi="Arial" w:cs="Arial"/>
          <w:sz w:val="22"/>
        </w:rPr>
        <w:t xml:space="preserve">Prishchepov, A.V., Radeloff, V.C., Baumann, M., Kuemmerle, T. &amp; Müller, D. (2012) ‘Effects of institutional changes on land use: agricultural land abandonment during the transition from state-command to market-driven economies in post-Soviet Eastern Europe’, </w:t>
      </w:r>
      <w:r w:rsidRPr="00526058">
        <w:rPr>
          <w:rFonts w:ascii="Arial" w:hAnsi="Arial" w:cs="Arial"/>
          <w:i/>
          <w:iCs/>
          <w:sz w:val="22"/>
        </w:rPr>
        <w:t>Environmental Research Letters</w:t>
      </w:r>
      <w:r w:rsidRPr="00526058">
        <w:rPr>
          <w:rFonts w:ascii="Arial" w:hAnsi="Arial" w:cs="Arial"/>
          <w:sz w:val="22"/>
        </w:rPr>
        <w:t>, 7, 024021.</w:t>
      </w:r>
    </w:p>
    <w:p w14:paraId="30DB9724" w14:textId="77777777" w:rsidR="00526058" w:rsidRPr="00526058" w:rsidRDefault="00526058" w:rsidP="00526058">
      <w:pPr>
        <w:pStyle w:val="Bibliography"/>
        <w:rPr>
          <w:rFonts w:ascii="Arial" w:hAnsi="Arial" w:cs="Arial"/>
          <w:sz w:val="22"/>
        </w:rPr>
      </w:pPr>
      <w:r w:rsidRPr="00526058">
        <w:rPr>
          <w:rFonts w:ascii="Arial" w:hAnsi="Arial" w:cs="Arial"/>
          <w:sz w:val="22"/>
        </w:rPr>
        <w:t>Reid, R.S., Kruska, R.L., Muthui, N., Taye, A., Wotton, S., Wilson, C.J. &amp; Mulatu, W. (2000) ‘Land-use and land-cover dynamics in response to changes in climatic, biological and socio-political forces: the case of southwestern Ethiopia’, 15, 339–355.</w:t>
      </w:r>
    </w:p>
    <w:p w14:paraId="73421CFD" w14:textId="77777777" w:rsidR="00526058" w:rsidRPr="00526058" w:rsidRDefault="00526058" w:rsidP="00526058">
      <w:pPr>
        <w:pStyle w:val="Bibliography"/>
        <w:rPr>
          <w:rFonts w:ascii="Arial" w:hAnsi="Arial" w:cs="Arial"/>
          <w:sz w:val="22"/>
        </w:rPr>
      </w:pPr>
      <w:r w:rsidRPr="00526058">
        <w:rPr>
          <w:rFonts w:ascii="Arial" w:hAnsi="Arial" w:cs="Arial"/>
          <w:sz w:val="22"/>
        </w:rPr>
        <w:t xml:space="preserve">Turner, B.L., Lambin, E.F. &amp; Reenberg, A. (2007) ‘The emergence of land change science for global environmental change and sustainability’, </w:t>
      </w:r>
      <w:r w:rsidRPr="00526058">
        <w:rPr>
          <w:rFonts w:ascii="Arial" w:hAnsi="Arial" w:cs="Arial"/>
          <w:i/>
          <w:iCs/>
          <w:sz w:val="22"/>
        </w:rPr>
        <w:t>Proceedings of the National Academy of Sciences</w:t>
      </w:r>
      <w:r w:rsidRPr="00526058">
        <w:rPr>
          <w:rFonts w:ascii="Arial" w:hAnsi="Arial" w:cs="Arial"/>
          <w:sz w:val="22"/>
        </w:rPr>
        <w:t>, 104, 20666–20671.</w:t>
      </w:r>
    </w:p>
    <w:p w14:paraId="365842FF" w14:textId="1AC4C771" w:rsidR="00F44EE2" w:rsidRPr="00F44EE2" w:rsidRDefault="00F44EE2" w:rsidP="00F44EE2">
      <w:pPr>
        <w:spacing w:line="360" w:lineRule="auto"/>
        <w:rPr>
          <w:rFonts w:ascii="Arial" w:hAnsi="Arial" w:cs="Arial"/>
          <w:sz w:val="22"/>
          <w:szCs w:val="22"/>
          <w:u w:val="single"/>
          <w:lang w:val="en-US"/>
        </w:rPr>
      </w:pPr>
      <w:r w:rsidRPr="00F44EE2">
        <w:rPr>
          <w:rFonts w:ascii="Arial" w:hAnsi="Arial" w:cs="Arial"/>
          <w:sz w:val="22"/>
          <w:szCs w:val="22"/>
          <w:lang w:val="en-US"/>
        </w:rPr>
        <w:fldChar w:fldCharType="end"/>
      </w:r>
    </w:p>
    <w:sectPr w:rsidR="00F44EE2" w:rsidRPr="00F44EE2" w:rsidSect="005A3B72">
      <w:pgSz w:w="11894" w:h="16819"/>
      <w:pgMar w:top="1440" w:right="1440" w:bottom="171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6D9"/>
    <w:multiLevelType w:val="hybridMultilevel"/>
    <w:tmpl w:val="6366AF06"/>
    <w:lvl w:ilvl="0" w:tplc="FDD216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3640B6"/>
    <w:multiLevelType w:val="hybridMultilevel"/>
    <w:tmpl w:val="AF749058"/>
    <w:lvl w:ilvl="0" w:tplc="7EB0A3A0">
      <w:start w:val="8"/>
      <w:numFmt w:val="bullet"/>
      <w:lvlText w:val="-"/>
      <w:lvlJc w:val="left"/>
      <w:pPr>
        <w:ind w:left="720" w:hanging="360"/>
      </w:pPr>
      <w:rPr>
        <w:rFonts w:ascii="Arial" w:eastAsiaTheme="minorHAnsi" w:hAnsi="Arial" w:cs="Arial"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72"/>
    <w:rsid w:val="001732F2"/>
    <w:rsid w:val="00300A6D"/>
    <w:rsid w:val="0030281D"/>
    <w:rsid w:val="003705B8"/>
    <w:rsid w:val="00392871"/>
    <w:rsid w:val="003B127E"/>
    <w:rsid w:val="00525AA5"/>
    <w:rsid w:val="00526058"/>
    <w:rsid w:val="00547DA3"/>
    <w:rsid w:val="005A3B72"/>
    <w:rsid w:val="006A6B2F"/>
    <w:rsid w:val="00781833"/>
    <w:rsid w:val="009C7C8E"/>
    <w:rsid w:val="00C116A0"/>
    <w:rsid w:val="00C63A19"/>
    <w:rsid w:val="00DC4942"/>
    <w:rsid w:val="00DC5E8F"/>
    <w:rsid w:val="00DD4C42"/>
    <w:rsid w:val="00EB5A2B"/>
    <w:rsid w:val="00F44EE2"/>
    <w:rsid w:val="00F50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8C039"/>
  <w15:chartTrackingRefBased/>
  <w15:docId w15:val="{C0010721-DD68-8742-9594-AA68B8B38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EE2"/>
    <w:pPr>
      <w:ind w:left="720"/>
      <w:contextualSpacing/>
    </w:pPr>
  </w:style>
  <w:style w:type="paragraph" w:styleId="Bibliography">
    <w:name w:val="Bibliography"/>
    <w:basedOn w:val="Normal"/>
    <w:next w:val="Normal"/>
    <w:uiPriority w:val="37"/>
    <w:unhideWhenUsed/>
    <w:rsid w:val="00F44EE2"/>
    <w:pPr>
      <w:spacing w:after="240"/>
    </w:pPr>
  </w:style>
  <w:style w:type="character" w:styleId="CommentReference">
    <w:name w:val="annotation reference"/>
    <w:basedOn w:val="DefaultParagraphFont"/>
    <w:uiPriority w:val="99"/>
    <w:semiHidden/>
    <w:unhideWhenUsed/>
    <w:rsid w:val="00C116A0"/>
    <w:rPr>
      <w:sz w:val="16"/>
      <w:szCs w:val="16"/>
    </w:rPr>
  </w:style>
  <w:style w:type="paragraph" w:styleId="CommentText">
    <w:name w:val="annotation text"/>
    <w:basedOn w:val="Normal"/>
    <w:link w:val="CommentTextChar"/>
    <w:uiPriority w:val="99"/>
    <w:semiHidden/>
    <w:unhideWhenUsed/>
    <w:rsid w:val="00C116A0"/>
    <w:rPr>
      <w:sz w:val="20"/>
      <w:szCs w:val="20"/>
    </w:rPr>
  </w:style>
  <w:style w:type="character" w:customStyle="1" w:styleId="CommentTextChar">
    <w:name w:val="Comment Text Char"/>
    <w:basedOn w:val="DefaultParagraphFont"/>
    <w:link w:val="CommentText"/>
    <w:uiPriority w:val="99"/>
    <w:semiHidden/>
    <w:rsid w:val="00C116A0"/>
    <w:rPr>
      <w:sz w:val="20"/>
      <w:szCs w:val="20"/>
      <w:lang w:val="en-GB"/>
    </w:rPr>
  </w:style>
  <w:style w:type="paragraph" w:styleId="CommentSubject">
    <w:name w:val="annotation subject"/>
    <w:basedOn w:val="CommentText"/>
    <w:next w:val="CommentText"/>
    <w:link w:val="CommentSubjectChar"/>
    <w:uiPriority w:val="99"/>
    <w:semiHidden/>
    <w:unhideWhenUsed/>
    <w:rsid w:val="00C116A0"/>
    <w:rPr>
      <w:b/>
      <w:bCs/>
    </w:rPr>
  </w:style>
  <w:style w:type="character" w:customStyle="1" w:styleId="CommentSubjectChar">
    <w:name w:val="Comment Subject Char"/>
    <w:basedOn w:val="CommentTextChar"/>
    <w:link w:val="CommentSubject"/>
    <w:uiPriority w:val="99"/>
    <w:semiHidden/>
    <w:rsid w:val="00C116A0"/>
    <w:rPr>
      <w:b/>
      <w:bCs/>
      <w:sz w:val="20"/>
      <w:szCs w:val="20"/>
      <w:lang w:val="en-GB"/>
    </w:rPr>
  </w:style>
  <w:style w:type="paragraph" w:styleId="BalloonText">
    <w:name w:val="Balloon Text"/>
    <w:basedOn w:val="Normal"/>
    <w:link w:val="BalloonTextChar"/>
    <w:uiPriority w:val="99"/>
    <w:semiHidden/>
    <w:unhideWhenUsed/>
    <w:rsid w:val="00C116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6A0"/>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446090">
      <w:bodyDiv w:val="1"/>
      <w:marLeft w:val="0"/>
      <w:marRight w:val="0"/>
      <w:marTop w:val="0"/>
      <w:marBottom w:val="0"/>
      <w:divBdr>
        <w:top w:val="none" w:sz="0" w:space="0" w:color="auto"/>
        <w:left w:val="none" w:sz="0" w:space="0" w:color="auto"/>
        <w:bottom w:val="none" w:sz="0" w:space="0" w:color="auto"/>
        <w:right w:val="none" w:sz="0" w:space="0" w:color="auto"/>
      </w:divBdr>
    </w:div>
    <w:div w:id="134338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7590</Words>
  <Characters>43264</Characters>
  <Application>Microsoft Office Word</Application>
  <DocSecurity>0</DocSecurity>
  <Lines>360</Lines>
  <Paragraphs>101</Paragraphs>
  <ScaleCrop>false</ScaleCrop>
  <Company/>
  <LinksUpToDate>false</LinksUpToDate>
  <CharactersWithSpaces>50753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Izzy</dc:creator>
  <cp:keywords/>
  <dc:description/>
  <cp:lastModifiedBy>RICH Izzy</cp:lastModifiedBy>
  <cp:revision>20</cp:revision>
  <dcterms:created xsi:type="dcterms:W3CDTF">2019-01-27T12:17:00Z</dcterms:created>
  <dcterms:modified xsi:type="dcterms:W3CDTF">2019-01-28T12:51:00Z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id="O14Kzfn3"/&gt;&lt;style id="http://www.zotero.org/styles/national-university-of-singapore-department-of-geography-harvard" hasBibliography="1" bibliographyStyleHasBeenSet="1"/&gt;&lt;prefs&gt;&lt;pref name="fieldT</vt:lpwstr>
  </property>
  <property fmtid="{D5CDD505-2E9C-101B-9397-08002B2CF9AE}" pid="3" name="ZOTERO_PREF_2">
    <vt:lpwstr>ype" value="Field"/&gt;&lt;/prefs&gt;&lt;/data&gt;</vt:lpwstr>
  </property>
</Properties>
</file>