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B3B0" w14:textId="77777777" w:rsidR="00F44EE2" w:rsidRDefault="00F44EE2" w:rsidP="00F44EE2">
      <w:pPr>
        <w:spacing w:line="360" w:lineRule="auto"/>
        <w:jc w:val="center"/>
        <w:rPr>
          <w:rFonts w:ascii="Arial" w:hAnsi="Arial" w:cs="Arial"/>
          <w:b/>
          <w:bCs/>
          <w:sz w:val="22"/>
          <w:szCs w:val="22"/>
          <w:lang w:val="en-US"/>
        </w:rPr>
      </w:pPr>
      <w:r>
        <w:rPr>
          <w:rFonts w:ascii="Arial" w:hAnsi="Arial" w:cs="Arial"/>
          <w:b/>
          <w:bCs/>
          <w:sz w:val="22"/>
          <w:szCs w:val="22"/>
          <w:lang w:val="en-US"/>
        </w:rPr>
        <w:t xml:space="preserve">UNDERGRADUATE DISSERTATION PLAN </w:t>
      </w:r>
    </w:p>
    <w:p w14:paraId="43CA3D7B" w14:textId="77777777" w:rsidR="00F44EE2" w:rsidRPr="00F44EE2" w:rsidRDefault="00F44EE2" w:rsidP="00F44EE2">
      <w:pPr>
        <w:spacing w:line="360" w:lineRule="auto"/>
        <w:jc w:val="center"/>
        <w:rPr>
          <w:rFonts w:ascii="Arial" w:hAnsi="Arial" w:cs="Arial"/>
          <w:bCs/>
          <w:sz w:val="22"/>
          <w:szCs w:val="22"/>
          <w:lang w:val="en-US"/>
        </w:rPr>
      </w:pPr>
      <w:r>
        <w:rPr>
          <w:rFonts w:ascii="Arial" w:hAnsi="Arial" w:cs="Arial"/>
          <w:bCs/>
          <w:sz w:val="22"/>
          <w:szCs w:val="22"/>
          <w:lang w:val="en-US"/>
        </w:rPr>
        <w:t>Izzy Rich s1501956/B082970</w:t>
      </w:r>
    </w:p>
    <w:p w14:paraId="40A569A8" w14:textId="6B2CF519" w:rsidR="00F44EE2" w:rsidRDefault="00F44EE2" w:rsidP="005A3B72">
      <w:pPr>
        <w:spacing w:line="360" w:lineRule="auto"/>
        <w:rPr>
          <w:rFonts w:ascii="Arial" w:hAnsi="Arial" w:cs="Arial"/>
          <w:bCs/>
          <w:sz w:val="22"/>
          <w:szCs w:val="22"/>
          <w:lang w:val="en-US"/>
        </w:rPr>
      </w:pPr>
      <w:r w:rsidRPr="007A012B">
        <w:rPr>
          <w:rFonts w:ascii="Arial" w:hAnsi="Arial" w:cs="Arial"/>
          <w:b/>
          <w:bCs/>
          <w:sz w:val="22"/>
          <w:szCs w:val="22"/>
          <w:lang w:val="en-US"/>
        </w:rPr>
        <w:t>Title</w:t>
      </w:r>
      <w:r w:rsidRPr="00F44EE2">
        <w:rPr>
          <w:rFonts w:ascii="Arial" w:hAnsi="Arial" w:cs="Arial"/>
          <w:bCs/>
          <w:sz w:val="22"/>
          <w:szCs w:val="22"/>
          <w:lang w:val="en-US"/>
        </w:rPr>
        <w:t>: Can land intensification and abandonment in Latvia be linked to key socio-</w:t>
      </w:r>
      <w:r w:rsidR="00DC4942">
        <w:rPr>
          <w:rFonts w:ascii="Arial" w:hAnsi="Arial" w:cs="Arial"/>
          <w:bCs/>
          <w:sz w:val="22"/>
          <w:szCs w:val="22"/>
          <w:lang w:val="en-US"/>
        </w:rPr>
        <w:t>economic</w:t>
      </w:r>
      <w:r w:rsidRPr="00F44EE2">
        <w:rPr>
          <w:rFonts w:ascii="Arial" w:hAnsi="Arial" w:cs="Arial"/>
          <w:bCs/>
          <w:sz w:val="22"/>
          <w:szCs w:val="22"/>
          <w:lang w:val="en-US"/>
        </w:rPr>
        <w:t xml:space="preserve"> events?</w:t>
      </w:r>
      <w:r>
        <w:rPr>
          <w:rFonts w:ascii="Arial" w:hAnsi="Arial" w:cs="Arial"/>
          <w:b/>
          <w:bCs/>
          <w:sz w:val="22"/>
          <w:szCs w:val="22"/>
          <w:u w:val="single"/>
          <w:lang w:val="en-US"/>
        </w:rPr>
        <w:t xml:space="preserve"> </w:t>
      </w:r>
      <w:r>
        <w:rPr>
          <w:rFonts w:ascii="Arial" w:hAnsi="Arial" w:cs="Arial"/>
          <w:bCs/>
          <w:sz w:val="22"/>
          <w:szCs w:val="22"/>
          <w:lang w:val="en-US"/>
        </w:rPr>
        <w:t xml:space="preserve"> </w:t>
      </w:r>
    </w:p>
    <w:p w14:paraId="24D320EF" w14:textId="77777777" w:rsidR="00F44EE2" w:rsidRPr="00F44EE2" w:rsidRDefault="00F44EE2" w:rsidP="005A3B72">
      <w:pPr>
        <w:spacing w:line="360" w:lineRule="auto"/>
        <w:rPr>
          <w:rFonts w:ascii="Arial" w:hAnsi="Arial" w:cs="Arial"/>
          <w:bCs/>
          <w:sz w:val="22"/>
          <w:szCs w:val="22"/>
          <w:lang w:val="en-US"/>
        </w:rPr>
      </w:pPr>
    </w:p>
    <w:p w14:paraId="52A32E90" w14:textId="77777777"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t>Introduction</w:t>
      </w:r>
    </w:p>
    <w:p w14:paraId="593E3DED"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t>Land-use, as defined by human employment</w:t>
      </w:r>
      <w:r w:rsidR="00C116A0">
        <w:rPr>
          <w:rFonts w:ascii="Arial" w:hAnsi="Arial" w:cs="Arial"/>
          <w:sz w:val="22"/>
          <w:szCs w:val="22"/>
          <w:lang w:val="en-US"/>
        </w:rPr>
        <w:t xml:space="preserve"> of land</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{"citationID":"mXG9Iqmo","properties":{"formattedCitation":"(Meyer and Turner, 1992)","plainCitation":"(Meyer and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(Meyer and Turner, 1992)</w:t>
      </w:r>
      <w:r>
        <w:rPr>
          <w:rFonts w:ascii="Arial" w:hAnsi="Arial" w:cs="Arial"/>
          <w:sz w:val="22"/>
          <w:szCs w:val="22"/>
          <w:lang w:val="en-US"/>
        </w:rPr>
        <w:fldChar w:fldCharType="end"/>
      </w:r>
      <w:r>
        <w:rPr>
          <w:rFonts w:ascii="Arial" w:hAnsi="Arial" w:cs="Arial"/>
          <w:sz w:val="22"/>
          <w:szCs w:val="22"/>
          <w:lang w:val="en-US"/>
        </w:rPr>
        <w:t xml:space="preserve">, is undoubtedly an important part of all </w:t>
      </w:r>
      <w:proofErr w:type="spellStart"/>
      <w:r>
        <w:rPr>
          <w:rFonts w:ascii="Arial" w:hAnsi="Arial" w:cs="Arial"/>
          <w:sz w:val="22"/>
          <w:szCs w:val="22"/>
          <w:lang w:val="en-US"/>
        </w:rPr>
        <w:t>civilisations</w:t>
      </w:r>
      <w:proofErr w:type="spellEnd"/>
      <w:r w:rsidR="00C116A0">
        <w:rPr>
          <w:rFonts w:ascii="Arial" w:hAnsi="Arial" w:cs="Arial"/>
          <w:sz w:val="22"/>
          <w:szCs w:val="22"/>
          <w:lang w:val="en-US"/>
        </w:rPr>
        <w:t>,</w:t>
      </w:r>
      <w:r>
        <w:rPr>
          <w:rFonts w:ascii="Arial" w:hAnsi="Arial" w:cs="Arial"/>
          <w:sz w:val="22"/>
          <w:szCs w:val="22"/>
          <w:lang w:val="en-US"/>
        </w:rPr>
        <w:t xml:space="preserve"> due to the provision of natural resources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{"citationID":"qEicnkY7","properties":{"formattedCitation":"(Foley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However, this is often at the environment’s expense. Human-driven land-use change through </w:t>
      </w:r>
      <w:proofErr w:type="spellStart"/>
      <w:r>
        <w:rPr>
          <w:rFonts w:ascii="Arial" w:hAnsi="Arial" w:cs="Arial"/>
          <w:sz w:val="22"/>
          <w:szCs w:val="22"/>
          <w:lang w:val="en-US"/>
        </w:rPr>
        <w:t>urbani</w:t>
      </w:r>
      <w:r w:rsidR="00C116A0">
        <w:rPr>
          <w:rFonts w:ascii="Arial" w:hAnsi="Arial" w:cs="Arial"/>
          <w:sz w:val="22"/>
          <w:szCs w:val="22"/>
          <w:lang w:val="en-US"/>
        </w:rPr>
        <w:t>s</w:t>
      </w:r>
      <w:r>
        <w:rPr>
          <w:rFonts w:ascii="Arial" w:hAnsi="Arial" w:cs="Arial"/>
          <w:sz w:val="22"/>
          <w:szCs w:val="22"/>
          <w:lang w:val="en-US"/>
        </w:rPr>
        <w:t>ation</w:t>
      </w:r>
      <w:proofErr w:type="spellEnd"/>
      <w:r>
        <w:rPr>
          <w:rFonts w:ascii="Arial" w:hAnsi="Arial" w:cs="Arial"/>
          <w:sz w:val="22"/>
          <w:szCs w:val="22"/>
          <w:lang w:val="en-US"/>
        </w:rPr>
        <w:t>, deforestation and agricultural expansion has placed pressure on the functioning of several ecological processes</w:t>
      </w:r>
      <w:r w:rsidR="00C116A0">
        <w:rPr>
          <w:rFonts w:ascii="Arial" w:hAnsi="Arial" w:cs="Arial"/>
          <w:sz w:val="22"/>
          <w:szCs w:val="22"/>
          <w:lang w:val="en-US"/>
        </w:rPr>
        <w:t xml:space="preserve">, as well as </w:t>
      </w:r>
      <w:r>
        <w:rPr>
          <w:rFonts w:ascii="Arial" w:hAnsi="Arial" w:cs="Arial"/>
          <w:sz w:val="22"/>
          <w:szCs w:val="22"/>
          <w:lang w:val="en-US"/>
        </w:rPr>
        <w:t>ecosystems</w:t>
      </w:r>
      <w:r w:rsidR="00C116A0">
        <w:rPr>
          <w:rFonts w:ascii="Arial" w:hAnsi="Arial" w:cs="Arial"/>
          <w:sz w:val="22"/>
          <w:szCs w:val="22"/>
          <w:lang w:val="en-US"/>
        </w:rPr>
        <w:t xml:space="preserve"> themselves</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{"citationID":"tyG8fJ0d","properties":{"formattedCitation":"(Foley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Since 1850, roughly 35% of anthropogenic carbon dioxide (CO</w:t>
      </w:r>
      <w:r>
        <w:rPr>
          <w:rFonts w:ascii="Arial" w:hAnsi="Arial" w:cs="Arial"/>
          <w:sz w:val="22"/>
          <w:szCs w:val="22"/>
          <w:vertAlign w:val="subscript"/>
          <w:lang w:val="en-US"/>
        </w:rPr>
        <w:t>2</w:t>
      </w:r>
      <w:r>
        <w:rPr>
          <w:rFonts w:ascii="Arial" w:hAnsi="Arial" w:cs="Arial"/>
          <w:sz w:val="22"/>
          <w:szCs w:val="22"/>
          <w:lang w:val="en-US"/>
        </w:rPr>
        <w:t>) emission</w:t>
      </w:r>
      <w:r w:rsidR="00C116A0">
        <w:rPr>
          <w:rFonts w:ascii="Arial" w:hAnsi="Arial" w:cs="Arial"/>
          <w:sz w:val="22"/>
          <w:szCs w:val="22"/>
          <w:lang w:val="en-US"/>
        </w:rPr>
        <w:t>s</w:t>
      </w:r>
      <w:r>
        <w:rPr>
          <w:rFonts w:ascii="Arial" w:hAnsi="Arial" w:cs="Arial"/>
          <w:sz w:val="22"/>
          <w:szCs w:val="22"/>
          <w:lang w:val="en-US"/>
        </w:rPr>
        <w:t xml:space="preserve"> have resulted directly from human land</w:t>
      </w:r>
      <w:r w:rsidR="00C116A0">
        <w:rPr>
          <w:rFonts w:ascii="Arial" w:hAnsi="Arial" w:cs="Arial"/>
          <w:sz w:val="22"/>
          <w:szCs w:val="22"/>
          <w:lang w:val="en-US"/>
        </w:rPr>
        <w:t>-</w:t>
      </w:r>
      <w:r>
        <w:rPr>
          <w:rFonts w:ascii="Arial" w:hAnsi="Arial" w:cs="Arial"/>
          <w:sz w:val="22"/>
          <w:szCs w:val="22"/>
          <w:lang w:val="en-US"/>
        </w:rPr>
        <w:t xml:space="preserve">use, altering the global carbon cycle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{"citationID":"1duq4lAR","properties":{"formattedCitation":"(Foley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Fragmentation and destruction of natural habitats through land conversion is also one of the largest threats to terrestrial biodiversity, causing extinctions and range reductions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{"citationID":"vYdTqeSf","properties":{"formattedCitation":"(Foley {\\i{}et al.}, 2005; Jetz {\\i{}et al.}, 2007)","plainCitation":"(Foley et al., 2005; Jetz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Jetz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w:t>
      </w:r>
    </w:p>
    <w:p w14:paraId="43DA915A"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br/>
        <w:t xml:space="preserve">Such fragmentation and destruction </w:t>
      </w:r>
      <w:r w:rsidRPr="00F44EE2">
        <w:rPr>
          <w:rFonts w:ascii="Arial" w:hAnsi="Arial" w:cs="Arial"/>
          <w:sz w:val="22"/>
          <w:szCs w:val="22"/>
          <w:lang w:val="en-US"/>
        </w:rPr>
        <w:t xml:space="preserve">has primarily occurred through changes in agricultural practices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{"citationID":"GbQ2RFw4","properties":{"formattedCitation":"(Foley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sidRPr="00F44EE2">
        <w:rPr>
          <w:rFonts w:ascii="Arial" w:hAnsi="Arial" w:cs="Arial"/>
          <w:sz w:val="22"/>
          <w:szCs w:val="22"/>
          <w:lang w:val="en-US"/>
        </w:rPr>
        <w:fldChar w:fldCharType="separate"/>
      </w:r>
      <w:r>
        <w:rPr>
          <w:rFonts w:ascii="Arial" w:hAnsi="Arial" w:cs="Arial"/>
          <w:noProof/>
          <w:sz w:val="22"/>
          <w:szCs w:val="22"/>
          <w:lang w:val="en-US"/>
        </w:rPr>
        <w:t>(Foley and Ramankutty, 1999)</w:t>
      </w:r>
      <w:r w:rsidRPr="00F44EE2">
        <w:rPr>
          <w:rFonts w:ascii="Arial" w:hAnsi="Arial" w:cs="Arial"/>
          <w:sz w:val="22"/>
          <w:szCs w:val="22"/>
          <w:lang w:val="en-US"/>
        </w:rPr>
        <w:fldChar w:fldCharType="end"/>
      </w:r>
      <w:r w:rsidRPr="00F44EE2">
        <w:rPr>
          <w:rFonts w:ascii="Arial" w:hAnsi="Arial" w:cs="Arial"/>
          <w:sz w:val="22"/>
          <w:szCs w:val="22"/>
          <w:lang w:val="en-US"/>
        </w:rPr>
        <w:t xml:space="preserve">, </w:t>
      </w:r>
      <w:r>
        <w:rPr>
          <w:rFonts w:ascii="Arial" w:hAnsi="Arial" w:cs="Arial"/>
          <w:sz w:val="22"/>
          <w:szCs w:val="22"/>
          <w:lang w:val="en-US"/>
        </w:rPr>
        <w:t xml:space="preserve">with croplands and pastures covering over 40% of Earth’s land surface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{"citationID":"Ks2TAUVS","properties":{"formattedCitation":"(Foley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Expansion </w:t>
      </w:r>
      <w:r w:rsidR="00C116A0">
        <w:rPr>
          <w:rFonts w:ascii="Arial" w:hAnsi="Arial" w:cs="Arial"/>
          <w:sz w:val="22"/>
          <w:szCs w:val="22"/>
          <w:lang w:val="en-US"/>
        </w:rPr>
        <w:t>is</w:t>
      </w:r>
      <w:r>
        <w:rPr>
          <w:rFonts w:ascii="Arial" w:hAnsi="Arial" w:cs="Arial"/>
          <w:sz w:val="22"/>
          <w:szCs w:val="22"/>
          <w:lang w:val="en-US"/>
        </w:rPr>
        <w:t xml:space="preserve"> largely made possible through technologies produced during the ‘Green Revolution,’ an agricultural revolution during the mid-twentieth century that increased global </w:t>
      </w:r>
      <w:r w:rsidR="00C116A0">
        <w:rPr>
          <w:rFonts w:ascii="Arial" w:hAnsi="Arial" w:cs="Arial"/>
          <w:sz w:val="22"/>
          <w:szCs w:val="22"/>
          <w:lang w:val="en-US"/>
        </w:rPr>
        <w:t xml:space="preserve">food </w:t>
      </w:r>
      <w:r>
        <w:rPr>
          <w:rFonts w:ascii="Arial" w:hAnsi="Arial" w:cs="Arial"/>
          <w:sz w:val="22"/>
          <w:szCs w:val="22"/>
          <w:lang w:val="en-US"/>
        </w:rPr>
        <w:t xml:space="preserve">production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{"citationID":"G6EhPhVF","properties":{"formattedCitation":"(Foley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However, modern practices may be risking long-term ecosystem services (e.g. air quality and nutrient cycling) for shor</w:t>
      </w:r>
      <w:r w:rsidR="00C116A0">
        <w:rPr>
          <w:rFonts w:ascii="Arial" w:hAnsi="Arial" w:cs="Arial"/>
          <w:sz w:val="22"/>
          <w:szCs w:val="22"/>
          <w:lang w:val="en-US"/>
        </w:rPr>
        <w:t>t-</w:t>
      </w:r>
      <w:r>
        <w:rPr>
          <w:rFonts w:ascii="Arial" w:hAnsi="Arial" w:cs="Arial"/>
          <w:sz w:val="22"/>
          <w:szCs w:val="22"/>
          <w:lang w:val="en-US"/>
        </w:rPr>
        <w:t xml:space="preserve">term yield increases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{"citationID":"f9H4P4rw","properties":{"formattedCitation":"(Foley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Global concern is therefore placed on land-use change, with a focus on mitigating its effects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{"citationID":"A5iStRfu","properties":{"formattedCitation":"(Foley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(Foley and Ramankutty, 1999)</w:t>
      </w:r>
      <w:r>
        <w:rPr>
          <w:rFonts w:ascii="Arial" w:hAnsi="Arial" w:cs="Arial"/>
          <w:sz w:val="22"/>
          <w:szCs w:val="22"/>
          <w:lang w:val="en-US"/>
        </w:rPr>
        <w:fldChar w:fldCharType="end"/>
      </w:r>
      <w:r>
        <w:rPr>
          <w:rFonts w:ascii="Arial" w:hAnsi="Arial" w:cs="Arial"/>
          <w:sz w:val="22"/>
          <w:szCs w:val="22"/>
          <w:lang w:val="en-US"/>
        </w:rPr>
        <w:t>.</w:t>
      </w:r>
    </w:p>
    <w:p w14:paraId="330704E2" w14:textId="77777777" w:rsidR="00F44EE2" w:rsidRDefault="00F44EE2" w:rsidP="00F44EE2">
      <w:pPr>
        <w:spacing w:line="360" w:lineRule="auto"/>
        <w:rPr>
          <w:rFonts w:ascii="Arial" w:hAnsi="Arial" w:cs="Arial"/>
          <w:sz w:val="22"/>
          <w:szCs w:val="22"/>
          <w:lang w:val="en-US"/>
        </w:rPr>
      </w:pPr>
    </w:p>
    <w:p w14:paraId="2F532E1D" w14:textId="7920B01C" w:rsidR="00F44EE2" w:rsidRDefault="00F44EE2" w:rsidP="00F44EE2">
      <w:pPr>
        <w:spacing w:line="360" w:lineRule="auto"/>
        <w:rPr>
          <w:rFonts w:ascii="Arial" w:hAnsi="Arial" w:cs="Arial"/>
          <w:sz w:val="22"/>
          <w:szCs w:val="22"/>
          <w:lang w:val="en-US"/>
        </w:rPr>
      </w:pPr>
      <w:r>
        <w:rPr>
          <w:rFonts w:ascii="Arial" w:hAnsi="Arial" w:cs="Arial"/>
          <w:sz w:val="22"/>
          <w:szCs w:val="22"/>
          <w:lang w:val="en-US"/>
        </w:rPr>
        <w:t xml:space="preserve">Countries and regions appear to follow similar trajectories of changing land-use regimes, moving from subsistence to intensive agriculture at differing rates depending on their social and </w:t>
      </w:r>
      <w:r w:rsidR="00DC4942">
        <w:rPr>
          <w:rFonts w:ascii="Arial" w:hAnsi="Arial" w:cs="Arial"/>
          <w:sz w:val="22"/>
          <w:szCs w:val="22"/>
          <w:lang w:val="en-US"/>
        </w:rPr>
        <w:t>economic</w:t>
      </w:r>
      <w:r>
        <w:rPr>
          <w:rFonts w:ascii="Arial" w:hAnsi="Arial" w:cs="Arial"/>
          <w:sz w:val="22"/>
          <w:szCs w:val="22"/>
          <w:lang w:val="en-US"/>
        </w:rPr>
        <w:t xml:space="preserve"> contexts </w:t>
      </w:r>
      <w:r>
        <w:rPr>
          <w:rFonts w:ascii="Arial" w:hAnsi="Arial" w:cs="Arial"/>
          <w:sz w:val="22"/>
          <w:szCs w:val="22"/>
          <w:lang w:val="en-US"/>
        </w:rPr>
        <w:fldChar w:fldCharType="begin"/>
      </w:r>
      <w:r w:rsidR="00781833">
        <w:rPr>
          <w:rFonts w:ascii="Arial" w:hAnsi="Arial" w:cs="Arial"/>
          <w:sz w:val="22"/>
          <w:szCs w:val="22"/>
          <w:lang w:val="en-US"/>
        </w:rPr>
        <w:instrText xml:space="preserve"> ADDIN ZOTERO_ITEM CSL_CITATION {"citationID":"B0ZFuq8Y","properties":{"formattedCitation":"(Lambin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00781833" w:rsidRPr="00781833">
        <w:rPr>
          <w:rFonts w:ascii="Arial" w:hAnsi="Arial" w:cs="Arial"/>
          <w:sz w:val="22"/>
        </w:rPr>
        <w:t xml:space="preserve">(Lambin </w:t>
      </w:r>
      <w:r w:rsidR="00781833" w:rsidRPr="00781833">
        <w:rPr>
          <w:rFonts w:ascii="Arial" w:hAnsi="Arial" w:cs="Arial"/>
          <w:i/>
          <w:iCs/>
          <w:sz w:val="22"/>
        </w:rPr>
        <w:t>et al.</w:t>
      </w:r>
      <w:r w:rsidR="00781833" w:rsidRPr="00781833">
        <w:rPr>
          <w:rFonts w:ascii="Arial" w:hAnsi="Arial" w:cs="Arial"/>
          <w:sz w:val="22"/>
        </w:rPr>
        <w:t xml:space="preserve">, 2001; Foley </w:t>
      </w:r>
      <w:r w:rsidR="00781833" w:rsidRPr="00781833">
        <w:rPr>
          <w:rFonts w:ascii="Arial" w:hAnsi="Arial" w:cs="Arial"/>
          <w:i/>
          <w:iCs/>
          <w:sz w:val="22"/>
        </w:rPr>
        <w:t>et al.</w:t>
      </w:r>
      <w:r w:rsidR="00781833" w:rsidRPr="00781833">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However, a study in Ethiopia indicates that not all countries follow this pattern, as Ethiopia experienced deintensification within a changing socio-</w:t>
      </w:r>
      <w:r w:rsidR="00DC4942">
        <w:rPr>
          <w:rFonts w:ascii="Arial" w:hAnsi="Arial" w:cs="Arial"/>
          <w:sz w:val="22"/>
          <w:szCs w:val="22"/>
          <w:lang w:val="en-US"/>
        </w:rPr>
        <w:t>economic</w:t>
      </w:r>
      <w:r>
        <w:rPr>
          <w:rFonts w:ascii="Arial" w:hAnsi="Arial" w:cs="Arial"/>
          <w:sz w:val="22"/>
          <w:szCs w:val="22"/>
          <w:lang w:val="en-US"/>
        </w:rPr>
        <w:t xml:space="preserve"> environment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{"citationID":"ZiAtTDXQ","properties":{"formattedCitation":"(Reid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(Reid </w:t>
      </w:r>
      <w:r w:rsidRPr="00F44EE2">
        <w:rPr>
          <w:rFonts w:ascii="Arial" w:hAnsi="Arial" w:cs="Arial"/>
          <w:i/>
          <w:iCs/>
          <w:sz w:val="22"/>
        </w:rPr>
        <w:t>et al.</w:t>
      </w:r>
      <w:r w:rsidRPr="00F44EE2">
        <w:rPr>
          <w:rFonts w:ascii="Arial" w:hAnsi="Arial" w:cs="Arial"/>
          <w:sz w:val="22"/>
        </w:rPr>
        <w:t>, 2000)</w:t>
      </w:r>
      <w:r>
        <w:rPr>
          <w:rFonts w:ascii="Arial" w:hAnsi="Arial" w:cs="Arial"/>
          <w:sz w:val="22"/>
          <w:szCs w:val="22"/>
          <w:lang w:val="en-US"/>
        </w:rPr>
        <w:fldChar w:fldCharType="end"/>
      </w:r>
      <w:r w:rsidR="00781833">
        <w:rPr>
          <w:rFonts w:ascii="Arial" w:hAnsi="Arial" w:cs="Arial"/>
          <w:sz w:val="22"/>
          <w:szCs w:val="22"/>
          <w:lang w:val="en-US"/>
        </w:rPr>
        <w:t xml:space="preserve">. </w:t>
      </w:r>
      <w:r w:rsidR="00DC4942">
        <w:rPr>
          <w:rFonts w:ascii="Arial" w:hAnsi="Arial" w:cs="Arial"/>
          <w:sz w:val="22"/>
          <w:szCs w:val="22"/>
          <w:lang w:val="en-US"/>
        </w:rPr>
        <w:t xml:space="preserve">Rapid socio-economic changes are said to accelerate land-use change, with land abandonment rates especially high with regulation change and the establishment of new institutions </w:t>
      </w:r>
      <w:r w:rsidR="00DC4942">
        <w:rPr>
          <w:rFonts w:ascii="Arial" w:hAnsi="Arial" w:cs="Arial"/>
          <w:sz w:val="22"/>
          <w:szCs w:val="22"/>
          <w:lang w:val="en-US"/>
        </w:rPr>
        <w:fldChar w:fldCharType="begin"/>
      </w:r>
      <w:r w:rsidR="00DC4942">
        <w:rPr>
          <w:rFonts w:ascii="Arial" w:hAnsi="Arial" w:cs="Arial"/>
          <w:sz w:val="22"/>
          <w:szCs w:val="22"/>
          <w:lang w:val="en-US"/>
        </w:rPr>
        <w:instrText xml:space="preserve"> ADDIN ZOTERO_ITEM CSL_CITATION {"citationID":"V5s4SNtA","properties":{"formattedCitation":"(Prishchepov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DC4942">
        <w:rPr>
          <w:rFonts w:ascii="Arial" w:hAnsi="Arial" w:cs="Arial"/>
          <w:sz w:val="22"/>
          <w:szCs w:val="22"/>
          <w:lang w:val="en-US"/>
        </w:rPr>
        <w:fldChar w:fldCharType="separate"/>
      </w:r>
      <w:r w:rsidR="00DC4942" w:rsidRPr="00DC4942">
        <w:rPr>
          <w:rFonts w:ascii="Arial" w:hAnsi="Arial" w:cs="Arial"/>
          <w:sz w:val="22"/>
        </w:rPr>
        <w:t xml:space="preserve">(Prishchepov </w:t>
      </w:r>
      <w:r w:rsidR="00DC4942" w:rsidRPr="00DC4942">
        <w:rPr>
          <w:rFonts w:ascii="Arial" w:hAnsi="Arial" w:cs="Arial"/>
          <w:i/>
          <w:iCs/>
          <w:sz w:val="22"/>
        </w:rPr>
        <w:t>et al.</w:t>
      </w:r>
      <w:r w:rsidR="00DC4942" w:rsidRPr="00DC4942">
        <w:rPr>
          <w:rFonts w:ascii="Arial" w:hAnsi="Arial" w:cs="Arial"/>
          <w:sz w:val="22"/>
        </w:rPr>
        <w:t>, 2012)</w:t>
      </w:r>
      <w:r w:rsidR="00DC4942">
        <w:rPr>
          <w:rFonts w:ascii="Arial" w:hAnsi="Arial" w:cs="Arial"/>
          <w:sz w:val="22"/>
          <w:szCs w:val="22"/>
          <w:lang w:val="en-US"/>
        </w:rPr>
        <w:fldChar w:fldCharType="end"/>
      </w:r>
      <w:r w:rsidR="00DC4942">
        <w:rPr>
          <w:rFonts w:ascii="Arial" w:hAnsi="Arial" w:cs="Arial"/>
          <w:sz w:val="22"/>
          <w:szCs w:val="22"/>
          <w:lang w:val="en-US"/>
        </w:rPr>
        <w:t xml:space="preserve">. </w:t>
      </w:r>
      <w:r w:rsidR="00DC4942" w:rsidRPr="00DC4942">
        <w:rPr>
          <w:rFonts w:ascii="Arial" w:hAnsi="Arial" w:cs="Arial"/>
          <w:sz w:val="22"/>
          <w:szCs w:val="22"/>
          <w:lang w:val="en-US"/>
        </w:rPr>
        <w:t xml:space="preserve">Agricultural abandonment, which can be defined as the cessation </w:t>
      </w:r>
      <w:r w:rsidR="00DC4942" w:rsidRPr="00DC4942">
        <w:rPr>
          <w:rFonts w:ascii="Arial" w:hAnsi="Arial" w:cs="Arial"/>
          <w:sz w:val="22"/>
          <w:szCs w:val="22"/>
          <w:lang w:val="en-US"/>
        </w:rPr>
        <w:lastRenderedPageBreak/>
        <w:t>of agricultural activities on farmland,</w:t>
      </w:r>
      <w:r w:rsidR="00DC4942">
        <w:rPr>
          <w:rFonts w:ascii="Arial" w:hAnsi="Arial" w:cs="Arial"/>
          <w:sz w:val="22"/>
          <w:szCs w:val="22"/>
          <w:lang w:val="en-US"/>
        </w:rPr>
        <w:t xml:space="preserve"> is linked with the shift towards more intensive agriculture, with smaller farms more likely to be abandoned </w:t>
      </w:r>
      <w:r w:rsidR="00DC4942">
        <w:rPr>
          <w:rFonts w:ascii="Arial" w:hAnsi="Arial" w:cs="Arial"/>
          <w:sz w:val="22"/>
          <w:szCs w:val="22"/>
          <w:lang w:val="en-US"/>
        </w:rPr>
        <w:fldChar w:fldCharType="begin"/>
      </w:r>
      <w:r w:rsidR="00DC4942">
        <w:rPr>
          <w:rFonts w:ascii="Arial" w:hAnsi="Arial" w:cs="Arial"/>
          <w:sz w:val="22"/>
          <w:szCs w:val="22"/>
          <w:lang w:val="en-US"/>
        </w:rPr>
        <w:instrText xml:space="preserve"> ADDIN ZOTERO_ITEM CSL_CITATION {"citationID":"38Lx33Zm","properties":{"formattedCitation":"(Prishchepov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DC4942">
        <w:rPr>
          <w:rFonts w:ascii="Arial" w:hAnsi="Arial" w:cs="Arial"/>
          <w:sz w:val="22"/>
          <w:szCs w:val="22"/>
          <w:lang w:val="en-US"/>
        </w:rPr>
        <w:fldChar w:fldCharType="separate"/>
      </w:r>
      <w:r w:rsidR="00DC4942" w:rsidRPr="00DC4942">
        <w:rPr>
          <w:rFonts w:ascii="Arial" w:hAnsi="Arial" w:cs="Arial"/>
          <w:sz w:val="22"/>
        </w:rPr>
        <w:t xml:space="preserve">(Prishchepov </w:t>
      </w:r>
      <w:r w:rsidR="00DC4942" w:rsidRPr="00DC4942">
        <w:rPr>
          <w:rFonts w:ascii="Arial" w:hAnsi="Arial" w:cs="Arial"/>
          <w:i/>
          <w:iCs/>
          <w:sz w:val="22"/>
        </w:rPr>
        <w:t>et al.</w:t>
      </w:r>
      <w:r w:rsidR="00DC4942" w:rsidRPr="00DC4942">
        <w:rPr>
          <w:rFonts w:ascii="Arial" w:hAnsi="Arial" w:cs="Arial"/>
          <w:sz w:val="22"/>
        </w:rPr>
        <w:t>, 2012)</w:t>
      </w:r>
      <w:r w:rsidR="00DC4942">
        <w:rPr>
          <w:rFonts w:ascii="Arial" w:hAnsi="Arial" w:cs="Arial"/>
          <w:sz w:val="22"/>
          <w:szCs w:val="22"/>
          <w:lang w:val="en-US"/>
        </w:rPr>
        <w:fldChar w:fldCharType="end"/>
      </w:r>
      <w:r w:rsidR="00DC4942">
        <w:rPr>
          <w:rFonts w:ascii="Arial" w:hAnsi="Arial" w:cs="Arial"/>
          <w:sz w:val="22"/>
          <w:szCs w:val="22"/>
          <w:lang w:val="en-US"/>
        </w:rPr>
        <w:t>.</w:t>
      </w:r>
    </w:p>
    <w:p w14:paraId="251CEA79" w14:textId="77777777" w:rsidR="00F44EE2" w:rsidRDefault="00F44EE2" w:rsidP="00F44EE2">
      <w:pPr>
        <w:spacing w:line="360" w:lineRule="auto"/>
        <w:rPr>
          <w:rFonts w:ascii="Arial" w:hAnsi="Arial" w:cs="Arial"/>
          <w:sz w:val="22"/>
          <w:szCs w:val="22"/>
          <w:lang w:val="en-US"/>
        </w:rPr>
      </w:pPr>
    </w:p>
    <w:p w14:paraId="615BF8ED" w14:textId="696F0920" w:rsidR="00F44EE2" w:rsidRPr="00F44EE2" w:rsidRDefault="00781833" w:rsidP="00F44EE2">
      <w:pPr>
        <w:spacing w:line="360" w:lineRule="auto"/>
        <w:rPr>
          <w:rFonts w:ascii="Arial" w:hAnsi="Arial" w:cs="Arial"/>
          <w:sz w:val="22"/>
          <w:szCs w:val="22"/>
          <w:lang w:val="en-US"/>
        </w:rPr>
      </w:pPr>
      <w:r>
        <w:rPr>
          <w:rFonts w:ascii="Arial" w:hAnsi="Arial" w:cs="Arial"/>
          <w:sz w:val="22"/>
          <w:szCs w:val="22"/>
          <w:lang w:val="en-US"/>
        </w:rPr>
        <w:t>T</w:t>
      </w:r>
      <w:r w:rsidR="00F44EE2" w:rsidRPr="00F44EE2">
        <w:rPr>
          <w:rFonts w:ascii="Arial" w:hAnsi="Arial" w:cs="Arial"/>
          <w:sz w:val="22"/>
          <w:szCs w:val="22"/>
          <w:lang w:val="en-US"/>
        </w:rPr>
        <w:t>he extent to which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events can have a marked influence on trends in land-use change has seldom been quantified</w:t>
      </w:r>
      <w:r w:rsidR="003B127E">
        <w:rPr>
          <w:rFonts w:ascii="Arial" w:hAnsi="Arial" w:cs="Arial"/>
          <w:sz w:val="22"/>
          <w:szCs w:val="22"/>
          <w:lang w:val="en-US"/>
        </w:rPr>
        <w:t xml:space="preserve"> through the use of satellite imagery</w:t>
      </w:r>
      <w:r w:rsidR="00F44EE2" w:rsidRPr="00F44EE2">
        <w:rPr>
          <w:rFonts w:ascii="Arial" w:hAnsi="Arial" w:cs="Arial"/>
          <w:sz w:val="22"/>
          <w:szCs w:val="22"/>
          <w:lang w:val="en-US"/>
        </w:rPr>
        <w:t>, with notable studies considering only one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 </w:t>
      </w:r>
      <w:r w:rsidR="00F44EE2"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{"citationID":"yqHtXifH","properties":{"formattedCitation":"(Reid {\\i{}et al.}, 2000; Prishchepov {\\i{}et al.}, 2012)","plainCitation":"(Reid et al., 2000; Prishchepov et al., 2012)","noteIndex":0},"citationItems":[{"id":235,"uris":["http://zotero.org/users/5200241/items/CYF5BPIQ"],"uri":["http://zotero.org/users/5200241/items/CYF5BPIQ"],"itemData":{"id":235,"type":"article-journal","title":"Land-use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F44EE2" w:rsidRPr="00F44EE2">
        <w:rPr>
          <w:rFonts w:ascii="Arial" w:hAnsi="Arial" w:cs="Arial"/>
          <w:sz w:val="22"/>
          <w:szCs w:val="22"/>
          <w:lang w:val="en-US"/>
        </w:rPr>
        <w:fldChar w:fldCharType="separate"/>
      </w:r>
      <w:r w:rsidRPr="00781833">
        <w:rPr>
          <w:rFonts w:ascii="Arial" w:hAnsi="Arial" w:cs="Arial"/>
          <w:sz w:val="22"/>
        </w:rPr>
        <w:t xml:space="preserve">(Reid </w:t>
      </w:r>
      <w:r w:rsidRPr="00781833">
        <w:rPr>
          <w:rFonts w:ascii="Arial" w:hAnsi="Arial" w:cs="Arial"/>
          <w:i/>
          <w:iCs/>
          <w:sz w:val="22"/>
        </w:rPr>
        <w:t>et al.</w:t>
      </w:r>
      <w:r w:rsidRPr="00781833">
        <w:rPr>
          <w:rFonts w:ascii="Arial" w:hAnsi="Arial" w:cs="Arial"/>
          <w:sz w:val="22"/>
        </w:rPr>
        <w:t xml:space="preserve">, 2000; Prishchepov </w:t>
      </w:r>
      <w:r w:rsidRPr="00781833">
        <w:rPr>
          <w:rFonts w:ascii="Arial" w:hAnsi="Arial" w:cs="Arial"/>
          <w:i/>
          <w:iCs/>
          <w:sz w:val="22"/>
        </w:rPr>
        <w:t>et al.</w:t>
      </w:r>
      <w:r w:rsidRPr="00781833">
        <w:rPr>
          <w:rFonts w:ascii="Arial" w:hAnsi="Arial" w:cs="Arial"/>
          <w:sz w:val="22"/>
        </w:rPr>
        <w:t>, 2012)</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xml:space="preserve">. </w:t>
      </w:r>
      <w:proofErr w:type="spellStart"/>
      <w:r w:rsidR="00F44EE2" w:rsidRPr="00F44EE2">
        <w:rPr>
          <w:rFonts w:ascii="Arial" w:hAnsi="Arial" w:cs="Arial"/>
          <w:sz w:val="22"/>
          <w:szCs w:val="22"/>
          <w:lang w:val="en-US"/>
        </w:rPr>
        <w:t>Analysing</w:t>
      </w:r>
      <w:proofErr w:type="spellEnd"/>
      <w:r w:rsidR="00F44EE2" w:rsidRPr="00F44EE2">
        <w:rPr>
          <w:rFonts w:ascii="Arial" w:hAnsi="Arial" w:cs="Arial"/>
          <w:sz w:val="22"/>
          <w:szCs w:val="22"/>
          <w:lang w:val="en-US"/>
        </w:rPr>
        <w:t xml:space="preserve"> if the signature of a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shift can be detected through land-use change would shed light into</w:t>
      </w:r>
      <w:r>
        <w:rPr>
          <w:rFonts w:ascii="Arial" w:hAnsi="Arial" w:cs="Arial"/>
          <w:sz w:val="22"/>
          <w:szCs w:val="22"/>
          <w:lang w:val="en-US"/>
        </w:rPr>
        <w:t xml:space="preserve"> the importance of socio-</w:t>
      </w:r>
      <w:r w:rsidR="00DC4942">
        <w:rPr>
          <w:rFonts w:ascii="Arial" w:hAnsi="Arial" w:cs="Arial"/>
          <w:sz w:val="22"/>
          <w:szCs w:val="22"/>
          <w:lang w:val="en-US"/>
        </w:rPr>
        <w:t>economic</w:t>
      </w:r>
      <w:r>
        <w:rPr>
          <w:rFonts w:ascii="Arial" w:hAnsi="Arial" w:cs="Arial"/>
          <w:sz w:val="22"/>
          <w:szCs w:val="22"/>
          <w:lang w:val="en-US"/>
        </w:rPr>
        <w:t xml:space="preserve"> events as drivers of </w:t>
      </w:r>
      <w:r w:rsidR="00DC4942">
        <w:rPr>
          <w:rFonts w:ascii="Arial" w:hAnsi="Arial" w:cs="Arial"/>
          <w:sz w:val="22"/>
          <w:szCs w:val="22"/>
          <w:lang w:val="en-US"/>
        </w:rPr>
        <w:t>agricultural</w:t>
      </w:r>
      <w:r>
        <w:rPr>
          <w:rFonts w:ascii="Arial" w:hAnsi="Arial" w:cs="Arial"/>
          <w:sz w:val="22"/>
          <w:szCs w:val="22"/>
          <w:lang w:val="en-US"/>
        </w:rPr>
        <w:t xml:space="preserve"> transitions</w:t>
      </w:r>
      <w:r w:rsidR="00C116A0">
        <w:rPr>
          <w:rFonts w:ascii="Arial" w:hAnsi="Arial" w:cs="Arial"/>
          <w:sz w:val="22"/>
          <w:szCs w:val="22"/>
          <w:lang w:val="en-US"/>
        </w:rPr>
        <w:t xml:space="preserve"> on a country scale</w:t>
      </w:r>
      <w:r w:rsidR="00F44EE2" w:rsidRPr="00F44EE2">
        <w:rPr>
          <w:rFonts w:ascii="Arial" w:hAnsi="Arial" w:cs="Arial"/>
          <w:sz w:val="22"/>
          <w:szCs w:val="22"/>
          <w:lang w:val="en-US"/>
        </w:rPr>
        <w:t xml:space="preserve">. </w:t>
      </w:r>
    </w:p>
    <w:p w14:paraId="20697531" w14:textId="77777777" w:rsidR="00F44EE2" w:rsidRPr="00F44EE2" w:rsidRDefault="00F44EE2" w:rsidP="00F44EE2">
      <w:pPr>
        <w:spacing w:line="360" w:lineRule="auto"/>
        <w:rPr>
          <w:rFonts w:ascii="Arial" w:hAnsi="Arial" w:cs="Arial"/>
          <w:sz w:val="22"/>
          <w:szCs w:val="22"/>
          <w:lang w:val="en-US"/>
        </w:rPr>
      </w:pPr>
    </w:p>
    <w:p w14:paraId="04043369" w14:textId="48A143F9" w:rsidR="00F44EE2" w:rsidRPr="00F44EE2" w:rsidRDefault="00781833" w:rsidP="00F44EE2">
      <w:pPr>
        <w:spacing w:line="360" w:lineRule="auto"/>
        <w:rPr>
          <w:rFonts w:ascii="Arial" w:hAnsi="Arial" w:cs="Arial"/>
          <w:sz w:val="22"/>
          <w:szCs w:val="22"/>
          <w:lang w:val="en-US"/>
        </w:rPr>
      </w:pPr>
      <w:r>
        <w:rPr>
          <w:rFonts w:ascii="Arial" w:hAnsi="Arial" w:cs="Arial"/>
          <w:sz w:val="22"/>
          <w:szCs w:val="22"/>
          <w:lang w:val="en-US"/>
        </w:rPr>
        <w:t>In this study, I will be focusing on Latvia d</w:t>
      </w:r>
      <w:r w:rsidR="00F44EE2" w:rsidRPr="00F44EE2">
        <w:rPr>
          <w:rFonts w:ascii="Arial" w:hAnsi="Arial" w:cs="Arial"/>
          <w:sz w:val="22"/>
          <w:szCs w:val="22"/>
          <w:lang w:val="en-US"/>
        </w:rPr>
        <w:t xml:space="preserve">ue to </w:t>
      </w:r>
      <w:r>
        <w:rPr>
          <w:rFonts w:ascii="Arial" w:hAnsi="Arial" w:cs="Arial"/>
          <w:sz w:val="22"/>
          <w:szCs w:val="22"/>
          <w:lang w:val="en-US"/>
        </w:rPr>
        <w:t>its</w:t>
      </w:r>
      <w:r w:rsidR="00F44EE2" w:rsidRPr="00F44EE2">
        <w:rPr>
          <w:rFonts w:ascii="Arial" w:hAnsi="Arial" w:cs="Arial"/>
          <w:sz w:val="22"/>
          <w:szCs w:val="22"/>
          <w:lang w:val="en-US"/>
        </w:rPr>
        <w:t xml:space="preserve"> quick-changing </w:t>
      </w:r>
      <w:r w:rsidR="00DC4942">
        <w:rPr>
          <w:rFonts w:ascii="Arial" w:hAnsi="Arial" w:cs="Arial"/>
          <w:sz w:val="22"/>
          <w:szCs w:val="22"/>
          <w:lang w:val="en-US"/>
        </w:rPr>
        <w:t>economic</w:t>
      </w:r>
      <w:r w:rsidR="00F44EE2" w:rsidRPr="00F44EE2">
        <w:rPr>
          <w:rFonts w:ascii="Arial" w:hAnsi="Arial" w:cs="Arial"/>
          <w:sz w:val="22"/>
          <w:szCs w:val="22"/>
          <w:lang w:val="en-US"/>
        </w:rPr>
        <w:t xml:space="preserve"> status</w:t>
      </w:r>
      <w:r>
        <w:rPr>
          <w:rFonts w:ascii="Arial" w:hAnsi="Arial" w:cs="Arial"/>
          <w:sz w:val="22"/>
          <w:szCs w:val="22"/>
          <w:lang w:val="en-US"/>
        </w:rPr>
        <w:t>, making</w:t>
      </w:r>
      <w:r w:rsidR="00F44EE2" w:rsidRPr="00F44EE2">
        <w:rPr>
          <w:rFonts w:ascii="Arial" w:hAnsi="Arial" w:cs="Arial"/>
          <w:sz w:val="22"/>
          <w:szCs w:val="22"/>
          <w:lang w:val="en-US"/>
        </w:rPr>
        <w:t xml:space="preserve"> </w:t>
      </w:r>
      <w:r>
        <w:rPr>
          <w:rFonts w:ascii="Arial" w:hAnsi="Arial" w:cs="Arial"/>
          <w:sz w:val="22"/>
          <w:szCs w:val="22"/>
          <w:lang w:val="en-US"/>
        </w:rPr>
        <w:t>it</w:t>
      </w:r>
      <w:r w:rsidR="00F44EE2" w:rsidRPr="00F44EE2">
        <w:rPr>
          <w:rFonts w:ascii="Arial" w:hAnsi="Arial" w:cs="Arial"/>
          <w:sz w:val="22"/>
          <w:szCs w:val="22"/>
          <w:lang w:val="en-US"/>
        </w:rPr>
        <w:t xml:space="preserve"> an appropriate case study to examine if land-use change can be linked to socio-</w:t>
      </w:r>
      <w:r w:rsidR="00DC4942">
        <w:rPr>
          <w:rFonts w:ascii="Arial" w:hAnsi="Arial" w:cs="Arial"/>
          <w:sz w:val="22"/>
          <w:szCs w:val="22"/>
          <w:lang w:val="en-US"/>
        </w:rPr>
        <w:t>economic</w:t>
      </w:r>
      <w:r w:rsidR="00F44EE2" w:rsidRPr="00F44EE2">
        <w:rPr>
          <w:rFonts w:ascii="Arial" w:hAnsi="Arial" w:cs="Arial"/>
          <w:sz w:val="22"/>
          <w:szCs w:val="22"/>
          <w:lang w:val="en-US"/>
        </w:rPr>
        <w:t xml:space="preserve"> events. The two events I will be examining are (1) the Soviet Union collapse in 1991 and (2) the addition of Latvia to the</w:t>
      </w:r>
      <w:r w:rsidR="007A012B">
        <w:rPr>
          <w:rFonts w:ascii="Arial" w:hAnsi="Arial" w:cs="Arial"/>
          <w:sz w:val="22"/>
          <w:szCs w:val="22"/>
          <w:lang w:val="en-US"/>
        </w:rPr>
        <w:t xml:space="preserve"> European Union</w:t>
      </w:r>
      <w:r w:rsidR="00F44EE2" w:rsidRPr="00F44EE2">
        <w:rPr>
          <w:rFonts w:ascii="Arial" w:hAnsi="Arial" w:cs="Arial"/>
          <w:sz w:val="22"/>
          <w:szCs w:val="22"/>
          <w:lang w:val="en-US"/>
        </w:rPr>
        <w:t xml:space="preserve"> </w:t>
      </w:r>
      <w:r w:rsidR="007A012B">
        <w:rPr>
          <w:rFonts w:ascii="Arial" w:hAnsi="Arial" w:cs="Arial"/>
          <w:sz w:val="22"/>
          <w:szCs w:val="22"/>
          <w:lang w:val="en-US"/>
        </w:rPr>
        <w:t>(</w:t>
      </w:r>
      <w:r w:rsidR="00F44EE2" w:rsidRPr="00F44EE2">
        <w:rPr>
          <w:rFonts w:ascii="Arial" w:hAnsi="Arial" w:cs="Arial"/>
          <w:sz w:val="22"/>
          <w:szCs w:val="22"/>
          <w:lang w:val="en-US"/>
        </w:rPr>
        <w:t>EU</w:t>
      </w:r>
      <w:r w:rsidR="007A012B">
        <w:rPr>
          <w:rFonts w:ascii="Arial" w:hAnsi="Arial" w:cs="Arial"/>
          <w:sz w:val="22"/>
          <w:szCs w:val="22"/>
          <w:lang w:val="en-US"/>
        </w:rPr>
        <w:t xml:space="preserve">) </w:t>
      </w:r>
      <w:r w:rsidR="00F44EE2" w:rsidRPr="00F44EE2">
        <w:rPr>
          <w:rFonts w:ascii="Arial" w:hAnsi="Arial" w:cs="Arial"/>
          <w:sz w:val="22"/>
          <w:szCs w:val="22"/>
          <w:lang w:val="en-US"/>
        </w:rPr>
        <w:t xml:space="preserve">in 2004 (vote in 2003). After the Soviet Union, there was an increase in abandoned land, tree cutting and percent coverage of protected areas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{"citationID":"nhg73RnS","properties":{"formattedCitation":"(Prishchepov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F44EE2" w:rsidRPr="00F44EE2">
        <w:rPr>
          <w:rFonts w:ascii="Arial" w:hAnsi="Arial" w:cs="Arial"/>
          <w:sz w:val="22"/>
          <w:szCs w:val="22"/>
          <w:lang w:val="en-US"/>
        </w:rPr>
        <w:fldChar w:fldCharType="separate"/>
      </w:r>
      <w:r w:rsidR="00F44EE2" w:rsidRPr="00F44EE2">
        <w:rPr>
          <w:rFonts w:ascii="Arial" w:hAnsi="Arial" w:cs="Arial"/>
          <w:sz w:val="22"/>
        </w:rPr>
        <w:t xml:space="preserve">(Prishchepov </w:t>
      </w:r>
      <w:r w:rsidR="00F44EE2" w:rsidRPr="00F44EE2">
        <w:rPr>
          <w:rFonts w:ascii="Arial" w:hAnsi="Arial" w:cs="Arial"/>
          <w:i/>
          <w:iCs/>
          <w:sz w:val="22"/>
        </w:rPr>
        <w:t>et al.</w:t>
      </w:r>
      <w:r w:rsidR="00F44EE2" w:rsidRPr="00F44EE2">
        <w:rPr>
          <w:rFonts w:ascii="Arial" w:hAnsi="Arial" w:cs="Arial"/>
          <w:sz w:val="22"/>
        </w:rPr>
        <w:t>, 2012)</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xml:space="preserve">. After joining the EU, the share of large farms (intensive) increased, while the share in small farms (extensive) decreased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{"citationID":"MiFaNVwi","properties":{"formattedCitation":"(Csaki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F44EE2" w:rsidRPr="00F44EE2">
        <w:rPr>
          <w:rFonts w:ascii="Arial" w:hAnsi="Arial" w:cs="Arial"/>
          <w:sz w:val="22"/>
          <w:szCs w:val="22"/>
          <w:lang w:val="en-US"/>
        </w:rPr>
        <w:fldChar w:fldCharType="separate"/>
      </w:r>
      <w:r w:rsidR="00F44EE2">
        <w:rPr>
          <w:rFonts w:ascii="Arial" w:hAnsi="Arial" w:cs="Arial"/>
          <w:noProof/>
          <w:sz w:val="22"/>
          <w:szCs w:val="22"/>
          <w:lang w:val="en-US"/>
        </w:rPr>
        <w:t>(Csaki and Jambor, 2009)</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w:t>
      </w:r>
      <w:r w:rsidR="007A012B">
        <w:rPr>
          <w:rFonts w:ascii="Arial" w:hAnsi="Arial" w:cs="Arial"/>
          <w:sz w:val="22"/>
          <w:szCs w:val="22"/>
          <w:lang w:val="en-US"/>
        </w:rPr>
        <w:t xml:space="preserve"> </w:t>
      </w:r>
      <w:r w:rsidR="00F44EE2" w:rsidRPr="00F44EE2">
        <w:rPr>
          <w:rFonts w:ascii="Arial" w:hAnsi="Arial" w:cs="Arial"/>
          <w:sz w:val="22"/>
          <w:szCs w:val="22"/>
          <w:lang w:val="en-US"/>
        </w:rPr>
        <w:t xml:space="preserve">Ultimately, this type of analysis could be replicated for other countries to outline the impacts of shifting </w:t>
      </w:r>
      <w:r w:rsidR="00DC4942">
        <w:rPr>
          <w:rFonts w:ascii="Arial" w:hAnsi="Arial" w:cs="Arial"/>
          <w:sz w:val="22"/>
          <w:szCs w:val="22"/>
          <w:lang w:val="en-US"/>
        </w:rPr>
        <w:t>economic status</w:t>
      </w:r>
      <w:r w:rsidR="00F44EE2" w:rsidRPr="00F44EE2">
        <w:rPr>
          <w:rFonts w:ascii="Arial" w:hAnsi="Arial" w:cs="Arial"/>
          <w:sz w:val="22"/>
          <w:szCs w:val="22"/>
          <w:lang w:val="en-US"/>
        </w:rPr>
        <w:t xml:space="preserve"> on land</w:t>
      </w:r>
      <w:r w:rsidR="0030281D">
        <w:rPr>
          <w:rFonts w:ascii="Arial" w:hAnsi="Arial" w:cs="Arial"/>
          <w:sz w:val="22"/>
          <w:szCs w:val="22"/>
          <w:lang w:val="en-US"/>
        </w:rPr>
        <w:t xml:space="preserve">-use </w:t>
      </w:r>
      <w:r w:rsidR="00F44EE2" w:rsidRPr="00F44EE2">
        <w:rPr>
          <w:rFonts w:ascii="Arial" w:hAnsi="Arial" w:cs="Arial"/>
          <w:sz w:val="22"/>
          <w:szCs w:val="22"/>
          <w:lang w:val="en-US"/>
        </w:rPr>
        <w:t>and thus, have implications for wider aspects such as ecosystem services, the economy and human movement/</w:t>
      </w:r>
      <w:proofErr w:type="spellStart"/>
      <w:r w:rsidR="00F44EE2" w:rsidRPr="00F44EE2">
        <w:rPr>
          <w:rFonts w:ascii="Arial" w:hAnsi="Arial" w:cs="Arial"/>
          <w:sz w:val="22"/>
          <w:szCs w:val="22"/>
          <w:lang w:val="en-US"/>
        </w:rPr>
        <w:t>urbani</w:t>
      </w:r>
      <w:r w:rsidR="009C7C8E">
        <w:rPr>
          <w:rFonts w:ascii="Arial" w:hAnsi="Arial" w:cs="Arial"/>
          <w:sz w:val="22"/>
          <w:szCs w:val="22"/>
          <w:lang w:val="en-US"/>
        </w:rPr>
        <w:t>s</w:t>
      </w:r>
      <w:r w:rsidR="00F44EE2" w:rsidRPr="00F44EE2">
        <w:rPr>
          <w:rFonts w:ascii="Arial" w:hAnsi="Arial" w:cs="Arial"/>
          <w:sz w:val="22"/>
          <w:szCs w:val="22"/>
          <w:lang w:val="en-US"/>
        </w:rPr>
        <w:t>ation</w:t>
      </w:r>
      <w:proofErr w:type="spellEnd"/>
      <w:r w:rsidR="00F44EE2" w:rsidRPr="00F44EE2">
        <w:rPr>
          <w:rFonts w:ascii="Arial" w:hAnsi="Arial" w:cs="Arial"/>
          <w:sz w:val="22"/>
          <w:szCs w:val="22"/>
          <w:lang w:val="en-US"/>
        </w:rPr>
        <w:t xml:space="preserve"> across Europe and other regions around the world.</w:t>
      </w:r>
    </w:p>
    <w:p w14:paraId="3034E743" w14:textId="77777777" w:rsidR="005A3B72" w:rsidRPr="00F44EE2" w:rsidRDefault="005A3B72" w:rsidP="005A3B72">
      <w:pPr>
        <w:spacing w:line="360" w:lineRule="auto"/>
        <w:rPr>
          <w:rFonts w:ascii="Arial" w:hAnsi="Arial" w:cs="Arial"/>
          <w:sz w:val="22"/>
          <w:szCs w:val="22"/>
          <w:u w:val="single"/>
          <w:lang w:val="en-US"/>
        </w:rPr>
      </w:pPr>
    </w:p>
    <w:p w14:paraId="7898BDF1" w14:textId="77777777"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t>Objectives</w:t>
      </w:r>
    </w:p>
    <w:p w14:paraId="3CD30B24" w14:textId="64D08892" w:rsidR="005A3B72" w:rsidRDefault="00C63A19" w:rsidP="005A3B72">
      <w:pPr>
        <w:spacing w:line="360" w:lineRule="auto"/>
        <w:rPr>
          <w:rFonts w:ascii="Arial" w:hAnsi="Arial" w:cs="Arial"/>
          <w:sz w:val="22"/>
          <w:szCs w:val="22"/>
          <w:lang w:val="en-US"/>
        </w:rPr>
      </w:pPr>
      <w:r>
        <w:rPr>
          <w:rFonts w:ascii="Arial" w:hAnsi="Arial" w:cs="Arial"/>
          <w:sz w:val="22"/>
          <w:szCs w:val="22"/>
          <w:lang w:val="en-US"/>
        </w:rPr>
        <w:t>Focusing on Latvia, this study aims to investigate the importance of socio-</w:t>
      </w:r>
      <w:r w:rsidR="00DC4942">
        <w:rPr>
          <w:rFonts w:ascii="Arial" w:hAnsi="Arial" w:cs="Arial"/>
          <w:sz w:val="22"/>
          <w:szCs w:val="22"/>
          <w:lang w:val="en-US"/>
        </w:rPr>
        <w:t>economic</w:t>
      </w:r>
      <w:r>
        <w:rPr>
          <w:rFonts w:ascii="Arial" w:hAnsi="Arial" w:cs="Arial"/>
          <w:sz w:val="22"/>
          <w:szCs w:val="22"/>
          <w:lang w:val="en-US"/>
        </w:rPr>
        <w:t xml:space="preserve"> events as drivers of land-use change</w:t>
      </w:r>
      <w:r w:rsidR="003B127E">
        <w:rPr>
          <w:rFonts w:ascii="Arial" w:hAnsi="Arial" w:cs="Arial"/>
          <w:sz w:val="22"/>
          <w:szCs w:val="22"/>
          <w:lang w:val="en-US"/>
        </w:rPr>
        <w:t xml:space="preserve"> through the use of satellite imagery. Although the importance of socio-economic events on land-use change is acknowledged</w:t>
      </w:r>
      <w:r w:rsidR="00526058">
        <w:rPr>
          <w:rFonts w:ascii="Arial" w:hAnsi="Arial" w:cs="Arial"/>
          <w:sz w:val="22"/>
          <w:szCs w:val="22"/>
          <w:lang w:val="en-US"/>
        </w:rPr>
        <w:t xml:space="preserve"> </w:t>
      </w:r>
      <w:r w:rsidR="00526058">
        <w:rPr>
          <w:rFonts w:ascii="Arial" w:hAnsi="Arial" w:cs="Arial"/>
          <w:sz w:val="22"/>
          <w:szCs w:val="22"/>
          <w:lang w:val="en-US"/>
        </w:rPr>
        <w:fldChar w:fldCharType="begin"/>
      </w:r>
      <w:r w:rsidR="00526058">
        <w:rPr>
          <w:rFonts w:ascii="Arial" w:hAnsi="Arial" w:cs="Arial"/>
          <w:sz w:val="22"/>
          <w:szCs w:val="22"/>
          <w:lang w:val="en-US"/>
        </w:rPr>
        <w:instrText xml:space="preserve"> ADDIN ZOTERO_ITEM CSL_CITATION {"citationID":"HWkSLhSs","properties":{"formattedCitation":"(Prishchepov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526058">
        <w:rPr>
          <w:rFonts w:ascii="Arial" w:hAnsi="Arial" w:cs="Arial"/>
          <w:sz w:val="22"/>
          <w:szCs w:val="22"/>
          <w:lang w:val="en-US"/>
        </w:rPr>
        <w:fldChar w:fldCharType="separate"/>
      </w:r>
      <w:r w:rsidR="00526058" w:rsidRPr="00526058">
        <w:rPr>
          <w:rFonts w:ascii="Arial" w:hAnsi="Arial" w:cs="Arial"/>
          <w:sz w:val="22"/>
        </w:rPr>
        <w:t xml:space="preserve">(Prishchepov </w:t>
      </w:r>
      <w:r w:rsidR="00526058" w:rsidRPr="00526058">
        <w:rPr>
          <w:rFonts w:ascii="Arial" w:hAnsi="Arial" w:cs="Arial"/>
          <w:i/>
          <w:iCs/>
          <w:sz w:val="22"/>
        </w:rPr>
        <w:t>et al.</w:t>
      </w:r>
      <w:r w:rsidR="00526058" w:rsidRPr="00526058">
        <w:rPr>
          <w:rFonts w:ascii="Arial" w:hAnsi="Arial" w:cs="Arial"/>
          <w:sz w:val="22"/>
        </w:rPr>
        <w:t>, 2012)</w:t>
      </w:r>
      <w:r w:rsidR="00526058">
        <w:rPr>
          <w:rFonts w:ascii="Arial" w:hAnsi="Arial" w:cs="Arial"/>
          <w:sz w:val="22"/>
          <w:szCs w:val="22"/>
          <w:lang w:val="en-US"/>
        </w:rPr>
        <w:fldChar w:fldCharType="end"/>
      </w:r>
      <w:r w:rsidR="003B127E">
        <w:rPr>
          <w:rFonts w:ascii="Arial" w:hAnsi="Arial" w:cs="Arial"/>
          <w:sz w:val="22"/>
          <w:szCs w:val="22"/>
          <w:lang w:val="en-US"/>
        </w:rPr>
        <w:t xml:space="preserve">, it remains unclear whether a </w:t>
      </w:r>
      <w:proofErr w:type="spellStart"/>
      <w:r w:rsidR="003B127E">
        <w:rPr>
          <w:rFonts w:ascii="Arial" w:hAnsi="Arial" w:cs="Arial"/>
          <w:sz w:val="22"/>
          <w:szCs w:val="22"/>
          <w:lang w:val="en-US"/>
        </w:rPr>
        <w:t>recognisable</w:t>
      </w:r>
      <w:proofErr w:type="spellEnd"/>
      <w:r w:rsidR="003B127E">
        <w:rPr>
          <w:rFonts w:ascii="Arial" w:hAnsi="Arial" w:cs="Arial"/>
          <w:sz w:val="22"/>
          <w:szCs w:val="22"/>
          <w:lang w:val="en-US"/>
        </w:rPr>
        <w:t>, country-scale signature is left on the landscape. Using satellite imagery, pixel-scale analysis can be completed to determine specific land-use transitions over time, potentially unveiling a link between socio-economic events and land-use change. My findings will give insight into the homogeneity, or lack thereof, of the effects of socio-economic events on a country-scale. Results will further unveil the transition patterns between each land-use type, including extensive, intensive and abandoned land. Ultimately, the importance of socio-economic events as a driver of land-use change will be obtained, permitting predictions about land-use under changing socio-economic conditions to be made.</w:t>
      </w:r>
    </w:p>
    <w:p w14:paraId="6B008804" w14:textId="77777777" w:rsidR="003B127E" w:rsidRPr="003B127E" w:rsidRDefault="003B127E" w:rsidP="005A3B72">
      <w:pPr>
        <w:spacing w:line="360" w:lineRule="auto"/>
        <w:rPr>
          <w:rFonts w:ascii="Arial" w:hAnsi="Arial" w:cs="Arial"/>
          <w:sz w:val="22"/>
          <w:szCs w:val="22"/>
          <w:lang w:val="en-US"/>
        </w:rPr>
      </w:pPr>
    </w:p>
    <w:p w14:paraId="075F28DE" w14:textId="77777777" w:rsidR="005A3B72" w:rsidRPr="007A012B"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lastRenderedPageBreak/>
        <w:t>Research questions</w:t>
      </w:r>
    </w:p>
    <w:p w14:paraId="68AF7662" w14:textId="77777777" w:rsidR="00525AA5" w:rsidRPr="00781833" w:rsidRDefault="00781833" w:rsidP="005A3B72">
      <w:pPr>
        <w:spacing w:line="360" w:lineRule="auto"/>
        <w:rPr>
          <w:rFonts w:ascii="Arial" w:hAnsi="Arial" w:cs="Arial"/>
          <w:sz w:val="22"/>
          <w:szCs w:val="22"/>
          <w:lang w:val="en-US"/>
        </w:rPr>
      </w:pPr>
      <w:r>
        <w:rPr>
          <w:rFonts w:ascii="Arial" w:hAnsi="Arial" w:cs="Arial"/>
          <w:sz w:val="22"/>
          <w:szCs w:val="22"/>
          <w:lang w:val="en-US"/>
        </w:rPr>
        <w:t xml:space="preserve">To answer my overarching question, I will specifically be </w:t>
      </w:r>
      <w:r w:rsidR="00525AA5">
        <w:rPr>
          <w:rFonts w:ascii="Arial" w:hAnsi="Arial" w:cs="Arial"/>
          <w:sz w:val="22"/>
          <w:szCs w:val="22"/>
          <w:lang w:val="en-US"/>
        </w:rPr>
        <w:t>examining</w:t>
      </w:r>
      <w:r>
        <w:rPr>
          <w:rFonts w:ascii="Arial" w:hAnsi="Arial" w:cs="Arial"/>
          <w:sz w:val="22"/>
          <w:szCs w:val="22"/>
          <w:lang w:val="en-US"/>
        </w:rPr>
        <w:t xml:space="preserve"> the following</w:t>
      </w:r>
      <w:r w:rsidR="00525AA5">
        <w:rPr>
          <w:rFonts w:ascii="Arial" w:hAnsi="Arial" w:cs="Arial"/>
          <w:sz w:val="22"/>
          <w:szCs w:val="22"/>
          <w:lang w:val="en-US"/>
        </w:rPr>
        <w:t xml:space="preserve"> aspects:</w:t>
      </w:r>
    </w:p>
    <w:p w14:paraId="2E5D6E1C" w14:textId="1BB107CD" w:rsidR="00781833" w:rsidRPr="00781833" w:rsidRDefault="00781833" w:rsidP="00781833">
      <w:pPr>
        <w:numPr>
          <w:ilvl w:val="0"/>
          <w:numId w:val="2"/>
        </w:numPr>
        <w:spacing w:line="360" w:lineRule="auto"/>
        <w:rPr>
          <w:rFonts w:ascii="Arial" w:hAnsi="Arial" w:cs="Arial"/>
          <w:sz w:val="22"/>
          <w:szCs w:val="22"/>
          <w:lang w:val="en-US"/>
        </w:rPr>
      </w:pPr>
      <w:r>
        <w:rPr>
          <w:rFonts w:ascii="Arial" w:hAnsi="Arial" w:cs="Arial"/>
          <w:sz w:val="22"/>
          <w:szCs w:val="22"/>
          <w:lang w:val="en-US"/>
        </w:rPr>
        <w:t>Is there a clear, marked link between</w:t>
      </w:r>
      <w:r w:rsidRPr="00781833">
        <w:rPr>
          <w:rFonts w:ascii="Arial" w:hAnsi="Arial" w:cs="Arial"/>
          <w:sz w:val="22"/>
          <w:szCs w:val="22"/>
          <w:lang w:val="en-US"/>
        </w:rPr>
        <w:t xml:space="preserve"> key socio-</w:t>
      </w:r>
      <w:r w:rsidR="00DC4942">
        <w:rPr>
          <w:rFonts w:ascii="Arial" w:hAnsi="Arial" w:cs="Arial"/>
          <w:sz w:val="22"/>
          <w:szCs w:val="22"/>
          <w:lang w:val="en-US"/>
        </w:rPr>
        <w:t>economic</w:t>
      </w:r>
      <w:r w:rsidRPr="00781833">
        <w:rPr>
          <w:rFonts w:ascii="Arial" w:hAnsi="Arial" w:cs="Arial"/>
          <w:sz w:val="22"/>
          <w:szCs w:val="22"/>
          <w:lang w:val="en-US"/>
        </w:rPr>
        <w:t xml:space="preserve"> events </w:t>
      </w:r>
      <w:r>
        <w:rPr>
          <w:rFonts w:ascii="Arial" w:hAnsi="Arial" w:cs="Arial"/>
          <w:sz w:val="22"/>
          <w:szCs w:val="22"/>
          <w:lang w:val="en-US"/>
        </w:rPr>
        <w:t xml:space="preserve">and land-use change </w:t>
      </w:r>
      <w:r w:rsidRPr="00781833">
        <w:rPr>
          <w:rFonts w:ascii="Arial" w:hAnsi="Arial" w:cs="Arial"/>
          <w:sz w:val="22"/>
          <w:szCs w:val="22"/>
          <w:lang w:val="en-US"/>
        </w:rPr>
        <w:t>in Latvia?</w:t>
      </w:r>
    </w:p>
    <w:p w14:paraId="51560036" w14:textId="4194C6F2" w:rsidR="00781833" w:rsidRPr="00781833" w:rsidRDefault="00781833" w:rsidP="00781833">
      <w:pPr>
        <w:numPr>
          <w:ilvl w:val="0"/>
          <w:numId w:val="2"/>
        </w:numPr>
        <w:spacing w:line="360" w:lineRule="auto"/>
        <w:rPr>
          <w:rFonts w:ascii="Arial" w:hAnsi="Arial" w:cs="Arial"/>
          <w:sz w:val="22"/>
          <w:szCs w:val="22"/>
          <w:lang w:val="en-US"/>
        </w:rPr>
      </w:pPr>
      <w:r w:rsidRPr="00781833">
        <w:rPr>
          <w:rFonts w:ascii="Arial" w:hAnsi="Arial" w:cs="Arial"/>
          <w:sz w:val="22"/>
          <w:szCs w:val="22"/>
          <w:lang w:val="en-US"/>
        </w:rPr>
        <w:t>Is the strength and direction of land-use change different with extensive, intensive and abandoned land</w:t>
      </w:r>
      <w:r w:rsidR="00B3600A">
        <w:rPr>
          <w:rFonts w:ascii="Arial" w:hAnsi="Arial" w:cs="Arial"/>
          <w:sz w:val="22"/>
          <w:szCs w:val="22"/>
          <w:lang w:val="en-US"/>
        </w:rPr>
        <w:t xml:space="preserve"> types</w:t>
      </w:r>
      <w:r w:rsidRPr="00781833">
        <w:rPr>
          <w:rFonts w:ascii="Arial" w:hAnsi="Arial" w:cs="Arial"/>
          <w:sz w:val="22"/>
          <w:szCs w:val="22"/>
          <w:lang w:val="en-US"/>
        </w:rPr>
        <w:t>?</w:t>
      </w:r>
    </w:p>
    <w:p w14:paraId="6B5301DD" w14:textId="7170B6F9" w:rsidR="00781833" w:rsidRPr="00781833" w:rsidRDefault="00781833" w:rsidP="00781833">
      <w:pPr>
        <w:numPr>
          <w:ilvl w:val="0"/>
          <w:numId w:val="2"/>
        </w:numPr>
        <w:spacing w:line="360" w:lineRule="auto"/>
        <w:rPr>
          <w:rFonts w:ascii="Arial" w:hAnsi="Arial" w:cs="Arial"/>
          <w:sz w:val="22"/>
          <w:szCs w:val="22"/>
          <w:lang w:val="en-US"/>
        </w:rPr>
      </w:pPr>
      <w:r w:rsidRPr="00781833">
        <w:rPr>
          <w:rFonts w:ascii="Arial" w:hAnsi="Arial" w:cs="Arial"/>
          <w:sz w:val="22"/>
          <w:szCs w:val="22"/>
          <w:lang w:val="en-US"/>
        </w:rPr>
        <w:t>Is there a time lag between socio-</w:t>
      </w:r>
      <w:r w:rsidR="00DC4942">
        <w:rPr>
          <w:rFonts w:ascii="Arial" w:hAnsi="Arial" w:cs="Arial"/>
          <w:sz w:val="22"/>
          <w:szCs w:val="22"/>
          <w:lang w:val="en-US"/>
        </w:rPr>
        <w:t>economic</w:t>
      </w:r>
      <w:r w:rsidRPr="00781833">
        <w:rPr>
          <w:rFonts w:ascii="Arial" w:hAnsi="Arial" w:cs="Arial"/>
          <w:sz w:val="22"/>
          <w:szCs w:val="22"/>
          <w:lang w:val="en-US"/>
        </w:rPr>
        <w:t xml:space="preserve"> events and </w:t>
      </w:r>
      <w:r>
        <w:rPr>
          <w:rFonts w:ascii="Arial" w:hAnsi="Arial" w:cs="Arial"/>
          <w:sz w:val="22"/>
          <w:szCs w:val="22"/>
          <w:lang w:val="en-US"/>
        </w:rPr>
        <w:t>the occurrence of</w:t>
      </w:r>
      <w:r w:rsidRPr="00781833">
        <w:rPr>
          <w:rFonts w:ascii="Arial" w:hAnsi="Arial" w:cs="Arial"/>
          <w:sz w:val="22"/>
          <w:szCs w:val="22"/>
          <w:lang w:val="en-US"/>
        </w:rPr>
        <w:t xml:space="preserve"> land-use </w:t>
      </w:r>
      <w:r>
        <w:rPr>
          <w:rFonts w:ascii="Arial" w:hAnsi="Arial" w:cs="Arial"/>
          <w:sz w:val="22"/>
          <w:szCs w:val="22"/>
          <w:lang w:val="en-US"/>
        </w:rPr>
        <w:t>change</w:t>
      </w:r>
      <w:r w:rsidRPr="00781833">
        <w:rPr>
          <w:rFonts w:ascii="Arial" w:hAnsi="Arial" w:cs="Arial"/>
          <w:sz w:val="22"/>
          <w:szCs w:val="22"/>
          <w:lang w:val="en-US"/>
        </w:rPr>
        <w:t xml:space="preserve">? Does this differ between land-use type? </w:t>
      </w:r>
    </w:p>
    <w:p w14:paraId="6A7B6ADA" w14:textId="77777777" w:rsidR="005A3B72" w:rsidRPr="00F44EE2" w:rsidRDefault="005A3B72" w:rsidP="005A3B72">
      <w:pPr>
        <w:spacing w:line="360" w:lineRule="auto"/>
        <w:rPr>
          <w:rFonts w:ascii="Arial" w:hAnsi="Arial" w:cs="Arial"/>
          <w:sz w:val="22"/>
          <w:szCs w:val="22"/>
          <w:u w:val="single"/>
          <w:lang w:val="en-US"/>
        </w:rPr>
      </w:pPr>
    </w:p>
    <w:p w14:paraId="1BBF18DF" w14:textId="05C7EB64" w:rsidR="005A3B72" w:rsidRDefault="005A3B72" w:rsidP="005A3B72">
      <w:pPr>
        <w:spacing w:line="360" w:lineRule="auto"/>
        <w:rPr>
          <w:rFonts w:ascii="Arial" w:hAnsi="Arial" w:cs="Arial"/>
          <w:b/>
          <w:sz w:val="22"/>
          <w:szCs w:val="22"/>
          <w:lang w:val="en-US"/>
        </w:rPr>
      </w:pPr>
      <w:r w:rsidRPr="007A012B">
        <w:rPr>
          <w:rFonts w:ascii="Arial" w:hAnsi="Arial" w:cs="Arial"/>
          <w:b/>
          <w:sz w:val="22"/>
          <w:szCs w:val="22"/>
          <w:lang w:val="en-US"/>
        </w:rPr>
        <w:t>Hypotheses and predictions</w:t>
      </w:r>
    </w:p>
    <w:p w14:paraId="619E0D3B" w14:textId="1685FA3F" w:rsidR="007A012B" w:rsidRDefault="007A012B" w:rsidP="005A3B72">
      <w:pPr>
        <w:spacing w:line="360" w:lineRule="auto"/>
        <w:rPr>
          <w:rFonts w:ascii="Arial" w:hAnsi="Arial" w:cs="Arial"/>
          <w:i/>
          <w:sz w:val="22"/>
          <w:szCs w:val="22"/>
          <w:lang w:val="en-US"/>
        </w:rPr>
      </w:pPr>
      <w:r>
        <w:rPr>
          <w:rFonts w:ascii="Arial" w:hAnsi="Arial" w:cs="Arial"/>
          <w:i/>
          <w:sz w:val="22"/>
          <w:szCs w:val="22"/>
          <w:lang w:val="en-US"/>
        </w:rPr>
        <w:t>Hypotheses</w:t>
      </w:r>
    </w:p>
    <w:p w14:paraId="2CDDF0E5" w14:textId="0B5A800E" w:rsidR="007A012B" w:rsidRPr="007A012B" w:rsidRDefault="007A012B" w:rsidP="005A3B72">
      <w:pPr>
        <w:spacing w:line="360" w:lineRule="auto"/>
        <w:rPr>
          <w:rFonts w:ascii="Arial" w:hAnsi="Arial" w:cs="Arial"/>
          <w:sz w:val="22"/>
          <w:szCs w:val="22"/>
          <w:lang w:val="en-US"/>
        </w:rPr>
      </w:pPr>
      <w:r>
        <w:rPr>
          <w:rFonts w:ascii="Arial" w:hAnsi="Arial" w:cs="Arial"/>
          <w:sz w:val="22"/>
          <w:szCs w:val="22"/>
          <w:lang w:val="en-US"/>
        </w:rPr>
        <w:t xml:space="preserve">I </w:t>
      </w:r>
      <w:proofErr w:type="spellStart"/>
      <w:r>
        <w:rPr>
          <w:rFonts w:ascii="Arial" w:hAnsi="Arial" w:cs="Arial"/>
          <w:sz w:val="22"/>
          <w:szCs w:val="22"/>
          <w:lang w:val="en-US"/>
        </w:rPr>
        <w:t>hypothesise</w:t>
      </w:r>
      <w:proofErr w:type="spellEnd"/>
      <w:r>
        <w:rPr>
          <w:rFonts w:ascii="Arial" w:hAnsi="Arial" w:cs="Arial"/>
          <w:sz w:val="22"/>
          <w:szCs w:val="22"/>
          <w:lang w:val="en-US"/>
        </w:rPr>
        <w:t xml:space="preserve"> that there will be a clear link between the collapse of the Soviet Union and land-use change in Latvia, as shown through satellite imagery. However, I </w:t>
      </w:r>
      <w:proofErr w:type="spellStart"/>
      <w:r>
        <w:rPr>
          <w:rFonts w:ascii="Arial" w:hAnsi="Arial" w:cs="Arial"/>
          <w:sz w:val="22"/>
          <w:szCs w:val="22"/>
          <w:lang w:val="en-US"/>
        </w:rPr>
        <w:t>hypothesise</w:t>
      </w:r>
      <w:proofErr w:type="spellEnd"/>
      <w:r>
        <w:rPr>
          <w:rFonts w:ascii="Arial" w:hAnsi="Arial" w:cs="Arial"/>
          <w:sz w:val="22"/>
          <w:szCs w:val="22"/>
          <w:lang w:val="en-US"/>
        </w:rPr>
        <w:t xml:space="preserve"> that a marked link will not be observed following Latvia joining the EU. I </w:t>
      </w:r>
      <w:proofErr w:type="spellStart"/>
      <w:r>
        <w:rPr>
          <w:rFonts w:ascii="Arial" w:hAnsi="Arial" w:cs="Arial"/>
          <w:sz w:val="22"/>
          <w:szCs w:val="22"/>
          <w:lang w:val="en-US"/>
        </w:rPr>
        <w:t>hypothesise</w:t>
      </w:r>
      <w:proofErr w:type="spellEnd"/>
      <w:r>
        <w:rPr>
          <w:rFonts w:ascii="Arial" w:hAnsi="Arial" w:cs="Arial"/>
          <w:sz w:val="22"/>
          <w:szCs w:val="22"/>
          <w:lang w:val="en-US"/>
        </w:rPr>
        <w:t xml:space="preserve"> that the strength and direction of land-use change will be different for extensive, intensive and abandoned land</w:t>
      </w:r>
      <w:r w:rsidR="00B3600A">
        <w:rPr>
          <w:rFonts w:ascii="Arial" w:hAnsi="Arial" w:cs="Arial"/>
          <w:sz w:val="22"/>
          <w:szCs w:val="22"/>
          <w:lang w:val="en-US"/>
        </w:rPr>
        <w:t xml:space="preserve"> types</w:t>
      </w:r>
      <w:r>
        <w:rPr>
          <w:rFonts w:ascii="Arial" w:hAnsi="Arial" w:cs="Arial"/>
          <w:sz w:val="22"/>
          <w:szCs w:val="22"/>
          <w:lang w:val="en-US"/>
        </w:rPr>
        <w:t xml:space="preserve">. I </w:t>
      </w:r>
      <w:proofErr w:type="spellStart"/>
      <w:r>
        <w:rPr>
          <w:rFonts w:ascii="Arial" w:hAnsi="Arial" w:cs="Arial"/>
          <w:sz w:val="22"/>
          <w:szCs w:val="22"/>
          <w:lang w:val="en-US"/>
        </w:rPr>
        <w:t>hypothesise</w:t>
      </w:r>
      <w:proofErr w:type="spellEnd"/>
      <w:r>
        <w:rPr>
          <w:rFonts w:ascii="Arial" w:hAnsi="Arial" w:cs="Arial"/>
          <w:sz w:val="22"/>
          <w:szCs w:val="22"/>
          <w:lang w:val="en-US"/>
        </w:rPr>
        <w:t xml:space="preserve"> that there will not be a time lag </w:t>
      </w:r>
      <w:r w:rsidR="00B3600A">
        <w:rPr>
          <w:rFonts w:ascii="Arial" w:hAnsi="Arial" w:cs="Arial"/>
          <w:sz w:val="22"/>
          <w:szCs w:val="22"/>
          <w:lang w:val="en-US"/>
        </w:rPr>
        <w:t>on</w:t>
      </w:r>
      <w:r>
        <w:rPr>
          <w:rFonts w:ascii="Arial" w:hAnsi="Arial" w:cs="Arial"/>
          <w:sz w:val="22"/>
          <w:szCs w:val="22"/>
          <w:lang w:val="en-US"/>
        </w:rPr>
        <w:t xml:space="preserve"> land-use</w:t>
      </w:r>
      <w:r w:rsidR="00B3600A">
        <w:rPr>
          <w:rFonts w:ascii="Arial" w:hAnsi="Arial" w:cs="Arial"/>
          <w:sz w:val="22"/>
          <w:szCs w:val="22"/>
          <w:lang w:val="en-US"/>
        </w:rPr>
        <w:t xml:space="preserve"> change</w:t>
      </w:r>
      <w:r>
        <w:rPr>
          <w:rFonts w:ascii="Arial" w:hAnsi="Arial" w:cs="Arial"/>
          <w:sz w:val="22"/>
          <w:szCs w:val="22"/>
          <w:lang w:val="en-US"/>
        </w:rPr>
        <w:t xml:space="preserve"> following the collapse of the Soviet Union. However, I believe there will be a time lag following Latvia joining the EU. I </w:t>
      </w:r>
      <w:proofErr w:type="spellStart"/>
      <w:r>
        <w:rPr>
          <w:rFonts w:ascii="Arial" w:hAnsi="Arial" w:cs="Arial"/>
          <w:sz w:val="22"/>
          <w:szCs w:val="22"/>
          <w:lang w:val="en-US"/>
        </w:rPr>
        <w:t>hypothesise</w:t>
      </w:r>
      <w:proofErr w:type="spellEnd"/>
      <w:r>
        <w:rPr>
          <w:rFonts w:ascii="Arial" w:hAnsi="Arial" w:cs="Arial"/>
          <w:sz w:val="22"/>
          <w:szCs w:val="22"/>
          <w:lang w:val="en-US"/>
        </w:rPr>
        <w:t xml:space="preserve"> time lags will differ between land-use type. These hypotheses will be tested against null hypotheses stating no uniform relationship between socio-economic events and land-use change.</w:t>
      </w:r>
    </w:p>
    <w:p w14:paraId="10E6DF4E" w14:textId="77777777" w:rsidR="007A012B" w:rsidRPr="007A012B" w:rsidRDefault="007A012B" w:rsidP="007A012B">
      <w:pPr>
        <w:spacing w:line="360" w:lineRule="auto"/>
        <w:rPr>
          <w:rFonts w:ascii="Arial" w:hAnsi="Arial" w:cs="Arial"/>
          <w:sz w:val="22"/>
          <w:szCs w:val="22"/>
          <w:lang w:val="en-US"/>
        </w:rPr>
      </w:pPr>
    </w:p>
    <w:p w14:paraId="42224343" w14:textId="6A4E5C9E" w:rsidR="004A3543" w:rsidRPr="00E1579D" w:rsidRDefault="007A012B" w:rsidP="007A012B">
      <w:pPr>
        <w:spacing w:line="360" w:lineRule="auto"/>
        <w:rPr>
          <w:rFonts w:ascii="Arial" w:hAnsi="Arial" w:cs="Arial"/>
          <w:i/>
          <w:sz w:val="22"/>
          <w:szCs w:val="22"/>
          <w:lang w:val="en-US"/>
        </w:rPr>
      </w:pPr>
      <w:r w:rsidRPr="007A012B">
        <w:rPr>
          <w:rFonts w:ascii="Arial" w:hAnsi="Arial" w:cs="Arial"/>
          <w:i/>
          <w:sz w:val="22"/>
          <w:szCs w:val="22"/>
          <w:lang w:val="en-US"/>
        </w:rPr>
        <w:t>Predictions</w:t>
      </w:r>
      <w:bookmarkStart w:id="0" w:name="_GoBack"/>
      <w:bookmarkEnd w:id="0"/>
    </w:p>
    <w:p w14:paraId="0FF00A7C" w14:textId="77777777" w:rsidR="004A3543" w:rsidRDefault="004A3543" w:rsidP="007A012B">
      <w:pPr>
        <w:spacing w:line="360" w:lineRule="auto"/>
        <w:rPr>
          <w:rFonts w:ascii="Arial" w:hAnsi="Arial" w:cs="Arial"/>
          <w:sz w:val="22"/>
          <w:szCs w:val="22"/>
          <w:lang w:val="en-US"/>
        </w:rPr>
      </w:pPr>
    </w:p>
    <w:p w14:paraId="193029EC"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Proposed m</w:t>
      </w:r>
      <w:r w:rsidR="005A3B72" w:rsidRPr="00F44EE2">
        <w:rPr>
          <w:rFonts w:ascii="Arial" w:hAnsi="Arial" w:cs="Arial"/>
          <w:sz w:val="22"/>
          <w:szCs w:val="22"/>
          <w:u w:val="single"/>
          <w:lang w:val="en-US"/>
        </w:rPr>
        <w:t>ethods</w:t>
      </w:r>
      <w:r w:rsidRPr="00F44EE2">
        <w:rPr>
          <w:rFonts w:ascii="Arial" w:hAnsi="Arial" w:cs="Arial"/>
          <w:sz w:val="22"/>
          <w:szCs w:val="22"/>
          <w:u w:val="single"/>
          <w:lang w:val="en-US"/>
        </w:rPr>
        <w:t xml:space="preserve"> of working</w:t>
      </w:r>
    </w:p>
    <w:p w14:paraId="67C4F708" w14:textId="77777777" w:rsidR="00F44EE2" w:rsidRPr="00F44EE2" w:rsidRDefault="00F44EE2" w:rsidP="005A3B72">
      <w:pPr>
        <w:spacing w:line="360" w:lineRule="auto"/>
        <w:rPr>
          <w:rFonts w:ascii="Arial" w:hAnsi="Arial" w:cs="Arial"/>
          <w:sz w:val="22"/>
          <w:szCs w:val="22"/>
          <w:lang w:val="en-US"/>
        </w:rPr>
      </w:pPr>
    </w:p>
    <w:p w14:paraId="0A45E5DF"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 xml:space="preserve">Proposed methods of sampling and data analysis </w:t>
      </w:r>
    </w:p>
    <w:p w14:paraId="36904812"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Stats and anticipated results and their likely importance in terms of the bigger picture</w:t>
      </w:r>
    </w:p>
    <w:p w14:paraId="5829ACE2" w14:textId="77777777" w:rsidR="00F44EE2" w:rsidRPr="00F44EE2" w:rsidRDefault="00F44EE2" w:rsidP="00F44EE2">
      <w:pPr>
        <w:spacing w:line="360" w:lineRule="auto"/>
        <w:rPr>
          <w:rFonts w:ascii="Arial" w:hAnsi="Arial" w:cs="Arial"/>
          <w:sz w:val="22"/>
          <w:szCs w:val="22"/>
          <w:u w:val="single"/>
          <w:lang w:val="en-US"/>
        </w:rPr>
      </w:pPr>
    </w:p>
    <w:p w14:paraId="51DA4BD8" w14:textId="77777777"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u w:val="single"/>
          <w:lang w:val="en-US"/>
        </w:rPr>
        <w:t>Risk mitigation</w:t>
      </w:r>
    </w:p>
    <w:p w14:paraId="3E9C6CF8"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Anticipated problems and what will you do to minimize their effect</w:t>
      </w:r>
    </w:p>
    <w:p w14:paraId="120D3539"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Challenges that you anticipate having to overcome</w:t>
      </w:r>
    </w:p>
    <w:p w14:paraId="1FBF77FE" w14:textId="77777777" w:rsidR="00F44EE2" w:rsidRPr="00F44EE2" w:rsidRDefault="00F44EE2" w:rsidP="00F44EE2">
      <w:pPr>
        <w:spacing w:line="360" w:lineRule="auto"/>
        <w:rPr>
          <w:rFonts w:ascii="Arial" w:hAnsi="Arial" w:cs="Arial"/>
          <w:sz w:val="22"/>
          <w:szCs w:val="22"/>
          <w:u w:val="single"/>
          <w:lang w:val="en-US"/>
        </w:rPr>
      </w:pPr>
    </w:p>
    <w:p w14:paraId="0F6B0C2A" w14:textId="77777777" w:rsidR="005A3B72" w:rsidRPr="00F44EE2" w:rsidRDefault="00F44EE2" w:rsidP="00F44EE2">
      <w:pPr>
        <w:spacing w:line="360" w:lineRule="auto"/>
        <w:rPr>
          <w:rFonts w:ascii="Arial" w:hAnsi="Arial" w:cs="Arial"/>
          <w:sz w:val="22"/>
          <w:szCs w:val="22"/>
          <w:lang w:val="en-US"/>
        </w:rPr>
      </w:pPr>
      <w:r w:rsidRPr="00F44EE2">
        <w:rPr>
          <w:rFonts w:ascii="Arial" w:hAnsi="Arial" w:cs="Arial"/>
          <w:sz w:val="22"/>
          <w:szCs w:val="22"/>
          <w:u w:val="single"/>
          <w:lang w:val="en-US"/>
        </w:rPr>
        <w:t xml:space="preserve">Proposed timetable </w:t>
      </w:r>
      <w:r w:rsidR="005A3B72" w:rsidRPr="00F44EE2">
        <w:rPr>
          <w:rFonts w:ascii="Arial" w:hAnsi="Arial" w:cs="Arial"/>
          <w:sz w:val="22"/>
          <w:szCs w:val="22"/>
          <w:u w:val="single"/>
          <w:lang w:val="en-US"/>
        </w:rPr>
        <w:t xml:space="preserve"> </w:t>
      </w:r>
    </w:p>
    <w:p w14:paraId="18BE6646" w14:textId="77777777" w:rsidR="005A3B72" w:rsidRPr="00F44EE2" w:rsidRDefault="005A3B72" w:rsidP="005A3B72">
      <w:pPr>
        <w:spacing w:line="360" w:lineRule="auto"/>
        <w:rPr>
          <w:rFonts w:ascii="Arial" w:hAnsi="Arial" w:cs="Arial"/>
          <w:sz w:val="22"/>
          <w:szCs w:val="22"/>
          <w:lang w:val="en-US"/>
        </w:rPr>
      </w:pPr>
    </w:p>
    <w:p w14:paraId="5B665C0D"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References</w:t>
      </w:r>
    </w:p>
    <w:p w14:paraId="0AE22C9C" w14:textId="77777777" w:rsidR="00526058" w:rsidRPr="00526058" w:rsidRDefault="00F44EE2" w:rsidP="00526058">
      <w:pPr>
        <w:pStyle w:val="Bibliography"/>
        <w:rPr>
          <w:rFonts w:ascii="Arial" w:hAnsi="Arial" w:cs="Arial"/>
          <w:sz w:val="22"/>
        </w:rPr>
      </w:pPr>
      <w:r w:rsidRPr="00F44EE2">
        <w:rPr>
          <w:rFonts w:ascii="Arial" w:hAnsi="Arial" w:cs="Arial"/>
          <w:sz w:val="22"/>
          <w:szCs w:val="22"/>
          <w:lang w:val="en-US"/>
        </w:rPr>
        <w:lastRenderedPageBreak/>
        <w:fldChar w:fldCharType="begin"/>
      </w:r>
      <w:r>
        <w:rPr>
          <w:rFonts w:ascii="Arial" w:hAnsi="Arial" w:cs="Arial"/>
          <w:sz w:val="22"/>
          <w:szCs w:val="22"/>
          <w:lang w:val="en-US"/>
        </w:rPr>
        <w:instrText xml:space="preserve"> ADDIN ZOTERO_BIBL {"uncited":[],"omitted":[],"custom":[]} CSL_BIBLIOGRAPHY </w:instrText>
      </w:r>
      <w:r w:rsidRPr="00F44EE2">
        <w:rPr>
          <w:rFonts w:ascii="Arial" w:hAnsi="Arial" w:cs="Arial"/>
          <w:sz w:val="22"/>
          <w:szCs w:val="22"/>
          <w:lang w:val="en-US"/>
        </w:rPr>
        <w:fldChar w:fldCharType="separate"/>
      </w:r>
      <w:r w:rsidR="00526058" w:rsidRPr="00526058">
        <w:rPr>
          <w:rFonts w:ascii="Arial" w:hAnsi="Arial" w:cs="Arial"/>
          <w:sz w:val="22"/>
        </w:rPr>
        <w:t>Csaki, C. &amp; Jambor, A. (2009) ‘The Diversity of Effects of EU Membership on Agriculture in New Member States’, 48.</w:t>
      </w:r>
    </w:p>
    <w:p w14:paraId="21D61D56"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Foley, J.A., DeFries, R., Asner, G.P., Barford, C., Bonan, G., Carpenter, S.R., Chapin, F.S., Coe, M.T., Daily, G.C., Gibbs, H.K., Helkowski, J.H., Holloway, T., Howard, E.A., Kucharik, C.J., Monfreda, C., Patz, J.A., Prentice, I.C., Ramankutty, N. &amp; Synder, P.K. (2005) ‘Global Consequences of Land Use’, </w:t>
      </w:r>
      <w:r w:rsidRPr="00526058">
        <w:rPr>
          <w:rFonts w:ascii="Arial" w:hAnsi="Arial" w:cs="Arial"/>
          <w:i/>
          <w:iCs/>
          <w:sz w:val="22"/>
        </w:rPr>
        <w:t>Science</w:t>
      </w:r>
      <w:r w:rsidRPr="00526058">
        <w:rPr>
          <w:rFonts w:ascii="Arial" w:hAnsi="Arial" w:cs="Arial"/>
          <w:sz w:val="22"/>
        </w:rPr>
        <w:t>, 309, 570–574.</w:t>
      </w:r>
    </w:p>
    <w:p w14:paraId="2E303CB7"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Foley, J.A. &amp; Ramankutty, N. (1999) ‘Estimating historical changes in global land cover: Croplands from 1700 to 1992’, </w:t>
      </w:r>
      <w:r w:rsidRPr="00526058">
        <w:rPr>
          <w:rFonts w:ascii="Arial" w:hAnsi="Arial" w:cs="Arial"/>
          <w:i/>
          <w:iCs/>
          <w:sz w:val="22"/>
        </w:rPr>
        <w:t>Global Biogeochemical Cycles</w:t>
      </w:r>
      <w:r w:rsidRPr="00526058">
        <w:rPr>
          <w:rFonts w:ascii="Arial" w:hAnsi="Arial" w:cs="Arial"/>
          <w:sz w:val="22"/>
        </w:rPr>
        <w:t>, 13, 997–1027.</w:t>
      </w:r>
    </w:p>
    <w:p w14:paraId="0B961578"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Jetz, W., Wilcove, D.S. &amp; Dobson, A.P. (2007) ‘Projected Impacts of Climate and Land-Use Change on the Global Diversity of Birds’, </w:t>
      </w:r>
      <w:r w:rsidRPr="00526058">
        <w:rPr>
          <w:rFonts w:ascii="Arial" w:hAnsi="Arial" w:cs="Arial"/>
          <w:i/>
          <w:iCs/>
          <w:sz w:val="22"/>
        </w:rPr>
        <w:t>PLoS Biology</w:t>
      </w:r>
      <w:r w:rsidRPr="00526058">
        <w:rPr>
          <w:rFonts w:ascii="Arial" w:hAnsi="Arial" w:cs="Arial"/>
          <w:sz w:val="22"/>
        </w:rPr>
        <w:t>, Edited by G. M. Mace, 5, e157.</w:t>
      </w:r>
    </w:p>
    <w:p w14:paraId="17C26008"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Lambin, E.F., Turner, B.L., Geist, H.J., Agbola, S.B., Angelsen, A., Bruce, J.W., Coomes, O.T., Dirzo, R., Fischer, G., Folke, C., George, P.S., Homewood, K., Imbernon, J., Leemans, R., Li, X., Moran, E.F., Mortimore, M., Ramakrishnan, P.S., Richards, J.F., Skånes, H., Steffen, W., Stone, G.D., Svedin, U., Veldkamp, T.A., Vogel, C. &amp; Xu, J. (2001) ‘The causes of land-use and land-cover change: moving beyond the myths’, </w:t>
      </w:r>
      <w:r w:rsidRPr="00526058">
        <w:rPr>
          <w:rFonts w:ascii="Arial" w:hAnsi="Arial" w:cs="Arial"/>
          <w:i/>
          <w:iCs/>
          <w:sz w:val="22"/>
        </w:rPr>
        <w:t>Global Environmental Change</w:t>
      </w:r>
      <w:r w:rsidRPr="00526058">
        <w:rPr>
          <w:rFonts w:ascii="Arial" w:hAnsi="Arial" w:cs="Arial"/>
          <w:sz w:val="22"/>
        </w:rPr>
        <w:t>, 11, 261–269.</w:t>
      </w:r>
    </w:p>
    <w:p w14:paraId="16EAD8AB"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Meyer, W.B. &amp; Turner, B.L. (1992) ‘Human Population Growth and Global Land-Use/Cover Change’, </w:t>
      </w:r>
      <w:r w:rsidRPr="00526058">
        <w:rPr>
          <w:rFonts w:ascii="Arial" w:hAnsi="Arial" w:cs="Arial"/>
          <w:i/>
          <w:iCs/>
          <w:sz w:val="22"/>
        </w:rPr>
        <w:t>Annual Review of Ecology and Systematics</w:t>
      </w:r>
      <w:r w:rsidRPr="00526058">
        <w:rPr>
          <w:rFonts w:ascii="Arial" w:hAnsi="Arial" w:cs="Arial"/>
          <w:sz w:val="22"/>
        </w:rPr>
        <w:t>, 23, 39–61.</w:t>
      </w:r>
    </w:p>
    <w:p w14:paraId="4A86CFB8"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Prishchepov, A.V., Radeloff, V.C., Baumann, M., Kuemmerle, T. &amp; Müller, D. (2012) ‘Effects of institutional changes on land use: agricultural land abandonment during the transition from state-command to market-driven economies in post-Soviet Eastern Europe’, </w:t>
      </w:r>
      <w:r w:rsidRPr="00526058">
        <w:rPr>
          <w:rFonts w:ascii="Arial" w:hAnsi="Arial" w:cs="Arial"/>
          <w:i/>
          <w:iCs/>
          <w:sz w:val="22"/>
        </w:rPr>
        <w:t>Environmental Research Letters</w:t>
      </w:r>
      <w:r w:rsidRPr="00526058">
        <w:rPr>
          <w:rFonts w:ascii="Arial" w:hAnsi="Arial" w:cs="Arial"/>
          <w:sz w:val="22"/>
        </w:rPr>
        <w:t>, 7, 024021.</w:t>
      </w:r>
    </w:p>
    <w:p w14:paraId="30DB9724" w14:textId="77777777" w:rsidR="00526058" w:rsidRPr="00526058" w:rsidRDefault="00526058" w:rsidP="00526058">
      <w:pPr>
        <w:pStyle w:val="Bibliography"/>
        <w:rPr>
          <w:rFonts w:ascii="Arial" w:hAnsi="Arial" w:cs="Arial"/>
          <w:sz w:val="22"/>
        </w:rPr>
      </w:pPr>
      <w:r w:rsidRPr="00526058">
        <w:rPr>
          <w:rFonts w:ascii="Arial" w:hAnsi="Arial" w:cs="Arial"/>
          <w:sz w:val="22"/>
        </w:rPr>
        <w:t>Reid, R.S., Kruska, R.L., Muthui, N., Taye, A., Wotton, S., Wilson, C.J. &amp; Mulatu, W. (2000) ‘Land-use and land-cover dynamics in response to changes in climatic, biological and socio-political forces: the case of southwestern Ethiopia’, 15, 339–355.</w:t>
      </w:r>
    </w:p>
    <w:p w14:paraId="73421CFD" w14:textId="77777777" w:rsidR="00526058" w:rsidRPr="00526058" w:rsidRDefault="00526058" w:rsidP="00526058">
      <w:pPr>
        <w:pStyle w:val="Bibliography"/>
        <w:rPr>
          <w:rFonts w:ascii="Arial" w:hAnsi="Arial" w:cs="Arial"/>
          <w:sz w:val="22"/>
        </w:rPr>
      </w:pPr>
      <w:r w:rsidRPr="00526058">
        <w:rPr>
          <w:rFonts w:ascii="Arial" w:hAnsi="Arial" w:cs="Arial"/>
          <w:sz w:val="22"/>
        </w:rPr>
        <w:t xml:space="preserve">Turner, B.L., Lambin, E.F. &amp; Reenberg, A. (2007) ‘The emergence of land change science for global environmental change and sustainability’, </w:t>
      </w:r>
      <w:r w:rsidRPr="00526058">
        <w:rPr>
          <w:rFonts w:ascii="Arial" w:hAnsi="Arial" w:cs="Arial"/>
          <w:i/>
          <w:iCs/>
          <w:sz w:val="22"/>
        </w:rPr>
        <w:t>Proceedings of the National Academy of Sciences</w:t>
      </w:r>
      <w:r w:rsidRPr="00526058">
        <w:rPr>
          <w:rFonts w:ascii="Arial" w:hAnsi="Arial" w:cs="Arial"/>
          <w:sz w:val="22"/>
        </w:rPr>
        <w:t>, 104, 20666–20671.</w:t>
      </w:r>
    </w:p>
    <w:p w14:paraId="365842FF" w14:textId="1AC4C771"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lang w:val="en-US"/>
        </w:rPr>
        <w:fldChar w:fldCharType="end"/>
      </w:r>
    </w:p>
    <w:sectPr w:rsidR="00F44EE2" w:rsidRPr="00F44EE2" w:rsidSect="005A3B72">
      <w:pgSz w:w="11894" w:h="16819"/>
      <w:pgMar w:top="1440" w:right="1440" w:bottom="171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40B6"/>
    <w:multiLevelType w:val="hybridMultilevel"/>
    <w:tmpl w:val="AF749058"/>
    <w:lvl w:ilvl="0" w:tplc="7EB0A3A0">
      <w:start w:val="8"/>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72"/>
    <w:rsid w:val="001732F2"/>
    <w:rsid w:val="00300A6D"/>
    <w:rsid w:val="0030281D"/>
    <w:rsid w:val="003705B8"/>
    <w:rsid w:val="00392871"/>
    <w:rsid w:val="003B127E"/>
    <w:rsid w:val="004A3543"/>
    <w:rsid w:val="00525AA5"/>
    <w:rsid w:val="00526058"/>
    <w:rsid w:val="00547DA3"/>
    <w:rsid w:val="005A3B72"/>
    <w:rsid w:val="006A6B2F"/>
    <w:rsid w:val="00781833"/>
    <w:rsid w:val="007A012B"/>
    <w:rsid w:val="009C7C8E"/>
    <w:rsid w:val="00B3600A"/>
    <w:rsid w:val="00C116A0"/>
    <w:rsid w:val="00C63A19"/>
    <w:rsid w:val="00DC4942"/>
    <w:rsid w:val="00DC5E8F"/>
    <w:rsid w:val="00DD4C42"/>
    <w:rsid w:val="00E1579D"/>
    <w:rsid w:val="00EB5A2B"/>
    <w:rsid w:val="00F44EE2"/>
    <w:rsid w:val="00F5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039"/>
  <w15:chartTrackingRefBased/>
  <w15:docId w15:val="{C0010721-DD68-8742-9594-AA68B8B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E2"/>
    <w:pPr>
      <w:ind w:left="720"/>
      <w:contextualSpacing/>
    </w:pPr>
  </w:style>
  <w:style w:type="paragraph" w:styleId="Bibliography">
    <w:name w:val="Bibliography"/>
    <w:basedOn w:val="Normal"/>
    <w:next w:val="Normal"/>
    <w:uiPriority w:val="37"/>
    <w:unhideWhenUsed/>
    <w:rsid w:val="00F44EE2"/>
    <w:pPr>
      <w:spacing w:after="240"/>
    </w:pPr>
  </w:style>
  <w:style w:type="character" w:styleId="CommentReference">
    <w:name w:val="annotation reference"/>
    <w:basedOn w:val="DefaultParagraphFont"/>
    <w:uiPriority w:val="99"/>
    <w:semiHidden/>
    <w:unhideWhenUsed/>
    <w:rsid w:val="00C116A0"/>
    <w:rPr>
      <w:sz w:val="16"/>
      <w:szCs w:val="16"/>
    </w:rPr>
  </w:style>
  <w:style w:type="paragraph" w:styleId="CommentText">
    <w:name w:val="annotation text"/>
    <w:basedOn w:val="Normal"/>
    <w:link w:val="CommentTextChar"/>
    <w:uiPriority w:val="99"/>
    <w:semiHidden/>
    <w:unhideWhenUsed/>
    <w:rsid w:val="00C116A0"/>
    <w:rPr>
      <w:sz w:val="20"/>
      <w:szCs w:val="20"/>
    </w:rPr>
  </w:style>
  <w:style w:type="character" w:customStyle="1" w:styleId="CommentTextChar">
    <w:name w:val="Comment Text Char"/>
    <w:basedOn w:val="DefaultParagraphFont"/>
    <w:link w:val="CommentText"/>
    <w:uiPriority w:val="99"/>
    <w:semiHidden/>
    <w:rsid w:val="00C116A0"/>
    <w:rPr>
      <w:sz w:val="20"/>
      <w:szCs w:val="20"/>
      <w:lang w:val="en-GB"/>
    </w:rPr>
  </w:style>
  <w:style w:type="paragraph" w:styleId="CommentSubject">
    <w:name w:val="annotation subject"/>
    <w:basedOn w:val="CommentText"/>
    <w:next w:val="CommentText"/>
    <w:link w:val="CommentSubjectChar"/>
    <w:uiPriority w:val="99"/>
    <w:semiHidden/>
    <w:unhideWhenUsed/>
    <w:rsid w:val="00C116A0"/>
    <w:rPr>
      <w:b/>
      <w:bCs/>
    </w:rPr>
  </w:style>
  <w:style w:type="character" w:customStyle="1" w:styleId="CommentSubjectChar">
    <w:name w:val="Comment Subject Char"/>
    <w:basedOn w:val="CommentTextChar"/>
    <w:link w:val="CommentSubject"/>
    <w:uiPriority w:val="99"/>
    <w:semiHidden/>
    <w:rsid w:val="00C116A0"/>
    <w:rPr>
      <w:b/>
      <w:bCs/>
      <w:sz w:val="20"/>
      <w:szCs w:val="20"/>
      <w:lang w:val="en-GB"/>
    </w:rPr>
  </w:style>
  <w:style w:type="paragraph" w:styleId="BalloonText">
    <w:name w:val="Balloon Text"/>
    <w:basedOn w:val="Normal"/>
    <w:link w:val="BalloonTextChar"/>
    <w:uiPriority w:val="99"/>
    <w:semiHidden/>
    <w:unhideWhenUsed/>
    <w:rsid w:val="00C11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6A0"/>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46090">
      <w:bodyDiv w:val="1"/>
      <w:marLeft w:val="0"/>
      <w:marRight w:val="0"/>
      <w:marTop w:val="0"/>
      <w:marBottom w:val="0"/>
      <w:divBdr>
        <w:top w:val="none" w:sz="0" w:space="0" w:color="auto"/>
        <w:left w:val="none" w:sz="0" w:space="0" w:color="auto"/>
        <w:bottom w:val="none" w:sz="0" w:space="0" w:color="auto"/>
        <w:right w:val="none" w:sz="0" w:space="0" w:color="auto"/>
      </w:divBdr>
    </w:div>
    <w:div w:id="13433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7712</Words>
  <Characters>43959</Characters>
  <Application>Microsoft Office Word</Application>
  <DocSecurity>0</DocSecurity>
  <Lines>366</Lines>
  <Paragraphs>103</Paragraphs>
  <ScaleCrop>false</ScaleCrop>
  <Company/>
  <LinksUpToDate>false</LinksUpToDate>
  <CharactersWithSpaces>51568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24</cp:revision>
  <dcterms:created xsi:type="dcterms:W3CDTF">2019-01-27T12:17:00Z</dcterms:created>
  <dcterms:modified xsi:type="dcterms:W3CDTF">2019-01-28T17:28:00Z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id="O14Kzfn3"/&gt;&lt;style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value="Field"/&gt;&lt;/prefs&gt;&lt;/data&gt;</vt:lpwstr>
  </property>
</Properties>
</file>