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JAI ANAND</w:t>
      </w:r>
    </w:p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Data Analyst | SQL, Reporting &amp; Business Analytics</w:t>
      </w:r>
    </w:p>
    <w:p>
      <w:pPr>
        <w:pBdr>
          <w:bottom w:val="single" w:color="888888" w:sz="6" w:space="4"/>
        </w:pBdr>
        <w:spacing w:after="100"/>
        <w:jc w:val="center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+91 8923074394  •  jaianand5789@gmail.com  •  GitHub  •  LinkedIn  •  Portfolio  •  LeetCode  •  Bangalore, India</w:t>
      </w:r>
    </w:p>
    <w:p>
      <w:pPr>
        <w:pBdr>
          <w:bottom w:val="single" w:color="2E5395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PROFESSIONAL SUMMARY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Analytically-driven engineer with 2.5+ years turning messy operational data into numbers people can actually act on. Has spent as much time asking why a number doesn't add up as writing the query to fix it, and is as comfortable presenting a metric to a warehouse manager as writing the SQL behind it.</w:t>
      </w:r>
    </w:p>
    <w:p>
      <w:pPr>
        <w:pBdr>
          <w:bottom w:val="single" w:color="2E5395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CORE 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Analytics &amp; BI: </w:t>
      </w:r>
      <w:r>
        <w:rPr>
          <w:rFonts w:ascii="Calibri" w:cs="Calibri" w:eastAsia="Calibri" w:hAnsi="Calibri"/>
          <w:sz w:val="20"/>
          <w:szCs w:val="20"/>
        </w:rPr>
        <w:t xml:space="preserve">SQL, PL/SQL, Qlik, data modeling, root-cause analysis, KPI/metrics reporting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Python, SQL, Bash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sz w:val="20"/>
          <w:szCs w:val="20"/>
        </w:rPr>
        <w:t xml:space="preserve">PostgreSQL, Oracle, MongoDB, Redis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Infrastructure: </w:t>
      </w:r>
      <w:r>
        <w:rPr>
          <w:rFonts w:ascii="Calibri" w:cs="Calibri" w:eastAsia="Calibri" w:hAnsi="Calibri"/>
          <w:sz w:val="20"/>
          <w:szCs w:val="20"/>
        </w:rPr>
        <w:t xml:space="preserve">Apache Kafka, Apache Flink, AWS (CloudWatch, Step Functions), query indexing &amp; partitioning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Tools: </w:t>
      </w:r>
      <w:r>
        <w:rPr>
          <w:rFonts w:ascii="Calibri" w:cs="Calibri" w:eastAsia="Calibri" w:hAnsi="Calibri"/>
          <w:sz w:val="20"/>
          <w:szCs w:val="20"/>
        </w:rPr>
        <w:t xml:space="preserve">Postman, Jira, Grafana, Prometheus</w:t>
      </w:r>
    </w:p>
    <w:p>
      <w:pPr>
        <w:pBdr>
          <w:bottom w:val="single" w:color="2E5395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PROFESSIONAL EXPERIENCE</w:t>
      </w:r>
    </w:p>
    <w:p>
      <w:pPr>
        <w:tabs>
          <w:tab w:val="right" w:pos="10080"/>
        </w:tabs>
        <w:spacing w:after="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July 2024 – Present</w:t>
      </w:r>
    </w:p>
    <w:p>
      <w:pPr>
        <w:tabs>
          <w:tab w:val="right" w:pos="10080"/>
        </w:tabs>
        <w:spacing w:after="3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Yamaha Motors Solutions Limited India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New Delhi, India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Owned the Inventory Revaluation redesign for the YIMM factory, hitting 99.9% stock-calculation accuracy and closing data mismatches across 50+ warehouses.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Cut analytical report latency to sub-300ms p95 by reworking indexing and data partitioning on the reporting layer business teams query daily.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CloudWatch monitoring dashboards across ECS/EC2, shortening mean-time-to-detection for operational issues by 45%.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Evaluated legacy factory applications for GenAI-assisted modernization, helping cut manual assessment effort by more than 50%.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Traced a latency issue in warranty/service/recall data workflows to a monolithic bottleneck and restructured it with SQS/SES, cutting peak latency by 25%.</w:t>
      </w:r>
    </w:p>
    <w:p>
      <w:pPr>
        <w:tabs>
          <w:tab w:val="right" w:pos="10080"/>
        </w:tabs>
        <w:spacing w:after="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January 2024 – July 2024</w:t>
      </w:r>
    </w:p>
    <w:p>
      <w:pPr>
        <w:tabs>
          <w:tab w:val="right" w:pos="10080"/>
        </w:tabs>
        <w:spacing w:after="3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vXecute Inc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Remote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Analyzed and re-architected data ingestion pipelines across microservices, lifting processing efficiency by 30%.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Supported analytics and reporting for Staffagent.ai, an AI-driven recruitment platform, contributing to an 80% cut in time-to-hire.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Helped tune a Kafka-based data pipeline's partitioning strategy, increasing throughput by 50%.</w:t>
      </w:r>
    </w:p>
    <w:p>
      <w:pPr>
        <w:pBdr>
          <w:bottom w:val="single" w:color="2E5395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PROJECTS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Fast-Type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—  React, JavaScript, Express.js, MongoDB, Socket.io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a real-time leaderboard for a multiplayer web app, surfacing player performance metrics with under 100ms latency.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Designed the underlying event-tracking to keep live stats accurate under concurrent multiplayer updates.</w:t>
      </w:r>
    </w:p>
    <w:p>
      <w:pPr>
        <w:pBdr>
          <w:bottom w:val="single" w:color="2E5395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Consecutive "Star Technical Performer" — Q4 2025 and Q2 2026, Yamaha Motors Solutions Limited India.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3rd Rank, Yamaha AI 2.0 Hackathon (Chitkara University) among 104 teams.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Qualified GATE CS 2025 — 93.45 percentile.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Top 200 teams among 150,000+ participants, Flipkart GRID 5.0.</w:t>
      </w:r>
    </w:p>
    <w:p>
      <w:pPr>
        <w:pBdr>
          <w:bottom w:val="single" w:color="2E5395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EDUCATION</w:t>
      </w:r>
    </w:p>
    <w:p>
      <w:pPr>
        <w:tabs>
          <w:tab w:val="right" w:pos="10080"/>
        </w:tabs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Technology, Computer Science &amp; Engineering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July 2020 – May 2024</w:t>
      </w:r>
    </w:p>
    <w:p>
      <w:p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Graphic Era University, Uttarakhand  •  CGPA: 9.28/10</w:t>
      </w:r>
    </w:p>
    <w:sectPr>
      <w:pgSz w:w="12240" w:h="15840" w:orient="portrait"/>
      <w:pgMar w:top="500" w:right="560" w:bottom="50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2026-08-19T21:19:37.684Z</dcterms:created>
  <dcterms:modified xsi:type="dcterms:W3CDTF">2026-08-19T21:19:37.684Z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