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C1187" w:rsidRDefault="0079326D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FACULDADE DE TECNOLOGIA PADRE DANILO DE OLIVEIRA OHL</w:t>
      </w:r>
    </w:p>
    <w:p w:rsidR="00DC1187" w:rsidRDefault="00DC1187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pt-BR"/>
        </w:rPr>
      </w:pPr>
    </w:p>
    <w:p w:rsidR="00DC1187" w:rsidRDefault="00DC1187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pt-BR"/>
        </w:rPr>
      </w:pPr>
    </w:p>
    <w:p w:rsidR="00DC1187" w:rsidRDefault="00DC1187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DC1187" w:rsidRDefault="0079326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EDUARDO GARCIA DANTAS</w:t>
      </w:r>
    </w:p>
    <w:p w:rsidR="00DC1187" w:rsidRDefault="0079326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GEOVANA LOPES DE SOUSA</w:t>
      </w:r>
    </w:p>
    <w:p w:rsidR="00DC1187" w:rsidRDefault="0079326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JOÃO EMANUEL DE BEZERRA BARCELOS</w:t>
      </w:r>
    </w:p>
    <w:p w:rsidR="00DC1187" w:rsidRDefault="0079326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VINICIUS MONTEIRO DOS SANTOS</w:t>
      </w:r>
    </w:p>
    <w:p w:rsidR="00DC1187" w:rsidRDefault="0079326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DC1187" w:rsidRDefault="0079326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DESENVOLVIMENTO DE SOFTWARE ASSISTIDO POR IA, OBJETO DE ESTUDO: GESTÃO DA GRADE HORÁRIA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DA FATEC BARUERI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.</w:t>
      </w:r>
    </w:p>
    <w:p w:rsidR="00DC1187" w:rsidRDefault="0079326D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br/>
      </w:r>
      <w:r>
        <w:rPr>
          <w:rFonts w:ascii="Times New Roman" w:eastAsia="Times New Roman" w:hAnsi="Times New Roman" w:cs="Times New Roman"/>
          <w:lang w:eastAsia="pt-BR"/>
        </w:rPr>
        <w:br/>
      </w:r>
      <w:r>
        <w:rPr>
          <w:rFonts w:ascii="Times New Roman" w:eastAsia="Times New Roman" w:hAnsi="Times New Roman" w:cs="Times New Roman"/>
          <w:lang w:eastAsia="pt-BR"/>
        </w:rPr>
        <w:br/>
      </w: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79326D">
      <w:pPr>
        <w:spacing w:after="24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br/>
      </w:r>
    </w:p>
    <w:p w:rsidR="00DC1187" w:rsidRDefault="0079326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BARUERI </w:t>
      </w:r>
    </w:p>
    <w:p w:rsidR="00DC1187" w:rsidRDefault="0079326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2026</w:t>
      </w:r>
    </w:p>
    <w:p w:rsidR="00DC1187" w:rsidRDefault="0079326D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>
        <w:br w:type="page"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FACULDADE DE TECNOLOGIA PADRE DANILO DE OLIVEIRA OHL</w:t>
      </w:r>
    </w:p>
    <w:p w:rsidR="00DC1187" w:rsidRDefault="00DC1187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pt-BR"/>
        </w:rPr>
      </w:pPr>
    </w:p>
    <w:p w:rsidR="00DC1187" w:rsidRDefault="00DC1187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DC1187" w:rsidRDefault="0079326D">
      <w:pPr>
        <w:spacing w:after="240" w:line="240" w:lineRule="auto"/>
        <w:jc w:val="center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DESENVOLVIMENTO DE SOFTWARE ASSISTIDO POR IA, OBJETO DE ESTUDO: GESTÃO DA GRADE HORÁRIA DA FATEC BARU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ERI.</w:t>
      </w:r>
      <w:r>
        <w:rPr>
          <w:rFonts w:ascii="Times New Roman" w:eastAsia="Times New Roman" w:hAnsi="Times New Roman" w:cs="Times New Roman"/>
          <w:lang w:eastAsia="pt-BR"/>
        </w:rPr>
        <w:br/>
      </w:r>
      <w:r>
        <w:rPr>
          <w:rFonts w:ascii="Times New Roman" w:eastAsia="Times New Roman" w:hAnsi="Times New Roman" w:cs="Times New Roman"/>
          <w:lang w:eastAsia="pt-BR"/>
        </w:rPr>
        <w:br/>
      </w:r>
      <w:r>
        <w:rPr>
          <w:rFonts w:ascii="Times New Roman" w:eastAsia="Times New Roman" w:hAnsi="Times New Roman" w:cs="Times New Roman"/>
          <w:lang w:eastAsia="pt-BR"/>
        </w:rPr>
        <w:br/>
      </w: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ind w:left="4535"/>
        <w:rPr>
          <w:rFonts w:ascii="Times New Roman" w:eastAsia="Times New Roman" w:hAnsi="Times New Roman" w:cs="Times New Roman"/>
          <w:lang w:eastAsia="pt-BR"/>
        </w:rPr>
      </w:pPr>
    </w:p>
    <w:p w:rsidR="00DC1187" w:rsidRDefault="0079326D">
      <w:pPr>
        <w:spacing w:after="240" w:line="240" w:lineRule="auto"/>
        <w:ind w:left="4535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Projeto de pesquisa apresentado à banca examinadora da Faculdade de Tecnologia de Barueri como requisito parcial para obtenção do título de tecnólogo em 2027. </w:t>
      </w:r>
    </w:p>
    <w:p w:rsidR="00DC1187" w:rsidRDefault="0079326D">
      <w:pPr>
        <w:spacing w:after="240" w:line="240" w:lineRule="auto"/>
        <w:ind w:left="4535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Orientador: Prof. Vander Ribeiro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eastAsia="pt-BR"/>
        </w:rPr>
        <w:t>Elme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. </w:t>
      </w: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DC1187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</w:p>
    <w:p w:rsidR="00DC1187" w:rsidRDefault="0079326D">
      <w:pPr>
        <w:spacing w:after="240" w:line="240" w:lineRule="auto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br/>
      </w:r>
    </w:p>
    <w:p w:rsidR="00DC1187" w:rsidRDefault="00DC1187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</w:p>
    <w:p w:rsidR="00DC1187" w:rsidRDefault="0079326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BARUERI </w:t>
      </w:r>
    </w:p>
    <w:p w:rsidR="00DC1187" w:rsidRDefault="0079326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2026</w:t>
      </w:r>
    </w:p>
    <w:p w:rsidR="00DC1187" w:rsidRDefault="00DC1187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:rsidR="00DC1187" w:rsidRPr="0079326D" w:rsidRDefault="0079326D">
      <w:pPr>
        <w:spacing w:after="360"/>
        <w:jc w:val="center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lastRenderedPageBreak/>
        <w:t>SUMÁRIO</w:t>
      </w:r>
      <w:bookmarkStart w:id="0" w:name="_GoBack"/>
      <w:bookmarkEnd w:id="0"/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1 INTRODUÇÃO</w:t>
      </w:r>
      <w:r w:rsidRPr="0079326D">
        <w:rPr>
          <w:rFonts w:ascii="Times New Roman" w:hAnsi="Times New Roman" w:cs="Times New Roman"/>
        </w:rPr>
        <w:t xml:space="preserve"> ........................................................................................................................ 3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2 OBJETIVOS</w:t>
      </w:r>
      <w:r w:rsidRPr="0079326D">
        <w:rPr>
          <w:rFonts w:ascii="Times New Roman" w:hAnsi="Times New Roman" w:cs="Times New Roman"/>
        </w:rPr>
        <w:t xml:space="preserve"> ........................................................................................................................</w:t>
      </w:r>
      <w:r w:rsidRPr="0079326D">
        <w:rPr>
          <w:rFonts w:ascii="Times New Roman" w:hAnsi="Times New Roman" w:cs="Times New Roman"/>
        </w:rPr>
        <w:t xml:space="preserve"> 5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2.1 Objetivo Geral ............................................................................................................ 5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2.2 Objetivos Específicos .............................................................................................</w:t>
      </w:r>
      <w:r w:rsidRPr="0079326D">
        <w:rPr>
          <w:rFonts w:ascii="Times New Roman" w:hAnsi="Times New Roman" w:cs="Times New Roman"/>
        </w:rPr>
        <w:t>... 5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3 JUSTIFICATIVA</w:t>
      </w:r>
      <w:r w:rsidRPr="0079326D">
        <w:rPr>
          <w:rFonts w:ascii="Times New Roman" w:hAnsi="Times New Roman" w:cs="Times New Roman"/>
        </w:rPr>
        <w:t xml:space="preserve"> ........................................................................................................................ 6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4 REFERENCIAL TEÓRICO</w:t>
      </w:r>
      <w:r w:rsidRPr="0079326D">
        <w:rPr>
          <w:rFonts w:ascii="Times New Roman" w:hAnsi="Times New Roman" w:cs="Times New Roman"/>
        </w:rPr>
        <w:t xml:space="preserve"> .........................................................................................</w:t>
      </w:r>
      <w:r w:rsidRPr="0079326D">
        <w:rPr>
          <w:rFonts w:ascii="Times New Roman" w:hAnsi="Times New Roman" w:cs="Times New Roman"/>
        </w:rPr>
        <w:t>............... 7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4.1 A Complexidade Formal do Escalonamento Acadêmico (</w:t>
      </w:r>
      <w:proofErr w:type="spellStart"/>
      <w:r w:rsidRPr="0079326D">
        <w:rPr>
          <w:rFonts w:ascii="Times New Roman" w:hAnsi="Times New Roman" w:cs="Times New Roman"/>
        </w:rPr>
        <w:t>Course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Timetabling</w:t>
      </w:r>
      <w:proofErr w:type="spellEnd"/>
      <w:r w:rsidRPr="0079326D">
        <w:rPr>
          <w:rFonts w:ascii="Times New Roman" w:hAnsi="Times New Roman" w:cs="Times New Roman"/>
        </w:rPr>
        <w:t>) .................... 7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4.2 Computação Ubíqua e a Desterritorialização da Informação ........................................... 8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4.3 Mural Digital Acadêmico </w:t>
      </w:r>
      <w:r w:rsidRPr="0079326D">
        <w:rPr>
          <w:rFonts w:ascii="Times New Roman" w:hAnsi="Times New Roman" w:cs="Times New Roman"/>
        </w:rPr>
        <w:t>e Atualizações das Informações ............................................ 8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4.4 Engenharia de Software Assistida Por IA ................................................................ 8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4.5 Especificação Canônica: </w:t>
      </w:r>
      <w:proofErr w:type="spellStart"/>
      <w:r w:rsidRPr="0079326D">
        <w:rPr>
          <w:rFonts w:ascii="Times New Roman" w:hAnsi="Times New Roman" w:cs="Times New Roman"/>
        </w:rPr>
        <w:t>Spec-Driven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Development</w:t>
      </w:r>
      <w:proofErr w:type="spellEnd"/>
      <w:r w:rsidRPr="0079326D">
        <w:rPr>
          <w:rFonts w:ascii="Times New Roman" w:hAnsi="Times New Roman" w:cs="Times New Roman"/>
        </w:rPr>
        <w:t xml:space="preserve"> (SDD) .....</w:t>
      </w:r>
      <w:r w:rsidRPr="0079326D">
        <w:rPr>
          <w:rFonts w:ascii="Times New Roman" w:hAnsi="Times New Roman" w:cs="Times New Roman"/>
        </w:rPr>
        <w:t>........................................ 9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4.6 Decomposição Lógica e Chain-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>-</w:t>
      </w:r>
      <w:proofErr w:type="spellStart"/>
      <w:r w:rsidRPr="0079326D">
        <w:rPr>
          <w:rFonts w:ascii="Times New Roman" w:hAnsi="Times New Roman" w:cs="Times New Roman"/>
        </w:rPr>
        <w:t>Thought</w:t>
      </w:r>
      <w:proofErr w:type="spellEnd"/>
      <w:r w:rsidRPr="0079326D">
        <w:rPr>
          <w:rFonts w:ascii="Times New Roman" w:hAnsi="Times New Roman" w:cs="Times New Roman"/>
        </w:rPr>
        <w:t xml:space="preserve"> .................................................................. 9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4.7 Verificação Contínua por TDD e </w:t>
      </w:r>
      <w:proofErr w:type="spellStart"/>
      <w:r w:rsidRPr="0079326D">
        <w:rPr>
          <w:rFonts w:ascii="Times New Roman" w:hAnsi="Times New Roman" w:cs="Times New Roman"/>
        </w:rPr>
        <w:t>Quality</w:t>
      </w:r>
      <w:proofErr w:type="spellEnd"/>
      <w:r w:rsidRPr="0079326D">
        <w:rPr>
          <w:rFonts w:ascii="Times New Roman" w:hAnsi="Times New Roman" w:cs="Times New Roman"/>
        </w:rPr>
        <w:t xml:space="preserve"> Gates ................................................</w:t>
      </w:r>
      <w:r w:rsidRPr="0079326D">
        <w:rPr>
          <w:rFonts w:ascii="Times New Roman" w:hAnsi="Times New Roman" w:cs="Times New Roman"/>
        </w:rPr>
        <w:t>.......... 10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5 METODOLOGIA</w:t>
      </w:r>
      <w:r w:rsidRPr="0079326D">
        <w:rPr>
          <w:rFonts w:ascii="Times New Roman" w:hAnsi="Times New Roman" w:cs="Times New Roman"/>
        </w:rPr>
        <w:t xml:space="preserve"> .................................................................................................................... 11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5.1 Classificação Metodológica da Pesquisa ...............................................................</w:t>
      </w:r>
      <w:r w:rsidRPr="0079326D">
        <w:rPr>
          <w:rFonts w:ascii="Times New Roman" w:hAnsi="Times New Roman" w:cs="Times New Roman"/>
        </w:rPr>
        <w:t>. 11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5.2 O Framework de Engenharia de Software Assistida por Modelos de Linguagem .................. 11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  5.3 Esteira de Implementação e Governança Técnica ........................................................ 12</w:t>
      </w:r>
    </w:p>
    <w:p w:rsidR="00DC1187" w:rsidRPr="0079326D" w:rsidRDefault="0079326D">
      <w:pPr>
        <w:spacing w:after="60" w:line="276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6 REFERÊNCIAS</w:t>
      </w:r>
      <w:r w:rsidRPr="0079326D">
        <w:rPr>
          <w:rFonts w:ascii="Times New Roman" w:hAnsi="Times New Roman" w:cs="Times New Roman"/>
        </w:rPr>
        <w:t xml:space="preserve"> ........................</w:t>
      </w:r>
      <w:r w:rsidRPr="0079326D">
        <w:rPr>
          <w:rFonts w:ascii="Times New Roman" w:hAnsi="Times New Roman" w:cs="Times New Roman"/>
        </w:rPr>
        <w:t>............................................................................................ 13</w:t>
      </w:r>
    </w:p>
    <w:p w:rsidR="00DC1187" w:rsidRPr="0079326D" w:rsidRDefault="0079326D">
      <w:pPr>
        <w:spacing w:before="36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br w:type="page"/>
      </w:r>
      <w:r w:rsidRPr="0079326D">
        <w:rPr>
          <w:rFonts w:ascii="Times New Roman" w:hAnsi="Times New Roman" w:cs="Times New Roman"/>
          <w:b/>
        </w:rPr>
        <w:lastRenderedPageBreak/>
        <w:t>1 INTRODUÇÃO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 Engenharia de Software fundamenta-se em processos que garantem a qualidade e a manutenibilidade de sistemas complexos (PRESSMAN; MAXIM, 2021). R</w:t>
      </w:r>
      <w:r w:rsidRPr="0079326D">
        <w:rPr>
          <w:rFonts w:ascii="Times New Roman" w:hAnsi="Times New Roman" w:cs="Times New Roman"/>
        </w:rPr>
        <w:t>ecentemente, a adoção de Modelos de Linguagem de Grande Escala (</w:t>
      </w:r>
      <w:proofErr w:type="spellStart"/>
      <w:r w:rsidRPr="0079326D">
        <w:rPr>
          <w:rFonts w:ascii="Times New Roman" w:hAnsi="Times New Roman" w:cs="Times New Roman"/>
        </w:rPr>
        <w:t>LLMs</w:t>
      </w:r>
      <w:proofErr w:type="spellEnd"/>
      <w:r w:rsidRPr="0079326D">
        <w:rPr>
          <w:rFonts w:ascii="Times New Roman" w:hAnsi="Times New Roman" w:cs="Times New Roman"/>
        </w:rPr>
        <w:t>) consolidou a Engenharia de Software Assistida por Inteligência Artificial Generativa, na qual a IA atua como agente auxiliar na interpretação de requisitos, geração de testes e concepção</w:t>
      </w:r>
      <w:r w:rsidRPr="0079326D">
        <w:rPr>
          <w:rFonts w:ascii="Times New Roman" w:hAnsi="Times New Roman" w:cs="Times New Roman"/>
        </w:rPr>
        <w:t xml:space="preserve"> arquitetural (UNICAMP, 2026).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Embora promissora para a produtividade, essa integração exige rigor metodológico para evitar a "dívida cognitiva" – a perda da compreensão humana e da autoria sobre a base de código, o que compromete sua manutenção futura (DA</w:t>
      </w:r>
      <w:r w:rsidRPr="0079326D">
        <w:rPr>
          <w:rFonts w:ascii="Times New Roman" w:hAnsi="Times New Roman" w:cs="Times New Roman"/>
        </w:rPr>
        <w:t xml:space="preserve">VILA, 2026). Para mitigar vulnerabilidades e alucinações algorítmicas, diretrizes recomendam o paradigma </w:t>
      </w:r>
      <w:proofErr w:type="spellStart"/>
      <w:r w:rsidRPr="0079326D">
        <w:rPr>
          <w:rFonts w:ascii="Times New Roman" w:hAnsi="Times New Roman" w:cs="Times New Roman"/>
        </w:rPr>
        <w:t>Human</w:t>
      </w:r>
      <w:proofErr w:type="spellEnd"/>
      <w:r w:rsidRPr="0079326D">
        <w:rPr>
          <w:rFonts w:ascii="Times New Roman" w:hAnsi="Times New Roman" w:cs="Times New Roman"/>
        </w:rPr>
        <w:t>-in-</w:t>
      </w:r>
      <w:proofErr w:type="spellStart"/>
      <w:r w:rsidRPr="0079326D">
        <w:rPr>
          <w:rFonts w:ascii="Times New Roman" w:hAnsi="Times New Roman" w:cs="Times New Roman"/>
        </w:rPr>
        <w:t>the</w:t>
      </w:r>
      <w:proofErr w:type="spellEnd"/>
      <w:r w:rsidRPr="0079326D">
        <w:rPr>
          <w:rFonts w:ascii="Times New Roman" w:hAnsi="Times New Roman" w:cs="Times New Roman"/>
        </w:rPr>
        <w:t>-Loop (Humano no-Circuito), exigindo que o desenvolvedor assuma a auditoria crítica e a validação do artefato gerado (BRASIL, 2024). Compre</w:t>
      </w:r>
      <w:r w:rsidRPr="0079326D">
        <w:rPr>
          <w:rFonts w:ascii="Times New Roman" w:hAnsi="Times New Roman" w:cs="Times New Roman"/>
        </w:rPr>
        <w:t>ender, padronizar e estruturar esses mecanismos tornou-se uma lacuna de pesquisa fundamental.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Para investigar esse processo empiricamente, o estudo utiliza como objeto de aplicação um problema da Faculdade de Tecnologia (FATEC): a gestão da grade horária a</w:t>
      </w:r>
      <w:r w:rsidRPr="0079326D">
        <w:rPr>
          <w:rFonts w:ascii="Times New Roman" w:hAnsi="Times New Roman" w:cs="Times New Roman"/>
        </w:rPr>
        <w:t>cadêmica, reconhecida na literatura como um desafio de alta complexidade (ANDRADE; STEINER; GÓES, 2019). Atualmente, o fluxo de comunicação de horários na instituição depende da edição manual de apresentações e vídeos estáticos, gerando alta latência opera</w:t>
      </w:r>
      <w:r w:rsidRPr="0079326D">
        <w:rPr>
          <w:rFonts w:ascii="Times New Roman" w:hAnsi="Times New Roman" w:cs="Times New Roman"/>
        </w:rPr>
        <w:t xml:space="preserve">cional e contrariando os princípios contemporâneos da computação ubíqua aplicada aos Sistemas de Informação, segundo os quais os dados devem estar acessíveis de forma imediata e </w:t>
      </w:r>
      <w:proofErr w:type="spellStart"/>
      <w:r w:rsidRPr="0079326D">
        <w:rPr>
          <w:rFonts w:ascii="Times New Roman" w:hAnsi="Times New Roman" w:cs="Times New Roman"/>
        </w:rPr>
        <w:t>desterritorializada</w:t>
      </w:r>
      <w:proofErr w:type="spellEnd"/>
      <w:r w:rsidRPr="0079326D">
        <w:rPr>
          <w:rFonts w:ascii="Times New Roman" w:hAnsi="Times New Roman" w:cs="Times New Roman"/>
        </w:rPr>
        <w:t xml:space="preserve"> (LAUDON; LAUDON, 2021).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 solução proposta como laboratóri</w:t>
      </w:r>
      <w:r w:rsidRPr="0079326D">
        <w:rPr>
          <w:rFonts w:ascii="Times New Roman" w:hAnsi="Times New Roman" w:cs="Times New Roman"/>
        </w:rPr>
        <w:t xml:space="preserve">o prático da pesquisa é uma aplicação web responsiva para a gestão unificada e exibição em painéis digitais (Digital </w:t>
      </w:r>
      <w:proofErr w:type="spellStart"/>
      <w:r w:rsidRPr="0079326D">
        <w:rPr>
          <w:rFonts w:ascii="Times New Roman" w:hAnsi="Times New Roman" w:cs="Times New Roman"/>
        </w:rPr>
        <w:t>Signage</w:t>
      </w:r>
      <w:proofErr w:type="spellEnd"/>
      <w:r w:rsidRPr="0079326D">
        <w:rPr>
          <w:rFonts w:ascii="Times New Roman" w:hAnsi="Times New Roman" w:cs="Times New Roman"/>
        </w:rPr>
        <w:t>) em tempo real. O sistema focará na digitalização e comunicação dinâmica da grade previamente planejada, contemplando o cadastro cu</w:t>
      </w:r>
      <w:r w:rsidRPr="0079326D">
        <w:rPr>
          <w:rFonts w:ascii="Times New Roman" w:hAnsi="Times New Roman" w:cs="Times New Roman"/>
        </w:rPr>
        <w:t>rricular e o registro de exceções diárias pela secretaria, sem incorporar motores de geração automática de horários a partir do zero.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Dessa forma, o sistema construído não é tratado como um fim em si mesmo, mas como o meio prático para validar uma metodolo</w:t>
      </w:r>
      <w:r w:rsidRPr="0079326D">
        <w:rPr>
          <w:rFonts w:ascii="Times New Roman" w:hAnsi="Times New Roman" w:cs="Times New Roman"/>
        </w:rPr>
        <w:t>gia. Diante dessa intersecção, a pesquisa orienta-se pela seguinte questão central: Como estruturar e avaliar um processo de desenvolvimento de software assistido por Inteligência Artificial Generativa, estabelecendo critérios de seleção de ferramentas, pa</w:t>
      </w:r>
      <w:r w:rsidRPr="0079326D">
        <w:rPr>
          <w:rFonts w:ascii="Times New Roman" w:hAnsi="Times New Roman" w:cs="Times New Roman"/>
        </w:rPr>
        <w:t xml:space="preserve">dronização de </w:t>
      </w:r>
      <w:proofErr w:type="spellStart"/>
      <w:r w:rsidRPr="0079326D">
        <w:rPr>
          <w:rFonts w:ascii="Times New Roman" w:hAnsi="Times New Roman" w:cs="Times New Roman"/>
        </w:rPr>
        <w:t>prompts</w:t>
      </w:r>
      <w:proofErr w:type="spellEnd"/>
      <w:r w:rsidRPr="0079326D">
        <w:rPr>
          <w:rFonts w:ascii="Times New Roman" w:hAnsi="Times New Roman" w:cs="Times New Roman"/>
        </w:rPr>
        <w:t>, validação do código e supervisão humana, tendo como objeto de aplicação o desenvolvimento de um sistema web para gestão e divulgação da grade horária acadêmica da FATEC?.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 partir desse questionamento, o propósito geral do estudo é p</w:t>
      </w:r>
      <w:r w:rsidRPr="0079326D">
        <w:rPr>
          <w:rFonts w:ascii="Times New Roman" w:hAnsi="Times New Roman" w:cs="Times New Roman"/>
        </w:rPr>
        <w:t>rojetar a solução relacional para o problema de horários da instituição enquanto formaliza e avalia a esteira de desenvolvimento assistida por IA. Busca-se verificar como a governança estruturada sobre modelos generativos pode mitigar riscos técnicos e gar</w:t>
      </w:r>
      <w:r w:rsidRPr="0079326D">
        <w:rPr>
          <w:rFonts w:ascii="Times New Roman" w:hAnsi="Times New Roman" w:cs="Times New Roman"/>
        </w:rPr>
        <w:t>antir a integridade arquitetural da aplicação.</w:t>
      </w:r>
    </w:p>
    <w:p w:rsidR="00DC1187" w:rsidRPr="0079326D" w:rsidRDefault="0079326D">
      <w:pPr>
        <w:spacing w:before="36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2 OBJETIVOS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2.1 Objetivo Geral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O objetivo geral deste trabalho é desenvolver uma aplicação web ubíqua para a gestão e a divulgação da grade horária acadêmica da Faculdade de Tecnologia (FATEC), possibilitando </w:t>
      </w:r>
      <w:r w:rsidRPr="0079326D">
        <w:rPr>
          <w:rFonts w:ascii="Times New Roman" w:hAnsi="Times New Roman" w:cs="Times New Roman"/>
        </w:rPr>
        <w:t>o gerenciamento centralizado das informações e sua disponibilização em dispositivos digitais e painéis de sinalização em tempo real. Paralelamente, busca-se estruturar e analisar o processo de desenvolvimento de software assistido por Inteligência Artifici</w:t>
      </w:r>
      <w:r w:rsidRPr="0079326D">
        <w:rPr>
          <w:rFonts w:ascii="Times New Roman" w:hAnsi="Times New Roman" w:cs="Times New Roman"/>
        </w:rPr>
        <w:t>al Generativa, considerando o uso de Modelos de Linguagem de Grande Escala (</w:t>
      </w:r>
      <w:proofErr w:type="spellStart"/>
      <w:r w:rsidRPr="0079326D">
        <w:rPr>
          <w:rFonts w:ascii="Times New Roman" w:hAnsi="Times New Roman" w:cs="Times New Roman"/>
        </w:rPr>
        <w:t>LLMs</w:t>
      </w:r>
      <w:proofErr w:type="spellEnd"/>
      <w:r w:rsidRPr="0079326D">
        <w:rPr>
          <w:rFonts w:ascii="Times New Roman" w:hAnsi="Times New Roman" w:cs="Times New Roman"/>
        </w:rPr>
        <w:t xml:space="preserve">) como apoio às atividades de Engenharia de Software, como projeto, codificação e testes (UNICAMP, 2026). Nesse processo, pretende-se estabelecer práticas de </w:t>
      </w:r>
      <w:r w:rsidRPr="0079326D">
        <w:rPr>
          <w:rFonts w:ascii="Times New Roman" w:hAnsi="Times New Roman" w:cs="Times New Roman"/>
        </w:rPr>
        <w:lastRenderedPageBreak/>
        <w:t xml:space="preserve">elaboração de </w:t>
      </w:r>
      <w:proofErr w:type="spellStart"/>
      <w:r w:rsidRPr="0079326D">
        <w:rPr>
          <w:rFonts w:ascii="Times New Roman" w:hAnsi="Times New Roman" w:cs="Times New Roman"/>
        </w:rPr>
        <w:t>prom</w:t>
      </w:r>
      <w:r w:rsidRPr="0079326D">
        <w:rPr>
          <w:rFonts w:ascii="Times New Roman" w:hAnsi="Times New Roman" w:cs="Times New Roman"/>
        </w:rPr>
        <w:t>pts</w:t>
      </w:r>
      <w:proofErr w:type="spellEnd"/>
      <w:r w:rsidRPr="0079326D">
        <w:rPr>
          <w:rFonts w:ascii="Times New Roman" w:hAnsi="Times New Roman" w:cs="Times New Roman"/>
        </w:rPr>
        <w:t xml:space="preserve">, revisão e validação dos artefatos produzidos pela </w:t>
      </w:r>
      <w:proofErr w:type="gramStart"/>
      <w:r w:rsidRPr="0079326D">
        <w:rPr>
          <w:rFonts w:ascii="Times New Roman" w:hAnsi="Times New Roman" w:cs="Times New Roman"/>
        </w:rPr>
        <w:t>IA, mantendo</w:t>
      </w:r>
      <w:proofErr w:type="gramEnd"/>
      <w:r w:rsidRPr="0079326D">
        <w:rPr>
          <w:rFonts w:ascii="Times New Roman" w:hAnsi="Times New Roman" w:cs="Times New Roman"/>
        </w:rPr>
        <w:t xml:space="preserve"> a supervisão humana durante as etapas de desenvolvimento, conforme as recomendações para o uso responsável e seguro da Inteligência Artificial Generativa (BRASIL, 2024). Dessa forma, o sis</w:t>
      </w:r>
      <w:r w:rsidRPr="0079326D">
        <w:rPr>
          <w:rFonts w:ascii="Times New Roman" w:hAnsi="Times New Roman" w:cs="Times New Roman"/>
        </w:rPr>
        <w:t>tema desenvolvido será utilizado como objeto prático para analisar a aplicação de uma abordagem de Engenharia de Software assistida por IA Generativa, buscando preservar a qualidade, a compreensão e a manutenção do software desenvolvido.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2.2 Objetivos Espe</w:t>
      </w:r>
      <w:r w:rsidRPr="0079326D">
        <w:rPr>
          <w:rFonts w:ascii="Times New Roman" w:hAnsi="Times New Roman" w:cs="Times New Roman"/>
          <w:b/>
          <w:i/>
        </w:rPr>
        <w:t>cíficos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Como objetivos específicos, pretende-se: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analisar o processo atual de gestão e divulgação da grade horária acadêmica, identificando dificuldades relacionadas à atualização e à comunicação das informações;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especificar e modelar uma aplicação web res</w:t>
      </w:r>
      <w:r w:rsidRPr="0079326D">
        <w:rPr>
          <w:rFonts w:ascii="Times New Roman" w:hAnsi="Times New Roman" w:cs="Times New Roman"/>
        </w:rPr>
        <w:t>ponsiva capaz de centralizar informações referentes a horários, turmas, docentes, salas e ocorrências acadêmicas;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desenvolver uma solução de sinalização digital integrada ao sistema web, possibilitando a atualização dinâmica das informações exibidas nos pa</w:t>
      </w:r>
      <w:r w:rsidRPr="0079326D">
        <w:rPr>
          <w:rFonts w:ascii="Times New Roman" w:hAnsi="Times New Roman" w:cs="Times New Roman"/>
        </w:rPr>
        <w:t>inéis institucionais;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definir e documentar práticas para utilização de ferramentas de Inteligência Artificial Generativa nas diferentes etapas do desenvolvimento de software;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estabelecer procedimentos de revisão e validação humana dos requisitos, códigos, </w:t>
      </w:r>
      <w:r w:rsidRPr="0079326D">
        <w:rPr>
          <w:rFonts w:ascii="Times New Roman" w:hAnsi="Times New Roman" w:cs="Times New Roman"/>
        </w:rPr>
        <w:t>testes e demais artefatos produzidos ou apoiados por ferramentas de Inteligência Artificial Generativa;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analisar os benefícios e as limitações observados durante o desenvolvimento assistido por </w:t>
      </w:r>
      <w:proofErr w:type="gramStart"/>
      <w:r w:rsidRPr="0079326D">
        <w:rPr>
          <w:rFonts w:ascii="Times New Roman" w:hAnsi="Times New Roman" w:cs="Times New Roman"/>
        </w:rPr>
        <w:t>IA, considerando</w:t>
      </w:r>
      <w:proofErr w:type="gramEnd"/>
      <w:r w:rsidRPr="0079326D">
        <w:rPr>
          <w:rFonts w:ascii="Times New Roman" w:hAnsi="Times New Roman" w:cs="Times New Roman"/>
        </w:rPr>
        <w:t xml:space="preserve"> aspectos como produtividade, qualidade do cód</w:t>
      </w:r>
      <w:r w:rsidRPr="0079326D">
        <w:rPr>
          <w:rFonts w:ascii="Times New Roman" w:hAnsi="Times New Roman" w:cs="Times New Roman"/>
        </w:rPr>
        <w:t>igo, necessidade de revisão, segurança e possíveis impactos na manutenibilidade do sistema.</w:t>
      </w:r>
    </w:p>
    <w:p w:rsidR="00DC1187" w:rsidRPr="0079326D" w:rsidRDefault="0079326D">
      <w:pPr>
        <w:spacing w:before="36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3 JUSTIFICATIVA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 realização deste trabalho justifica-se pela necessidade de aprimorar a gestão e a comunicação das informações relacionadas à grade horária acadêmi</w:t>
      </w:r>
      <w:r w:rsidRPr="0079326D">
        <w:rPr>
          <w:rFonts w:ascii="Times New Roman" w:hAnsi="Times New Roman" w:cs="Times New Roman"/>
        </w:rPr>
        <w:t>ca, considerando que problemas de horários em instituições de ensino apresentam elevada complexidade devido à quantidade de restrições e variáveis envolvidas (ANDRADE; STEINER; GÓES, 2019). Nesse contexto, a utilização de uma aplicação web responsiva assoc</w:t>
      </w:r>
      <w:r w:rsidRPr="0079326D">
        <w:rPr>
          <w:rFonts w:ascii="Times New Roman" w:hAnsi="Times New Roman" w:cs="Times New Roman"/>
        </w:rPr>
        <w:t>iada à sinalização digital pode contribuir para tornar a divulgação das informações mais dinâmica e acessível, reduzindo a dependência de processos manuais e de conteúdos estáticos.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Além da aplicação prática, o trabalho justifica-se pela relevância de inve</w:t>
      </w:r>
      <w:r w:rsidRPr="0079326D">
        <w:rPr>
          <w:rFonts w:ascii="Times New Roman" w:hAnsi="Times New Roman" w:cs="Times New Roman"/>
        </w:rPr>
        <w:t xml:space="preserve">stigar a utilização da Inteligência Artificial Generativa como recurso de apoio ao desenvolvimento de software. A adoção de </w:t>
      </w:r>
      <w:proofErr w:type="spellStart"/>
      <w:r w:rsidRPr="0079326D">
        <w:rPr>
          <w:rFonts w:ascii="Times New Roman" w:hAnsi="Times New Roman" w:cs="Times New Roman"/>
        </w:rPr>
        <w:t>LLMs</w:t>
      </w:r>
      <w:proofErr w:type="spellEnd"/>
      <w:r w:rsidRPr="0079326D">
        <w:rPr>
          <w:rFonts w:ascii="Times New Roman" w:hAnsi="Times New Roman" w:cs="Times New Roman"/>
        </w:rPr>
        <w:t xml:space="preserve"> pode auxiliar diferentes atividades da Engenharia de Software, incluindo projeto, programação e testes, mas sua utilização tamb</w:t>
      </w:r>
      <w:r w:rsidRPr="0079326D">
        <w:rPr>
          <w:rFonts w:ascii="Times New Roman" w:hAnsi="Times New Roman" w:cs="Times New Roman"/>
        </w:rPr>
        <w:t xml:space="preserve">ém exige critérios de seleção, elaboração adequada de </w:t>
      </w:r>
      <w:proofErr w:type="spellStart"/>
      <w:r w:rsidRPr="0079326D">
        <w:rPr>
          <w:rFonts w:ascii="Times New Roman" w:hAnsi="Times New Roman" w:cs="Times New Roman"/>
        </w:rPr>
        <w:t>prompts</w:t>
      </w:r>
      <w:proofErr w:type="spellEnd"/>
      <w:r w:rsidRPr="0079326D">
        <w:rPr>
          <w:rFonts w:ascii="Times New Roman" w:hAnsi="Times New Roman" w:cs="Times New Roman"/>
        </w:rPr>
        <w:t xml:space="preserve"> e validação dos resultados produzidos (UNICAMP, 2026). O Guia de IA Generativa do Governo Federal destaca a existência de riscos associados a essas tecnologias, como a geração de informações inc</w:t>
      </w:r>
      <w:r w:rsidRPr="0079326D">
        <w:rPr>
          <w:rFonts w:ascii="Times New Roman" w:hAnsi="Times New Roman" w:cs="Times New Roman"/>
        </w:rPr>
        <w:t>orretas ou fabricadas, reforçando a necessidade de revisão crítica e validação humana dos conteúdos produzidos pela IA (BRASIL, 2024).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Dessa maneira, o desenvolvimento do sistema proposto possibilita utilizar um problema concreto da instituição como objeto</w:t>
      </w:r>
      <w:r w:rsidRPr="0079326D">
        <w:rPr>
          <w:rFonts w:ascii="Times New Roman" w:hAnsi="Times New Roman" w:cs="Times New Roman"/>
        </w:rPr>
        <w:t xml:space="preserve"> de aplicação para estudar uma abordagem de Engenharia de Software assistida por IA Generativa. A pesquisa busca, portanto, relacionar a construção de uma solução tecnológica para a gestão da grade horária com a análise de práticas de desenvolvimento que m</w:t>
      </w:r>
      <w:r w:rsidRPr="0079326D">
        <w:rPr>
          <w:rFonts w:ascii="Times New Roman" w:hAnsi="Times New Roman" w:cs="Times New Roman"/>
        </w:rPr>
        <w:t>antenham a participação humana, a validação dos artefatos e a compreensão do código produzido, contribuindo para uma utilização mais estruturada da IA Generativa no desenvolvimento de software.</w:t>
      </w:r>
    </w:p>
    <w:p w:rsidR="00DC1187" w:rsidRPr="0079326D" w:rsidRDefault="0079326D">
      <w:pPr>
        <w:spacing w:before="36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lastRenderedPageBreak/>
        <w:t>4 REFERENCIAL TEÓRICO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Este trabalho aborda uma versão restrita</w:t>
      </w:r>
      <w:r w:rsidRPr="0079326D">
        <w:rPr>
          <w:rFonts w:ascii="Times New Roman" w:hAnsi="Times New Roman" w:cs="Times New Roman"/>
        </w:rPr>
        <w:t xml:space="preserve"> do </w:t>
      </w:r>
      <w:proofErr w:type="spellStart"/>
      <w:r w:rsidRPr="0079326D">
        <w:rPr>
          <w:rFonts w:ascii="Times New Roman" w:hAnsi="Times New Roman" w:cs="Times New Roman"/>
        </w:rPr>
        <w:t>University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Course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Timetabling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Problem</w:t>
      </w:r>
      <w:proofErr w:type="spellEnd"/>
      <w:r w:rsidRPr="0079326D">
        <w:rPr>
          <w:rFonts w:ascii="Times New Roman" w:hAnsi="Times New Roman" w:cs="Times New Roman"/>
        </w:rPr>
        <w:t xml:space="preserve"> (UCTP), na qual a alocação de horários é realizada manualmente por coordenadores acadêmicos, com validação automática de restrições rígidas pelo sistema. Não se propõe a desenvolver algoritmos de otimização para so</w:t>
      </w:r>
      <w:r w:rsidRPr="0079326D">
        <w:rPr>
          <w:rFonts w:ascii="Times New Roman" w:hAnsi="Times New Roman" w:cs="Times New Roman"/>
        </w:rPr>
        <w:t>lução automática do problema, mas sim facilitar o processo humano de gestão acadêmica por meio de interfaces digitais e mecanismos de validação de integridade dos dados.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4.1 A Complexidade Formal do Escalonamento Acadêmico (</w:t>
      </w:r>
      <w:proofErr w:type="spellStart"/>
      <w:r w:rsidRPr="0079326D">
        <w:rPr>
          <w:rFonts w:ascii="Times New Roman" w:hAnsi="Times New Roman" w:cs="Times New Roman"/>
          <w:b/>
          <w:i/>
        </w:rPr>
        <w:t>Course</w:t>
      </w:r>
      <w:proofErr w:type="spellEnd"/>
      <w:r w:rsidRPr="0079326D">
        <w:rPr>
          <w:rFonts w:ascii="Times New Roman" w:hAnsi="Times New Roman" w:cs="Times New Roman"/>
          <w:b/>
          <w:i/>
        </w:rPr>
        <w:t xml:space="preserve"> </w:t>
      </w:r>
      <w:proofErr w:type="spellStart"/>
      <w:r w:rsidRPr="0079326D">
        <w:rPr>
          <w:rFonts w:ascii="Times New Roman" w:hAnsi="Times New Roman" w:cs="Times New Roman"/>
          <w:b/>
          <w:i/>
        </w:rPr>
        <w:t>Timetabling</w:t>
      </w:r>
      <w:proofErr w:type="spellEnd"/>
      <w:r w:rsidRPr="0079326D">
        <w:rPr>
          <w:rFonts w:ascii="Times New Roman" w:hAnsi="Times New Roman" w:cs="Times New Roman"/>
          <w:b/>
          <w:i/>
        </w:rPr>
        <w:t>)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 administra</w:t>
      </w:r>
      <w:r w:rsidRPr="0079326D">
        <w:rPr>
          <w:rFonts w:ascii="Times New Roman" w:hAnsi="Times New Roman" w:cs="Times New Roman"/>
        </w:rPr>
        <w:t>ção de cronogramas em instituições de ensino não pode ser reduzida a uma operação trivial de cadastro e persistência de dados. Na literatura de Ciência da Computação e Pesquisa Operacional, problemas de construção de horários são tratados como problemas co</w:t>
      </w:r>
      <w:r w:rsidRPr="0079326D">
        <w:rPr>
          <w:rFonts w:ascii="Times New Roman" w:hAnsi="Times New Roman" w:cs="Times New Roman"/>
        </w:rPr>
        <w:t>mbinatórios de escalonamento, cuja complexidade computacional pode ser elevada. Cooper e Kingston (1995) demonstraram que diferentes formulações práticas do problema de construção de horários são NP-completas. No contexto universitário, revisões da literat</w:t>
      </w:r>
      <w:r w:rsidRPr="0079326D">
        <w:rPr>
          <w:rFonts w:ascii="Times New Roman" w:hAnsi="Times New Roman" w:cs="Times New Roman"/>
        </w:rPr>
        <w:t xml:space="preserve">ura também classificam o </w:t>
      </w:r>
      <w:proofErr w:type="spellStart"/>
      <w:r w:rsidRPr="0079326D">
        <w:rPr>
          <w:rFonts w:ascii="Times New Roman" w:hAnsi="Times New Roman" w:cs="Times New Roman"/>
        </w:rPr>
        <w:t>University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Course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Timetabling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Problem</w:t>
      </w:r>
      <w:proofErr w:type="spellEnd"/>
      <w:r w:rsidRPr="0079326D">
        <w:rPr>
          <w:rFonts w:ascii="Times New Roman" w:hAnsi="Times New Roman" w:cs="Times New Roman"/>
        </w:rPr>
        <w:t xml:space="preserve"> (UCTP) como um problema NP-difícil, envolvendo a alocação de eventos em períodos e salas sob múltiplas restrições (COOPER; KINGSTON, 1995; BABAEI; KARIMPOUR; HADIDI, 2015).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No contexto brasilei</w:t>
      </w:r>
      <w:r w:rsidRPr="0079326D">
        <w:rPr>
          <w:rFonts w:ascii="Times New Roman" w:hAnsi="Times New Roman" w:cs="Times New Roman"/>
        </w:rPr>
        <w:t>ro, Andrade, Steiner e Góes (2019) apresentam um problema de geração de grades horárias educacionais modelado por técnicas de Pesquisa Operacional, demonstrando a necessidade de considerar simultaneamente restrições e preferências relacionadas à organizaçã</w:t>
      </w:r>
      <w:r w:rsidRPr="0079326D">
        <w:rPr>
          <w:rFonts w:ascii="Times New Roman" w:hAnsi="Times New Roman" w:cs="Times New Roman"/>
        </w:rPr>
        <w:t xml:space="preserve">o das aulas. Embora o estudo esteja voltado ao ensino básico, sua abordagem evidencia a natureza combinatória do problema de </w:t>
      </w:r>
      <w:proofErr w:type="spellStart"/>
      <w:r w:rsidRPr="0079326D">
        <w:rPr>
          <w:rFonts w:ascii="Times New Roman" w:hAnsi="Times New Roman" w:cs="Times New Roman"/>
        </w:rPr>
        <w:t>timetabling</w:t>
      </w:r>
      <w:proofErr w:type="spellEnd"/>
      <w:r w:rsidRPr="0079326D">
        <w:rPr>
          <w:rFonts w:ascii="Times New Roman" w:hAnsi="Times New Roman" w:cs="Times New Roman"/>
        </w:rPr>
        <w:t>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 resolução e o gerenciamento desse tipo de problema demandam a harmonização simultânea de dois grupos de restrições: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Restrições rígidas (hard </w:t>
      </w:r>
      <w:proofErr w:type="spellStart"/>
      <w:r w:rsidRPr="0079326D">
        <w:rPr>
          <w:rFonts w:ascii="Times New Roman" w:hAnsi="Times New Roman" w:cs="Times New Roman"/>
        </w:rPr>
        <w:t>constraints</w:t>
      </w:r>
      <w:proofErr w:type="spellEnd"/>
      <w:r w:rsidRPr="0079326D">
        <w:rPr>
          <w:rFonts w:ascii="Times New Roman" w:hAnsi="Times New Roman" w:cs="Times New Roman"/>
        </w:rPr>
        <w:t>): condições que precisam ser satisfeitas para que uma grade seja considerada válida. Entre elas estão a impossibilidade de um docente ministrar duas disciplinas simultaneamente, a impossibilidade de uma sala receber dua</w:t>
      </w:r>
      <w:r w:rsidRPr="0079326D">
        <w:rPr>
          <w:rFonts w:ascii="Times New Roman" w:hAnsi="Times New Roman" w:cs="Times New Roman"/>
        </w:rPr>
        <w:t>s turmas no mesmo intervalo e a necessidade de evitar conflitos entre componentes curriculares destinados ao mesmo grupo de estudantes.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Restrições flexíveis (soft </w:t>
      </w:r>
      <w:proofErr w:type="spellStart"/>
      <w:r w:rsidRPr="0079326D">
        <w:rPr>
          <w:rFonts w:ascii="Times New Roman" w:hAnsi="Times New Roman" w:cs="Times New Roman"/>
        </w:rPr>
        <w:t>constraints</w:t>
      </w:r>
      <w:proofErr w:type="spellEnd"/>
      <w:r w:rsidRPr="0079326D">
        <w:rPr>
          <w:rFonts w:ascii="Times New Roman" w:hAnsi="Times New Roman" w:cs="Times New Roman"/>
        </w:rPr>
        <w:t>): condições associadas à qualidade ou à preferência de uma solução, como a reduçã</w:t>
      </w:r>
      <w:r w:rsidRPr="0079326D">
        <w:rPr>
          <w:rFonts w:ascii="Times New Roman" w:hAnsi="Times New Roman" w:cs="Times New Roman"/>
        </w:rPr>
        <w:t>o de períodos ociosos, a distribuição das aulas ao longo da semana e o atendimento de determinadas preferências de docentes ou da instituição.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No contexto específico do Instituto Federal de Goiás, Couto e Paulino (2019) estudaram o problema de alocação de </w:t>
      </w:r>
      <w:r w:rsidRPr="0079326D">
        <w:rPr>
          <w:rFonts w:ascii="Times New Roman" w:hAnsi="Times New Roman" w:cs="Times New Roman"/>
        </w:rPr>
        <w:t xml:space="preserve">salas no </w:t>
      </w:r>
      <w:proofErr w:type="spellStart"/>
      <w:r w:rsidRPr="0079326D">
        <w:rPr>
          <w:rFonts w:ascii="Times New Roman" w:hAnsi="Times New Roman" w:cs="Times New Roman"/>
        </w:rPr>
        <w:t>Câmpus</w:t>
      </w:r>
      <w:proofErr w:type="spellEnd"/>
      <w:r w:rsidRPr="0079326D">
        <w:rPr>
          <w:rFonts w:ascii="Times New Roman" w:hAnsi="Times New Roman" w:cs="Times New Roman"/>
        </w:rPr>
        <w:t xml:space="preserve"> Goiânia, considerando dados reais de salas e turmas. O trabalho investigou técnicas de otimização combinatória e utilizou uma abordagem baseada em algoritmo guloso e </w:t>
      </w:r>
      <w:proofErr w:type="spellStart"/>
      <w:r w:rsidRPr="0079326D">
        <w:rPr>
          <w:rFonts w:ascii="Times New Roman" w:hAnsi="Times New Roman" w:cs="Times New Roman"/>
        </w:rPr>
        <w:t>Simulated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Annealing</w:t>
      </w:r>
      <w:proofErr w:type="spellEnd"/>
      <w:r w:rsidRPr="0079326D">
        <w:rPr>
          <w:rFonts w:ascii="Times New Roman" w:hAnsi="Times New Roman" w:cs="Times New Roman"/>
        </w:rPr>
        <w:t>, tendo como referência as alocações manuais existentes</w:t>
      </w:r>
      <w:r w:rsidRPr="0079326D">
        <w:rPr>
          <w:rFonts w:ascii="Times New Roman" w:hAnsi="Times New Roman" w:cs="Times New Roman"/>
        </w:rPr>
        <w:t xml:space="preserve"> na instituição. Esse estudo constitui uma referência particularmente pertinente para demonstrar que a organização de salas e horários envolve conflitos e restrições que podem ser tratados computacionalmente.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Observação de adequação ao projeto: Embora a li</w:t>
      </w:r>
      <w:r w:rsidRPr="0079326D">
        <w:rPr>
          <w:rFonts w:ascii="Times New Roman" w:hAnsi="Times New Roman" w:cs="Times New Roman"/>
        </w:rPr>
        <w:t xml:space="preserve">teratura de </w:t>
      </w:r>
      <w:proofErr w:type="spellStart"/>
      <w:r w:rsidRPr="0079326D">
        <w:rPr>
          <w:rFonts w:ascii="Times New Roman" w:hAnsi="Times New Roman" w:cs="Times New Roman"/>
        </w:rPr>
        <w:t>timetabling</w:t>
      </w:r>
      <w:proofErr w:type="spellEnd"/>
      <w:r w:rsidRPr="0079326D">
        <w:rPr>
          <w:rFonts w:ascii="Times New Roman" w:hAnsi="Times New Roman" w:cs="Times New Roman"/>
        </w:rPr>
        <w:t xml:space="preserve"> contemple algoritmos de otimização, este projeto de graduação adota uma abordagem distinta: a validação manual assistida. O sistema não busca gerar automaticamente a grade ótima; ele verifica conflitos e restrições durante a inserçã</w:t>
      </w:r>
      <w:r w:rsidRPr="0079326D">
        <w:rPr>
          <w:rFonts w:ascii="Times New Roman" w:hAnsi="Times New Roman" w:cs="Times New Roman"/>
        </w:rPr>
        <w:t>o ou alteração dos dados, permitindo que o coordenador acadêmico mantenha o controle das decisões.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4.2 Computação Ubíqua e a Desterritorialização da Informação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lastRenderedPageBreak/>
        <w:t>A concentração de informações acadêmicas em painéis físicos ou terminais localizados exclusivame</w:t>
      </w:r>
      <w:r w:rsidRPr="0079326D">
        <w:rPr>
          <w:rFonts w:ascii="Times New Roman" w:hAnsi="Times New Roman" w:cs="Times New Roman"/>
        </w:rPr>
        <w:t xml:space="preserve">nte nas dependências da instituição limita o acesso ao conteúdo ao espaço físico em que o dispositivo está instalado. Essa questão pode ser relacionada aos princípios da computação ubíqua propostos por </w:t>
      </w:r>
      <w:proofErr w:type="spellStart"/>
      <w:r w:rsidRPr="0079326D">
        <w:rPr>
          <w:rFonts w:ascii="Times New Roman" w:hAnsi="Times New Roman" w:cs="Times New Roman"/>
        </w:rPr>
        <w:t>Weiser</w:t>
      </w:r>
      <w:proofErr w:type="spellEnd"/>
      <w:r w:rsidRPr="0079326D">
        <w:rPr>
          <w:rFonts w:ascii="Times New Roman" w:hAnsi="Times New Roman" w:cs="Times New Roman"/>
        </w:rPr>
        <w:t xml:space="preserve"> (1991), segundo os quais os recursos computacio</w:t>
      </w:r>
      <w:r w:rsidRPr="0079326D">
        <w:rPr>
          <w:rFonts w:ascii="Times New Roman" w:hAnsi="Times New Roman" w:cs="Times New Roman"/>
        </w:rPr>
        <w:t>nais tendem a se integrar ao ambiente de maneira contínua e pouco perceptível, tornando a informação disponível sem depender de um único computador ou local de interação.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Duarte e Firmino (2011) discutem a evolução da relação entre pessoas, objetos e tecno</w:t>
      </w:r>
      <w:r w:rsidRPr="0079326D">
        <w:rPr>
          <w:rFonts w:ascii="Times New Roman" w:hAnsi="Times New Roman" w:cs="Times New Roman"/>
        </w:rPr>
        <w:t xml:space="preserve">logias, relacionando o conceito de computação ubíqua à presença disseminada de tecnologias nos ambientes cotidianos. Essa perspectiva é pertinente à utilização de sistemas acadêmicos acessíveis por múltiplos dispositivos, uma vez que a informação deixa de </w:t>
      </w:r>
      <w:r w:rsidRPr="0079326D">
        <w:rPr>
          <w:rFonts w:ascii="Times New Roman" w:hAnsi="Times New Roman" w:cs="Times New Roman"/>
        </w:rPr>
        <w:t>estar vinculada exclusivamente a um artefato físico localizado em determinado espaço.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Dessa forma, a utilização de uma plataforma web responsiva pode ampliar os pontos de acesso às informações acadêmicas, permitindo que estudantes, docentes e gestores cons</w:t>
      </w:r>
      <w:r w:rsidRPr="0079326D">
        <w:rPr>
          <w:rFonts w:ascii="Times New Roman" w:hAnsi="Times New Roman" w:cs="Times New Roman"/>
        </w:rPr>
        <w:t>ultem horários e comunicados por computadores e dispositivos móveis. Neste projeto, essa característica é implementada por meio de uma aplicação web acessível remotamente, sem dependência de um terminal físico específico.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4.3 Mural Digital Acadêmico e Atua</w:t>
      </w:r>
      <w:r w:rsidRPr="0079326D">
        <w:rPr>
          <w:rFonts w:ascii="Times New Roman" w:hAnsi="Times New Roman" w:cs="Times New Roman"/>
          <w:b/>
          <w:i/>
        </w:rPr>
        <w:t>lizações das Informações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Um mural digital acadêmico pode ser compreendido como uma interface destinada à apresentação dinâmica de informações institucionais, utilizando recursos computacionais para substituir ou complementar formas tradicionais de </w:t>
      </w:r>
      <w:r w:rsidRPr="0079326D">
        <w:rPr>
          <w:rFonts w:ascii="Times New Roman" w:hAnsi="Times New Roman" w:cs="Times New Roman"/>
        </w:rPr>
        <w:t>comunicação, como cartazes e quadros de avisos. No contexto deste projeto, a principal finalidade do mural é apresentar informações de horários e comunicados acadêmicos de maneira organizada e atualizável.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 utilização de uma aplicação web para essa finali</w:t>
      </w:r>
      <w:r w:rsidRPr="0079326D">
        <w:rPr>
          <w:rFonts w:ascii="Times New Roman" w:hAnsi="Times New Roman" w:cs="Times New Roman"/>
        </w:rPr>
        <w:t>dade apresenta uma diferença arquitetural importante em relação à transmissão contínua de conteúdo audiovisual. Em vez de utilizar uma transmissão de vídeo como mecanismo de atualização das informações, o sistema pode disponibilizar dados estruturados e pá</w:t>
      </w:r>
      <w:r w:rsidRPr="0079326D">
        <w:rPr>
          <w:rFonts w:ascii="Times New Roman" w:hAnsi="Times New Roman" w:cs="Times New Roman"/>
        </w:rPr>
        <w:t>ginas web que são atualizados conforme a necessidade do ambiente institucional.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Essa distinção é relevante para o escopo deste projeto porque o objetivo não é implementar uma infraestrutura de streaming ou sinalização digital comercial, mas disponibilizar </w:t>
      </w:r>
      <w:r w:rsidRPr="0079326D">
        <w:rPr>
          <w:rFonts w:ascii="Times New Roman" w:hAnsi="Times New Roman" w:cs="Times New Roman"/>
        </w:rPr>
        <w:t>uma interface web de consulta e apresentação das informações acadêmicas.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4.4 Engenharia de Software Assistida Por IA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 utilização de modelos de linguagem de grande porte (</w:t>
      </w:r>
      <w:proofErr w:type="spellStart"/>
      <w:r w:rsidRPr="0079326D">
        <w:rPr>
          <w:rFonts w:ascii="Times New Roman" w:hAnsi="Times New Roman" w:cs="Times New Roman"/>
        </w:rPr>
        <w:t>Large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Language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Models</w:t>
      </w:r>
      <w:proofErr w:type="spellEnd"/>
      <w:r w:rsidRPr="0079326D">
        <w:rPr>
          <w:rFonts w:ascii="Times New Roman" w:hAnsi="Times New Roman" w:cs="Times New Roman"/>
        </w:rPr>
        <w:t xml:space="preserve"> - </w:t>
      </w:r>
      <w:proofErr w:type="spellStart"/>
      <w:r w:rsidRPr="0079326D">
        <w:rPr>
          <w:rFonts w:ascii="Times New Roman" w:hAnsi="Times New Roman" w:cs="Times New Roman"/>
        </w:rPr>
        <w:t>LLMs</w:t>
      </w:r>
      <w:proofErr w:type="spellEnd"/>
      <w:r w:rsidRPr="0079326D">
        <w:rPr>
          <w:rFonts w:ascii="Times New Roman" w:hAnsi="Times New Roman" w:cs="Times New Roman"/>
        </w:rPr>
        <w:t>) modificou práticas de desenvolvimento de software, espe</w:t>
      </w:r>
      <w:r w:rsidRPr="0079326D">
        <w:rPr>
          <w:rFonts w:ascii="Times New Roman" w:hAnsi="Times New Roman" w:cs="Times New Roman"/>
        </w:rPr>
        <w:t xml:space="preserve">cialmente em atividades relacionadas à geração, transformação e documentação de código. </w:t>
      </w:r>
      <w:proofErr w:type="spellStart"/>
      <w:r w:rsidRPr="0079326D">
        <w:rPr>
          <w:rFonts w:ascii="Times New Roman" w:hAnsi="Times New Roman" w:cs="Times New Roman"/>
        </w:rPr>
        <w:t>Karpathy</w:t>
      </w:r>
      <w:proofErr w:type="spellEnd"/>
      <w:r w:rsidRPr="0079326D">
        <w:rPr>
          <w:rFonts w:ascii="Times New Roman" w:hAnsi="Times New Roman" w:cs="Times New Roman"/>
        </w:rPr>
        <w:t xml:space="preserve"> (2025), ao discutir o conceito de Software 3.0, descreve uma mudança na forma de interação com sistemas computacionais, na qual modelos de linguagem passam a a</w:t>
      </w:r>
      <w:r w:rsidRPr="0079326D">
        <w:rPr>
          <w:rFonts w:ascii="Times New Roman" w:hAnsi="Times New Roman" w:cs="Times New Roman"/>
        </w:rPr>
        <w:t>tuar como uma nova interface para especificação e produção de software.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Esse cenário também introduz novos desafios de engenharia de software. Uma pesquisa recente sobre dívida técnica autodeclarada associada ao uso de IA generativa identificou situações e</w:t>
      </w:r>
      <w:r w:rsidRPr="0079326D">
        <w:rPr>
          <w:rFonts w:ascii="Times New Roman" w:hAnsi="Times New Roman" w:cs="Times New Roman"/>
        </w:rPr>
        <w:t>m que desenvolvedores registram incertezas ou problemas relacionados ao código produzido com auxílio de modelos generativos, incluindo dificuldades de teste, adaptação e compreensão do código gerado (AL MUJAHID; IMRAN, 2026).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Além disso, pesquisas recentes</w:t>
      </w:r>
      <w:r w:rsidRPr="0079326D">
        <w:rPr>
          <w:rFonts w:ascii="Times New Roman" w:hAnsi="Times New Roman" w:cs="Times New Roman"/>
        </w:rPr>
        <w:t xml:space="preserve"> indicam que a utilização do mesmo modelo para gerar código e posteriormente produzir testes pode introduzir dependência entre os artefatos. </w:t>
      </w:r>
      <w:proofErr w:type="spellStart"/>
      <w:r w:rsidRPr="0079326D">
        <w:rPr>
          <w:rFonts w:ascii="Times New Roman" w:hAnsi="Times New Roman" w:cs="Times New Roman"/>
        </w:rPr>
        <w:t>Konstantinou</w:t>
      </w:r>
      <w:proofErr w:type="spellEnd"/>
      <w:r w:rsidRPr="0079326D">
        <w:rPr>
          <w:rFonts w:ascii="Times New Roman" w:hAnsi="Times New Roman" w:cs="Times New Roman"/>
        </w:rPr>
        <w:t xml:space="preserve">, </w:t>
      </w:r>
      <w:proofErr w:type="spellStart"/>
      <w:r w:rsidRPr="0079326D">
        <w:rPr>
          <w:rFonts w:ascii="Times New Roman" w:hAnsi="Times New Roman" w:cs="Times New Roman"/>
        </w:rPr>
        <w:t>Tambon</w:t>
      </w:r>
      <w:proofErr w:type="spellEnd"/>
      <w:r w:rsidRPr="0079326D">
        <w:rPr>
          <w:rFonts w:ascii="Times New Roman" w:hAnsi="Times New Roman" w:cs="Times New Roman"/>
        </w:rPr>
        <w:t xml:space="preserve"> e </w:t>
      </w:r>
      <w:proofErr w:type="spellStart"/>
      <w:r w:rsidRPr="0079326D">
        <w:rPr>
          <w:rFonts w:ascii="Times New Roman" w:hAnsi="Times New Roman" w:cs="Times New Roman"/>
        </w:rPr>
        <w:t>Papadakis</w:t>
      </w:r>
      <w:proofErr w:type="spellEnd"/>
      <w:r w:rsidRPr="0079326D">
        <w:rPr>
          <w:rFonts w:ascii="Times New Roman" w:hAnsi="Times New Roman" w:cs="Times New Roman"/>
        </w:rPr>
        <w:t xml:space="preserve"> (2026) investigaram esse fenômeno e observaram que erros presentes no código podem</w:t>
      </w:r>
      <w:r w:rsidRPr="0079326D">
        <w:rPr>
          <w:rFonts w:ascii="Times New Roman" w:hAnsi="Times New Roman" w:cs="Times New Roman"/>
        </w:rPr>
        <w:t xml:space="preserve"> ser propagados para os testes gerados posteriormente, reduzindo a capacidade desses testes de detectar </w:t>
      </w:r>
      <w:r w:rsidRPr="0079326D">
        <w:rPr>
          <w:rFonts w:ascii="Times New Roman" w:hAnsi="Times New Roman" w:cs="Times New Roman"/>
        </w:rPr>
        <w:lastRenderedPageBreak/>
        <w:t>defeitos. Esse resultado reforça a importância de mecanismos independentes de validação e revisão humana em processos de desenvolvimento assistido por I</w:t>
      </w:r>
      <w:r w:rsidRPr="0079326D">
        <w:rPr>
          <w:rFonts w:ascii="Times New Roman" w:hAnsi="Times New Roman" w:cs="Times New Roman"/>
        </w:rPr>
        <w:t>A.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Para reduzir esses riscos e manter a rastreabilidade das decisões técnicas, este projeto adota três práticas complementares: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Especificação orientada por requisitos (</w:t>
      </w:r>
      <w:proofErr w:type="spellStart"/>
      <w:r w:rsidRPr="0079326D">
        <w:rPr>
          <w:rFonts w:ascii="Times New Roman" w:hAnsi="Times New Roman" w:cs="Times New Roman"/>
        </w:rPr>
        <w:t>Spec-Driven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Development</w:t>
      </w:r>
      <w:proofErr w:type="spellEnd"/>
      <w:r w:rsidRPr="0079326D">
        <w:rPr>
          <w:rFonts w:ascii="Times New Roman" w:hAnsi="Times New Roman" w:cs="Times New Roman"/>
        </w:rPr>
        <w:t>): utilização de especificações formais como referência para a im</w:t>
      </w:r>
      <w:r w:rsidRPr="0079326D">
        <w:rPr>
          <w:rFonts w:ascii="Times New Roman" w:hAnsi="Times New Roman" w:cs="Times New Roman"/>
        </w:rPr>
        <w:t>plementação;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Decomposição de problemas: divisão de tarefas complexas em etapas menores e verificáveis;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Testes e mecanismos de qualidade: utilização de testes automatizados, análise estática e revisão humana do código produzido.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 xml:space="preserve">4.5 Especificação Canônica: </w:t>
      </w:r>
      <w:proofErr w:type="spellStart"/>
      <w:r w:rsidRPr="0079326D">
        <w:rPr>
          <w:rFonts w:ascii="Times New Roman" w:hAnsi="Times New Roman" w:cs="Times New Roman"/>
          <w:b/>
          <w:i/>
        </w:rPr>
        <w:t>Spec-Driven</w:t>
      </w:r>
      <w:proofErr w:type="spellEnd"/>
      <w:r w:rsidRPr="0079326D">
        <w:rPr>
          <w:rFonts w:ascii="Times New Roman" w:hAnsi="Times New Roman" w:cs="Times New Roman"/>
          <w:b/>
          <w:i/>
        </w:rPr>
        <w:t xml:space="preserve"> </w:t>
      </w:r>
      <w:proofErr w:type="spellStart"/>
      <w:r w:rsidRPr="0079326D">
        <w:rPr>
          <w:rFonts w:ascii="Times New Roman" w:hAnsi="Times New Roman" w:cs="Times New Roman"/>
          <w:b/>
          <w:i/>
        </w:rPr>
        <w:t>Development</w:t>
      </w:r>
      <w:proofErr w:type="spellEnd"/>
      <w:r w:rsidRPr="0079326D">
        <w:rPr>
          <w:rFonts w:ascii="Times New Roman" w:hAnsi="Times New Roman" w:cs="Times New Roman"/>
          <w:b/>
          <w:i/>
        </w:rPr>
        <w:t xml:space="preserve"> (SDD)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O </w:t>
      </w:r>
      <w:proofErr w:type="spellStart"/>
      <w:r w:rsidRPr="0079326D">
        <w:rPr>
          <w:rFonts w:ascii="Times New Roman" w:hAnsi="Times New Roman" w:cs="Times New Roman"/>
        </w:rPr>
        <w:t>Spec-Driven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Development</w:t>
      </w:r>
      <w:proofErr w:type="spellEnd"/>
      <w:r w:rsidRPr="0079326D">
        <w:rPr>
          <w:rFonts w:ascii="Times New Roman" w:hAnsi="Times New Roman" w:cs="Times New Roman"/>
        </w:rPr>
        <w:t xml:space="preserve"> (SDD) caracteriza-se pela utilização de especificações detalhadas como referência central para orientar a implementação do software. A prática ganhou destaque recente com a disseminação de ferramentas</w:t>
      </w:r>
      <w:r w:rsidRPr="0079326D">
        <w:rPr>
          <w:rFonts w:ascii="Times New Roman" w:hAnsi="Times New Roman" w:cs="Times New Roman"/>
        </w:rPr>
        <w:t xml:space="preserve"> de desenvolvimento assistida por agentes de IA. Segundo a documentação técnica publicada pela IBM (GUTOWSKA, 2026), o SDD utiliza uma especificação detalhada como referência para determinar o que deve ser construído e como a implementação deve ocorrer. A </w:t>
      </w:r>
      <w:r w:rsidRPr="0079326D">
        <w:rPr>
          <w:rFonts w:ascii="Times New Roman" w:hAnsi="Times New Roman" w:cs="Times New Roman"/>
        </w:rPr>
        <w:t>Microsoft também descreve o desenvolvimento orientado por especificações como uma abordagem especialmente relevante em contextos nos quais agentes de IA são utilizados para implementar software a partir de requisitos previamente definidos.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Neste projeto, a</w:t>
      </w:r>
      <w:r w:rsidRPr="0079326D">
        <w:rPr>
          <w:rFonts w:ascii="Times New Roman" w:hAnsi="Times New Roman" w:cs="Times New Roman"/>
        </w:rPr>
        <w:t xml:space="preserve"> especificação canônica é composta pelos requisitos funcionais, pelo modelo de dados, pelo Diagrama Entidade-Relacionamento (DER), pelas regras de validação do domínio e, quando aplicável, pelas especificações das interfaces de programação (API). Dessa man</w:t>
      </w:r>
      <w:r w:rsidRPr="0079326D">
        <w:rPr>
          <w:rFonts w:ascii="Times New Roman" w:hAnsi="Times New Roman" w:cs="Times New Roman"/>
        </w:rPr>
        <w:t>eira, a implementação assistida por IA deve permanecer subordinada aos requisitos previamente estabelecidos pela equipe.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4.6 Decomposição Lógica e Chain-</w:t>
      </w:r>
      <w:proofErr w:type="spellStart"/>
      <w:r w:rsidRPr="0079326D">
        <w:rPr>
          <w:rFonts w:ascii="Times New Roman" w:hAnsi="Times New Roman" w:cs="Times New Roman"/>
          <w:b/>
          <w:i/>
        </w:rPr>
        <w:t>of</w:t>
      </w:r>
      <w:proofErr w:type="spellEnd"/>
      <w:r w:rsidRPr="0079326D">
        <w:rPr>
          <w:rFonts w:ascii="Times New Roman" w:hAnsi="Times New Roman" w:cs="Times New Roman"/>
          <w:b/>
          <w:i/>
        </w:rPr>
        <w:t>-</w:t>
      </w:r>
      <w:proofErr w:type="spellStart"/>
      <w:r w:rsidRPr="0079326D">
        <w:rPr>
          <w:rFonts w:ascii="Times New Roman" w:hAnsi="Times New Roman" w:cs="Times New Roman"/>
          <w:b/>
          <w:i/>
        </w:rPr>
        <w:t>Thought</w:t>
      </w:r>
      <w:proofErr w:type="spellEnd"/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Na implementação de funcionalidades que envolvem múltiplas condições, pode-se recorrer à dec</w:t>
      </w:r>
      <w:r w:rsidRPr="0079326D">
        <w:rPr>
          <w:rFonts w:ascii="Times New Roman" w:hAnsi="Times New Roman" w:cs="Times New Roman"/>
        </w:rPr>
        <w:t xml:space="preserve">omposição de problemas em etapas menores. </w:t>
      </w:r>
      <w:proofErr w:type="spellStart"/>
      <w:r w:rsidRPr="0079326D">
        <w:rPr>
          <w:rFonts w:ascii="Times New Roman" w:hAnsi="Times New Roman" w:cs="Times New Roman"/>
        </w:rPr>
        <w:t>Wei</w:t>
      </w:r>
      <w:proofErr w:type="spellEnd"/>
      <w:r w:rsidRPr="0079326D">
        <w:rPr>
          <w:rFonts w:ascii="Times New Roman" w:hAnsi="Times New Roman" w:cs="Times New Roman"/>
        </w:rPr>
        <w:t xml:space="preserve"> et al. (2022) demonstraram que o Chain-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>-</w:t>
      </w:r>
      <w:proofErr w:type="spellStart"/>
      <w:r w:rsidRPr="0079326D">
        <w:rPr>
          <w:rFonts w:ascii="Times New Roman" w:hAnsi="Times New Roman" w:cs="Times New Roman"/>
        </w:rPr>
        <w:t>Thought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Prompting</w:t>
      </w:r>
      <w:proofErr w:type="spellEnd"/>
      <w:r w:rsidRPr="0079326D">
        <w:rPr>
          <w:rFonts w:ascii="Times New Roman" w:hAnsi="Times New Roman" w:cs="Times New Roman"/>
        </w:rPr>
        <w:t xml:space="preserve">, técnica que utiliza sequências de etapas intermediárias de raciocínio, pode melhorar o desempenho de modelos de linguagem em determinadas tarefas de </w:t>
      </w:r>
      <w:r w:rsidRPr="0079326D">
        <w:rPr>
          <w:rFonts w:ascii="Times New Roman" w:hAnsi="Times New Roman" w:cs="Times New Roman"/>
        </w:rPr>
        <w:t>raciocínio.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No desenvolvimento deste projeto, a decomposição lógica é utilizada como estratégia de trabalho para estruturar problemas complexos, especialmente aqueles relacionados à validação de conflitos de horários e regras de alocação. Entretanto, não s</w:t>
      </w:r>
      <w:r w:rsidRPr="0079326D">
        <w:rPr>
          <w:rFonts w:ascii="Times New Roman" w:hAnsi="Times New Roman" w:cs="Times New Roman"/>
        </w:rPr>
        <w:t>e assume que o uso de Chain-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>-</w:t>
      </w:r>
      <w:proofErr w:type="spellStart"/>
      <w:r w:rsidRPr="0079326D">
        <w:rPr>
          <w:rFonts w:ascii="Times New Roman" w:hAnsi="Times New Roman" w:cs="Times New Roman"/>
        </w:rPr>
        <w:t>Thought</w:t>
      </w:r>
      <w:proofErr w:type="spellEnd"/>
      <w:r w:rsidRPr="0079326D">
        <w:rPr>
          <w:rFonts w:ascii="Times New Roman" w:hAnsi="Times New Roman" w:cs="Times New Roman"/>
        </w:rPr>
        <w:t xml:space="preserve"> produza automaticamente código correto. A implementação permanece condicionada aos requisitos, testes automatizados e revisão humana.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Pesquisas posteriores também investigaram especificamente a utilização de Chain-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>-</w:t>
      </w:r>
      <w:proofErr w:type="spellStart"/>
      <w:r w:rsidRPr="0079326D">
        <w:rPr>
          <w:rFonts w:ascii="Times New Roman" w:hAnsi="Times New Roman" w:cs="Times New Roman"/>
        </w:rPr>
        <w:t>Thought</w:t>
      </w:r>
      <w:proofErr w:type="spellEnd"/>
      <w:r w:rsidRPr="0079326D">
        <w:rPr>
          <w:rFonts w:ascii="Times New Roman" w:hAnsi="Times New Roman" w:cs="Times New Roman"/>
        </w:rPr>
        <w:t xml:space="preserve"> em geração de código. Yang et al. (2024) estudaram o uso dessa técnica na geração neural de código por modelos de menor porte e observaram benefícios associados à utilização de cadeias de raciocínio de qualidade na tarefa de geração de código. Port</w:t>
      </w:r>
      <w:r w:rsidRPr="0079326D">
        <w:rPr>
          <w:rFonts w:ascii="Times New Roman" w:hAnsi="Times New Roman" w:cs="Times New Roman"/>
        </w:rPr>
        <w:t>anto, a técnica é considerada neste trabalho como uma estratégia auxiliar de decomposição, e não como mecanismo suficiente de verificação.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 xml:space="preserve">4.7 Verificação Contínua por TDD e </w:t>
      </w:r>
      <w:proofErr w:type="spellStart"/>
      <w:r w:rsidRPr="0079326D">
        <w:rPr>
          <w:rFonts w:ascii="Times New Roman" w:hAnsi="Times New Roman" w:cs="Times New Roman"/>
          <w:b/>
          <w:i/>
        </w:rPr>
        <w:t>Quality</w:t>
      </w:r>
      <w:proofErr w:type="spellEnd"/>
      <w:r w:rsidRPr="0079326D">
        <w:rPr>
          <w:rFonts w:ascii="Times New Roman" w:hAnsi="Times New Roman" w:cs="Times New Roman"/>
          <w:b/>
          <w:i/>
        </w:rPr>
        <w:t xml:space="preserve"> Gates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Para reduzir o risco de que código e testes sejam produzidos de mane</w:t>
      </w:r>
      <w:r w:rsidRPr="0079326D">
        <w:rPr>
          <w:rFonts w:ascii="Times New Roman" w:hAnsi="Times New Roman" w:cs="Times New Roman"/>
        </w:rPr>
        <w:t>ira excessivamente dependente do mesmo processo generativo, o projeto estabelece uma estratégia de verificação composta por testes previamente definidos, análise estática e inspeção humana. Essa decisão é especialmente relevante diante das evidências apres</w:t>
      </w:r>
      <w:r w:rsidRPr="0079326D">
        <w:rPr>
          <w:rFonts w:ascii="Times New Roman" w:hAnsi="Times New Roman" w:cs="Times New Roman"/>
        </w:rPr>
        <w:t xml:space="preserve">entadas por </w:t>
      </w:r>
      <w:proofErr w:type="spellStart"/>
      <w:r w:rsidRPr="0079326D">
        <w:rPr>
          <w:rFonts w:ascii="Times New Roman" w:hAnsi="Times New Roman" w:cs="Times New Roman"/>
        </w:rPr>
        <w:t>Konstantinou</w:t>
      </w:r>
      <w:proofErr w:type="spellEnd"/>
      <w:r w:rsidRPr="0079326D">
        <w:rPr>
          <w:rFonts w:ascii="Times New Roman" w:hAnsi="Times New Roman" w:cs="Times New Roman"/>
        </w:rPr>
        <w:t xml:space="preserve">, </w:t>
      </w:r>
      <w:proofErr w:type="spellStart"/>
      <w:r w:rsidRPr="0079326D">
        <w:rPr>
          <w:rFonts w:ascii="Times New Roman" w:hAnsi="Times New Roman" w:cs="Times New Roman"/>
        </w:rPr>
        <w:t>Tambon</w:t>
      </w:r>
      <w:proofErr w:type="spellEnd"/>
      <w:r w:rsidRPr="0079326D">
        <w:rPr>
          <w:rFonts w:ascii="Times New Roman" w:hAnsi="Times New Roman" w:cs="Times New Roman"/>
        </w:rPr>
        <w:t xml:space="preserve"> e </w:t>
      </w:r>
      <w:proofErr w:type="spellStart"/>
      <w:r w:rsidRPr="0079326D">
        <w:rPr>
          <w:rFonts w:ascii="Times New Roman" w:hAnsi="Times New Roman" w:cs="Times New Roman"/>
        </w:rPr>
        <w:t>Papadakis</w:t>
      </w:r>
      <w:proofErr w:type="spellEnd"/>
      <w:r w:rsidRPr="0079326D">
        <w:rPr>
          <w:rFonts w:ascii="Times New Roman" w:hAnsi="Times New Roman" w:cs="Times New Roman"/>
        </w:rPr>
        <w:t xml:space="preserve"> (2026), que identificaram propagação de erros entre código gerado e testes posteriormente gerados por </w:t>
      </w:r>
      <w:proofErr w:type="spellStart"/>
      <w:r w:rsidRPr="0079326D">
        <w:rPr>
          <w:rFonts w:ascii="Times New Roman" w:hAnsi="Times New Roman" w:cs="Times New Roman"/>
        </w:rPr>
        <w:t>LLMs</w:t>
      </w:r>
      <w:proofErr w:type="spellEnd"/>
      <w:r w:rsidRPr="0079326D">
        <w:rPr>
          <w:rFonts w:ascii="Times New Roman" w:hAnsi="Times New Roman" w:cs="Times New Roman"/>
        </w:rPr>
        <w:t>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lastRenderedPageBreak/>
        <w:t>1ª Fase Vermelha (</w:t>
      </w:r>
      <w:proofErr w:type="spellStart"/>
      <w:r w:rsidRPr="0079326D">
        <w:rPr>
          <w:rFonts w:ascii="Times New Roman" w:hAnsi="Times New Roman" w:cs="Times New Roman"/>
        </w:rPr>
        <w:t>Red</w:t>
      </w:r>
      <w:proofErr w:type="spellEnd"/>
      <w:r w:rsidRPr="0079326D">
        <w:rPr>
          <w:rFonts w:ascii="Times New Roman" w:hAnsi="Times New Roman" w:cs="Times New Roman"/>
        </w:rPr>
        <w:t xml:space="preserve">): os requisitos e casos de teste são definidos ou revisados pela equipe antes da </w:t>
      </w:r>
      <w:r w:rsidRPr="0079326D">
        <w:rPr>
          <w:rFonts w:ascii="Times New Roman" w:hAnsi="Times New Roman" w:cs="Times New Roman"/>
        </w:rPr>
        <w:t>implementação da funcionalidade.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2ª Fase Verde (Green): a implementação é desenvolvida para satisfazer os requisitos e fazer com que os testes previamente definidos sejam aprovados.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3º Análise estática de segurança (SAST): o código integrado ao projeto é s</w:t>
      </w:r>
      <w:r w:rsidRPr="0079326D">
        <w:rPr>
          <w:rFonts w:ascii="Times New Roman" w:hAnsi="Times New Roman" w:cs="Times New Roman"/>
        </w:rPr>
        <w:t>ubmetido a ferramentas de análise estática compatíveis com a linguagem e a arquitetura adotadas, buscando identificar padrões de código potencialmente inseguros.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4º Inspeção humana: o código produzido ou modificado com auxílio de IA é revisado pelos pesqui</w:t>
      </w:r>
      <w:r w:rsidRPr="0079326D">
        <w:rPr>
          <w:rFonts w:ascii="Times New Roman" w:hAnsi="Times New Roman" w:cs="Times New Roman"/>
        </w:rPr>
        <w:t>sadores, especialmente nas funcionalidades relacionadas às regras de negócio, validações e controle de acesso.</w:t>
      </w:r>
    </w:p>
    <w:p w:rsidR="00DC1187" w:rsidRPr="0079326D" w:rsidRDefault="0079326D">
      <w:pPr>
        <w:spacing w:before="36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5 METODOLOGIA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Este capítulo descreve os procedimentos metodológicos empregados para o diagnóstico do problema, especificação formal da solução, m</w:t>
      </w:r>
      <w:r w:rsidRPr="0079326D">
        <w:rPr>
          <w:rFonts w:ascii="Times New Roman" w:hAnsi="Times New Roman" w:cs="Times New Roman"/>
        </w:rPr>
        <w:t xml:space="preserve">odelagem arquitetural e governança do processo de implementação da plataforma computacional. A pesquisa apoia-se em um modelo estruturado de Engenharia de Software Assistida por Inteligência Artificial sob a governança contínua do paradigma </w:t>
      </w:r>
      <w:proofErr w:type="spellStart"/>
      <w:r w:rsidRPr="0079326D">
        <w:rPr>
          <w:rFonts w:ascii="Times New Roman" w:hAnsi="Times New Roman" w:cs="Times New Roman"/>
        </w:rPr>
        <w:t>Human</w:t>
      </w:r>
      <w:proofErr w:type="spellEnd"/>
      <w:r w:rsidRPr="0079326D">
        <w:rPr>
          <w:rFonts w:ascii="Times New Roman" w:hAnsi="Times New Roman" w:cs="Times New Roman"/>
        </w:rPr>
        <w:t>-in-</w:t>
      </w:r>
      <w:proofErr w:type="spellStart"/>
      <w:r w:rsidRPr="0079326D">
        <w:rPr>
          <w:rFonts w:ascii="Times New Roman" w:hAnsi="Times New Roman" w:cs="Times New Roman"/>
        </w:rPr>
        <w:t>the</w:t>
      </w:r>
      <w:proofErr w:type="spellEnd"/>
      <w:r w:rsidRPr="0079326D">
        <w:rPr>
          <w:rFonts w:ascii="Times New Roman" w:hAnsi="Times New Roman" w:cs="Times New Roman"/>
        </w:rPr>
        <w:t>-Lo</w:t>
      </w:r>
      <w:r w:rsidRPr="0079326D">
        <w:rPr>
          <w:rFonts w:ascii="Times New Roman" w:hAnsi="Times New Roman" w:cs="Times New Roman"/>
        </w:rPr>
        <w:t>op, conciliando agilidade de prototipagem com o rigor formal de engenharia.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5.1 Classificação Metodológica da Pesquisa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Quanto à sua natureza, o trabalho classifica-se como uma pesquisa aplicada, pois tem como propósito a solução de um problema operacional </w:t>
      </w:r>
      <w:r w:rsidRPr="0079326D">
        <w:rPr>
          <w:rFonts w:ascii="Times New Roman" w:hAnsi="Times New Roman" w:cs="Times New Roman"/>
        </w:rPr>
        <w:t>e logístico concreto: a latência crítica na comunicação de alterações de grade horária e a dependência de presença física para a consulta de cronogramas em uma Instituição de Ensino Superior (IES) (COUTO; PAULINO, 2020; SANTAELLA, 2010).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Quanto aos </w:t>
      </w:r>
      <w:r w:rsidRPr="0079326D">
        <w:rPr>
          <w:rFonts w:ascii="Times New Roman" w:hAnsi="Times New Roman" w:cs="Times New Roman"/>
        </w:rPr>
        <w:t>objetivos e abordagem técnica, o estudo enquadra-se como uma pesquisa exploratória e experimental, fundamentada nas diretrizes clássicas e contemporâneas da Engenharia de Software (PRESSMAN; MAXIM, 2021). O percurso investigativo estrutura-se em duas etapa</w:t>
      </w:r>
      <w:r w:rsidRPr="0079326D">
        <w:rPr>
          <w:rFonts w:ascii="Times New Roman" w:hAnsi="Times New Roman" w:cs="Times New Roman"/>
        </w:rPr>
        <w:t>s consecutivas e interdependentes: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Etapa 1 (Fase Conceitual e Modelagem Formal): Abrange o diagnóstico do fluxo operacional vigente (</w:t>
      </w:r>
      <w:proofErr w:type="spellStart"/>
      <w:r w:rsidRPr="0079326D">
        <w:rPr>
          <w:rFonts w:ascii="Times New Roman" w:hAnsi="Times New Roman" w:cs="Times New Roman"/>
        </w:rPr>
        <w:t>As-Is</w:t>
      </w:r>
      <w:proofErr w:type="spellEnd"/>
      <w:r w:rsidRPr="0079326D">
        <w:rPr>
          <w:rFonts w:ascii="Times New Roman" w:hAnsi="Times New Roman" w:cs="Times New Roman"/>
        </w:rPr>
        <w:t>); o levantamento das perdas de produtividade e latência na difusão de avisos via apresentações visuais e streaming de</w:t>
      </w:r>
      <w:r w:rsidRPr="0079326D">
        <w:rPr>
          <w:rFonts w:ascii="Times New Roman" w:hAnsi="Times New Roman" w:cs="Times New Roman"/>
        </w:rPr>
        <w:t xml:space="preserve"> vídeo; a </w:t>
      </w:r>
      <w:proofErr w:type="spellStart"/>
      <w:r w:rsidRPr="0079326D">
        <w:rPr>
          <w:rFonts w:ascii="Times New Roman" w:hAnsi="Times New Roman" w:cs="Times New Roman"/>
        </w:rPr>
        <w:t>elicitação</w:t>
      </w:r>
      <w:proofErr w:type="spellEnd"/>
      <w:r w:rsidRPr="0079326D">
        <w:rPr>
          <w:rFonts w:ascii="Times New Roman" w:hAnsi="Times New Roman" w:cs="Times New Roman"/>
        </w:rPr>
        <w:t xml:space="preserve"> formal de requisitos funcionais e não funcionais; a modelagem relacional de dados para o tratamento das restrições do </w:t>
      </w:r>
      <w:proofErr w:type="spellStart"/>
      <w:r w:rsidRPr="0079326D">
        <w:rPr>
          <w:rFonts w:ascii="Times New Roman" w:hAnsi="Times New Roman" w:cs="Times New Roman"/>
        </w:rPr>
        <w:t>University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Course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Timetabling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Problem</w:t>
      </w:r>
      <w:proofErr w:type="spellEnd"/>
      <w:r w:rsidRPr="0079326D">
        <w:rPr>
          <w:rFonts w:ascii="Times New Roman" w:hAnsi="Times New Roman" w:cs="Times New Roman"/>
        </w:rPr>
        <w:t xml:space="preserve"> (ANDRADE; STEINER; GÓES, 2019); e a definição do protocolo de governança do des</w:t>
      </w:r>
      <w:r w:rsidRPr="0079326D">
        <w:rPr>
          <w:rFonts w:ascii="Times New Roman" w:hAnsi="Times New Roman" w:cs="Times New Roman"/>
        </w:rPr>
        <w:t>envolvimento assistido por IA.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Etapa 2 (Fase Construtiva e Validação Experimental): Compreende a implementação dos módulos de software (painel de administração acadêmica, mural digital dinâmico para monitores em modo </w:t>
      </w:r>
      <w:proofErr w:type="spellStart"/>
      <w:r w:rsidRPr="0079326D">
        <w:rPr>
          <w:rFonts w:ascii="Times New Roman" w:hAnsi="Times New Roman" w:cs="Times New Roman"/>
        </w:rPr>
        <w:t>kiosk</w:t>
      </w:r>
      <w:proofErr w:type="spellEnd"/>
      <w:r w:rsidRPr="0079326D">
        <w:rPr>
          <w:rFonts w:ascii="Times New Roman" w:hAnsi="Times New Roman" w:cs="Times New Roman"/>
        </w:rPr>
        <w:t xml:space="preserve"> e interface web responsiva para a</w:t>
      </w:r>
      <w:r w:rsidRPr="0079326D">
        <w:rPr>
          <w:rFonts w:ascii="Times New Roman" w:hAnsi="Times New Roman" w:cs="Times New Roman"/>
        </w:rPr>
        <w:t>cesso móvel); a execução de suítes automatizadas de testes unitários e de integração; a análise estática de segurança cibernética; e a coleta empírica de métricas operacionais de desempenho e usabilidade em ambiente institucional real (ARAUJO; OYAMADA; GAL</w:t>
      </w:r>
      <w:r w:rsidRPr="0079326D">
        <w:rPr>
          <w:rFonts w:ascii="Times New Roman" w:hAnsi="Times New Roman" w:cs="Times New Roman"/>
        </w:rPr>
        <w:t>ANTE, 2025).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5.2 O Framework de Engenharia de Software Assistida por Modelos de Linguagem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Embora expressões contemporâneas de mercado utilizem a denominação informal "</w:t>
      </w:r>
      <w:proofErr w:type="spellStart"/>
      <w:r w:rsidRPr="0079326D">
        <w:rPr>
          <w:rFonts w:ascii="Times New Roman" w:hAnsi="Times New Roman" w:cs="Times New Roman"/>
        </w:rPr>
        <w:t>vibe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coding</w:t>
      </w:r>
      <w:proofErr w:type="spellEnd"/>
      <w:r w:rsidRPr="0079326D">
        <w:rPr>
          <w:rFonts w:ascii="Times New Roman" w:hAnsi="Times New Roman" w:cs="Times New Roman"/>
        </w:rPr>
        <w:t xml:space="preserve">" para retratar a produção ágil de código a partir de instruções em linguagem </w:t>
      </w:r>
      <w:r w:rsidRPr="0079326D">
        <w:rPr>
          <w:rFonts w:ascii="Times New Roman" w:hAnsi="Times New Roman" w:cs="Times New Roman"/>
        </w:rPr>
        <w:t>natural, esta pesquisa formaliza o procedimento sob os preceitos científicos da Engenharia de Software Assistida por Modelos de Linguagem (AI-</w:t>
      </w:r>
      <w:proofErr w:type="spellStart"/>
      <w:r w:rsidRPr="0079326D">
        <w:rPr>
          <w:rFonts w:ascii="Times New Roman" w:hAnsi="Times New Roman" w:cs="Times New Roman"/>
        </w:rPr>
        <w:t>Assisted</w:t>
      </w:r>
      <w:proofErr w:type="spellEnd"/>
      <w:r w:rsidRPr="0079326D">
        <w:rPr>
          <w:rFonts w:ascii="Times New Roman" w:hAnsi="Times New Roman" w:cs="Times New Roman"/>
        </w:rPr>
        <w:t xml:space="preserve"> Software </w:t>
      </w:r>
      <w:proofErr w:type="spellStart"/>
      <w:r w:rsidRPr="0079326D">
        <w:rPr>
          <w:rFonts w:ascii="Times New Roman" w:hAnsi="Times New Roman" w:cs="Times New Roman"/>
        </w:rPr>
        <w:t>Engineering</w:t>
      </w:r>
      <w:proofErr w:type="spellEnd"/>
      <w:r w:rsidRPr="0079326D">
        <w:rPr>
          <w:rFonts w:ascii="Times New Roman" w:hAnsi="Times New Roman" w:cs="Times New Roman"/>
        </w:rPr>
        <w:t>) (IEEE COMPUTER SOCIETY, 2025).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lastRenderedPageBreak/>
        <w:t xml:space="preserve">A literatura recente alerta que a geração de código </w:t>
      </w:r>
      <w:r w:rsidRPr="0079326D">
        <w:rPr>
          <w:rFonts w:ascii="Times New Roman" w:hAnsi="Times New Roman" w:cs="Times New Roman"/>
        </w:rPr>
        <w:t>automatizada por Modelos de Linguagem de Grande Porte (</w:t>
      </w:r>
      <w:proofErr w:type="spellStart"/>
      <w:r w:rsidRPr="0079326D">
        <w:rPr>
          <w:rFonts w:ascii="Times New Roman" w:hAnsi="Times New Roman" w:cs="Times New Roman"/>
        </w:rPr>
        <w:t>LLMs</w:t>
      </w:r>
      <w:proofErr w:type="spellEnd"/>
      <w:r w:rsidRPr="0079326D">
        <w:rPr>
          <w:rFonts w:ascii="Times New Roman" w:hAnsi="Times New Roman" w:cs="Times New Roman"/>
        </w:rPr>
        <w:t>) sem contratos estritos de requisitos acarreta a introdução de débitos técnicos latentes, fragmentação arquitetural (dívida cognitiva) e vulnerabilidades de segurança (HOU et al., 2024).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Para neut</w:t>
      </w:r>
      <w:r w:rsidRPr="0079326D">
        <w:rPr>
          <w:rFonts w:ascii="Times New Roman" w:hAnsi="Times New Roman" w:cs="Times New Roman"/>
        </w:rPr>
        <w:t>ralizar tais riscos, adota-se o paradigma Humano-no-Circuito (</w:t>
      </w:r>
      <w:proofErr w:type="spellStart"/>
      <w:r w:rsidRPr="0079326D">
        <w:rPr>
          <w:rFonts w:ascii="Times New Roman" w:hAnsi="Times New Roman" w:cs="Times New Roman"/>
        </w:rPr>
        <w:t>Human</w:t>
      </w:r>
      <w:proofErr w:type="spellEnd"/>
      <w:r w:rsidRPr="0079326D">
        <w:rPr>
          <w:rFonts w:ascii="Times New Roman" w:hAnsi="Times New Roman" w:cs="Times New Roman"/>
        </w:rPr>
        <w:t>-</w:t>
      </w:r>
      <w:proofErr w:type="spellStart"/>
      <w:r w:rsidRPr="0079326D">
        <w:rPr>
          <w:rFonts w:ascii="Times New Roman" w:hAnsi="Times New Roman" w:cs="Times New Roman"/>
        </w:rPr>
        <w:t>in-the</w:t>
      </w:r>
      <w:proofErr w:type="spellEnd"/>
      <w:r w:rsidRPr="0079326D">
        <w:rPr>
          <w:rFonts w:ascii="Times New Roman" w:hAnsi="Times New Roman" w:cs="Times New Roman"/>
        </w:rPr>
        <w:t xml:space="preserve"> Loop). Nesse modelo, a equipe de pesquisadores atua estritamente como arquiteta de software, modeladora de domínio e auditora de conformidade. A atuação dos agentes generativos de i</w:t>
      </w:r>
      <w:r w:rsidRPr="0079326D">
        <w:rPr>
          <w:rFonts w:ascii="Times New Roman" w:hAnsi="Times New Roman" w:cs="Times New Roman"/>
        </w:rPr>
        <w:t>nteligência artificial é circunscrita e subordinada à aceleração sintática e à geração de baterias de testes sob restrições previamente concebidas pela equipe humana.</w:t>
      </w:r>
    </w:p>
    <w:p w:rsidR="00DC1187" w:rsidRPr="0079326D" w:rsidRDefault="0079326D">
      <w:pPr>
        <w:spacing w:before="24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  <w:i/>
        </w:rPr>
        <w:t>5.3 Esteira de Implementação e Governança Técnica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Desenvolvimento Dirigido por Especifica</w:t>
      </w:r>
      <w:r w:rsidRPr="0079326D">
        <w:rPr>
          <w:rFonts w:ascii="Times New Roman" w:hAnsi="Times New Roman" w:cs="Times New Roman"/>
        </w:rPr>
        <w:t>ção (</w:t>
      </w:r>
      <w:proofErr w:type="spellStart"/>
      <w:r w:rsidRPr="0079326D">
        <w:rPr>
          <w:rFonts w:ascii="Times New Roman" w:hAnsi="Times New Roman" w:cs="Times New Roman"/>
        </w:rPr>
        <w:t>Spec-Driven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Development</w:t>
      </w:r>
      <w:proofErr w:type="spellEnd"/>
      <w:r w:rsidRPr="0079326D">
        <w:rPr>
          <w:rFonts w:ascii="Times New Roman" w:hAnsi="Times New Roman" w:cs="Times New Roman"/>
        </w:rPr>
        <w:t xml:space="preserve"> - SDD): A documentação formal elaborada pela equipe humana estabelece a fonte única da verdade (Single </w:t>
      </w:r>
      <w:proofErr w:type="spellStart"/>
      <w:r w:rsidRPr="0079326D">
        <w:rPr>
          <w:rFonts w:ascii="Times New Roman" w:hAnsi="Times New Roman" w:cs="Times New Roman"/>
        </w:rPr>
        <w:t>Source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Truth</w:t>
      </w:r>
      <w:proofErr w:type="spellEnd"/>
      <w:r w:rsidRPr="0079326D">
        <w:rPr>
          <w:rFonts w:ascii="Times New Roman" w:hAnsi="Times New Roman" w:cs="Times New Roman"/>
        </w:rPr>
        <w:t>) para os modelos generativos. Antes da execução de qualquer comando de síntese de código, foram desenvolvido</w:t>
      </w:r>
      <w:r w:rsidRPr="0079326D">
        <w:rPr>
          <w:rFonts w:ascii="Times New Roman" w:hAnsi="Times New Roman" w:cs="Times New Roman"/>
        </w:rPr>
        <w:t xml:space="preserve">s e validados o Diagrama Entidade-Relacionamento (DER), a formalização matemática das restrições rígidas (hard </w:t>
      </w:r>
      <w:proofErr w:type="spellStart"/>
      <w:r w:rsidRPr="0079326D">
        <w:rPr>
          <w:rFonts w:ascii="Times New Roman" w:hAnsi="Times New Roman" w:cs="Times New Roman"/>
        </w:rPr>
        <w:t>constraints</w:t>
      </w:r>
      <w:proofErr w:type="spellEnd"/>
      <w:r w:rsidRPr="0079326D">
        <w:rPr>
          <w:rFonts w:ascii="Times New Roman" w:hAnsi="Times New Roman" w:cs="Times New Roman"/>
        </w:rPr>
        <w:t xml:space="preserve">) do UCTP (ANDRADE; STEINER; GÓES, 2019) e os contratos formais de interface no padrão </w:t>
      </w:r>
      <w:proofErr w:type="spellStart"/>
      <w:r w:rsidRPr="0079326D">
        <w:rPr>
          <w:rFonts w:ascii="Times New Roman" w:hAnsi="Times New Roman" w:cs="Times New Roman"/>
        </w:rPr>
        <w:t>OpenAPI</w:t>
      </w:r>
      <w:proofErr w:type="spellEnd"/>
      <w:r w:rsidRPr="0079326D">
        <w:rPr>
          <w:rFonts w:ascii="Times New Roman" w:hAnsi="Times New Roman" w:cs="Times New Roman"/>
        </w:rPr>
        <w:t>/Swagger.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Decomposição Lógica por Chain-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>-</w:t>
      </w:r>
      <w:proofErr w:type="spellStart"/>
      <w:r w:rsidRPr="0079326D">
        <w:rPr>
          <w:rFonts w:ascii="Times New Roman" w:hAnsi="Times New Roman" w:cs="Times New Roman"/>
        </w:rPr>
        <w:t>Thought</w:t>
      </w:r>
      <w:proofErr w:type="spellEnd"/>
      <w:r w:rsidRPr="0079326D">
        <w:rPr>
          <w:rFonts w:ascii="Times New Roman" w:hAnsi="Times New Roman" w:cs="Times New Roman"/>
        </w:rPr>
        <w:t xml:space="preserve"> (</w:t>
      </w:r>
      <w:proofErr w:type="spellStart"/>
      <w:r w:rsidRPr="0079326D">
        <w:rPr>
          <w:rFonts w:ascii="Times New Roman" w:hAnsi="Times New Roman" w:cs="Times New Roman"/>
        </w:rPr>
        <w:t>CoT</w:t>
      </w:r>
      <w:proofErr w:type="spellEnd"/>
      <w:r w:rsidRPr="0079326D">
        <w:rPr>
          <w:rFonts w:ascii="Times New Roman" w:hAnsi="Times New Roman" w:cs="Times New Roman"/>
        </w:rPr>
        <w:t>): Na concepção dos módulos computacionais críticos com ênfase nas rotinas de validação de choque de horários e regras de alocação concorrente, aplica-se o método formal de Chain-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>-</w:t>
      </w:r>
      <w:proofErr w:type="spellStart"/>
      <w:r w:rsidRPr="0079326D">
        <w:rPr>
          <w:rFonts w:ascii="Times New Roman" w:hAnsi="Times New Roman" w:cs="Times New Roman"/>
        </w:rPr>
        <w:t>Thought</w:t>
      </w:r>
      <w:proofErr w:type="spellEnd"/>
      <w:r w:rsidRPr="0079326D">
        <w:rPr>
          <w:rFonts w:ascii="Times New Roman" w:hAnsi="Times New Roman" w:cs="Times New Roman"/>
        </w:rPr>
        <w:t xml:space="preserve"> (</w:t>
      </w:r>
      <w:proofErr w:type="spellStart"/>
      <w:r w:rsidRPr="0079326D">
        <w:rPr>
          <w:rFonts w:ascii="Times New Roman" w:hAnsi="Times New Roman" w:cs="Times New Roman"/>
        </w:rPr>
        <w:t>CoT</w:t>
      </w:r>
      <w:proofErr w:type="spellEnd"/>
      <w:r w:rsidRPr="0079326D">
        <w:rPr>
          <w:rFonts w:ascii="Times New Roman" w:hAnsi="Times New Roman" w:cs="Times New Roman"/>
        </w:rPr>
        <w:t>) (WEI et al., 2022). O agente generativo é ins</w:t>
      </w:r>
      <w:r w:rsidRPr="0079326D">
        <w:rPr>
          <w:rFonts w:ascii="Times New Roman" w:hAnsi="Times New Roman" w:cs="Times New Roman"/>
        </w:rPr>
        <w:t>truído a explicitar formalmente suas etapas intermediárias de raciocínio lógico antes de emitir a sintaxe computacional.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Desenvolvimento Guiado por Testes (</w:t>
      </w:r>
      <w:proofErr w:type="spellStart"/>
      <w:r w:rsidRPr="0079326D">
        <w:rPr>
          <w:rFonts w:ascii="Times New Roman" w:hAnsi="Times New Roman" w:cs="Times New Roman"/>
        </w:rPr>
        <w:t>Agentic</w:t>
      </w:r>
      <w:proofErr w:type="spellEnd"/>
      <w:r w:rsidRPr="0079326D">
        <w:rPr>
          <w:rFonts w:ascii="Times New Roman" w:hAnsi="Times New Roman" w:cs="Times New Roman"/>
        </w:rPr>
        <w:t xml:space="preserve"> TDD): A fim de coibir a ocorrência de falhas alinhadas, aplica-se o fluxo de Desenvolvimento</w:t>
      </w:r>
      <w:r w:rsidRPr="0079326D">
        <w:rPr>
          <w:rFonts w:ascii="Times New Roman" w:hAnsi="Times New Roman" w:cs="Times New Roman"/>
        </w:rPr>
        <w:t xml:space="preserve"> Guiado por Testes (Test-</w:t>
      </w:r>
      <w:proofErr w:type="spellStart"/>
      <w:r w:rsidRPr="0079326D">
        <w:rPr>
          <w:rFonts w:ascii="Times New Roman" w:hAnsi="Times New Roman" w:cs="Times New Roman"/>
        </w:rPr>
        <w:t>Driven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Development</w:t>
      </w:r>
      <w:proofErr w:type="spellEnd"/>
      <w:r w:rsidRPr="0079326D">
        <w:rPr>
          <w:rFonts w:ascii="Times New Roman" w:hAnsi="Times New Roman" w:cs="Times New Roman"/>
        </w:rPr>
        <w:t xml:space="preserve"> - TDD) em três etapas estritas: Fase Vermelha (</w:t>
      </w:r>
      <w:proofErr w:type="spellStart"/>
      <w:r w:rsidRPr="0079326D">
        <w:rPr>
          <w:rFonts w:ascii="Times New Roman" w:hAnsi="Times New Roman" w:cs="Times New Roman"/>
        </w:rPr>
        <w:t>Red</w:t>
      </w:r>
      <w:proofErr w:type="spellEnd"/>
      <w:r w:rsidRPr="0079326D">
        <w:rPr>
          <w:rFonts w:ascii="Times New Roman" w:hAnsi="Times New Roman" w:cs="Times New Roman"/>
        </w:rPr>
        <w:t xml:space="preserve">), Fase Verde (Green) e Fase de </w:t>
      </w:r>
      <w:proofErr w:type="spellStart"/>
      <w:r w:rsidRPr="0079326D">
        <w:rPr>
          <w:rFonts w:ascii="Times New Roman" w:hAnsi="Times New Roman" w:cs="Times New Roman"/>
        </w:rPr>
        <w:t>Refatoração</w:t>
      </w:r>
      <w:proofErr w:type="spellEnd"/>
      <w:r w:rsidRPr="0079326D">
        <w:rPr>
          <w:rFonts w:ascii="Times New Roman" w:hAnsi="Times New Roman" w:cs="Times New Roman"/>
        </w:rPr>
        <w:t xml:space="preserve"> (</w:t>
      </w:r>
      <w:proofErr w:type="spellStart"/>
      <w:r w:rsidRPr="0079326D">
        <w:rPr>
          <w:rFonts w:ascii="Times New Roman" w:hAnsi="Times New Roman" w:cs="Times New Roman"/>
        </w:rPr>
        <w:t>Refactor</w:t>
      </w:r>
      <w:proofErr w:type="spellEnd"/>
      <w:r w:rsidRPr="0079326D">
        <w:rPr>
          <w:rFonts w:ascii="Times New Roman" w:hAnsi="Times New Roman" w:cs="Times New Roman"/>
        </w:rPr>
        <w:t>) (PRESSMAN; MAXIM, 2021).</w:t>
      </w:r>
    </w:p>
    <w:p w:rsidR="00DC1187" w:rsidRPr="0079326D" w:rsidRDefault="0079326D">
      <w:pPr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Portões Automatizados de Qualidade e Segurança (</w:t>
      </w:r>
      <w:proofErr w:type="spellStart"/>
      <w:r w:rsidRPr="0079326D">
        <w:rPr>
          <w:rFonts w:ascii="Times New Roman" w:hAnsi="Times New Roman" w:cs="Times New Roman"/>
        </w:rPr>
        <w:t>Quality</w:t>
      </w:r>
      <w:proofErr w:type="spellEnd"/>
      <w:r w:rsidRPr="0079326D">
        <w:rPr>
          <w:rFonts w:ascii="Times New Roman" w:hAnsi="Times New Roman" w:cs="Times New Roman"/>
        </w:rPr>
        <w:t xml:space="preserve"> Gates): Nenhum artefato co</w:t>
      </w:r>
      <w:r w:rsidRPr="0079326D">
        <w:rPr>
          <w:rFonts w:ascii="Times New Roman" w:hAnsi="Times New Roman" w:cs="Times New Roman"/>
        </w:rPr>
        <w:t>mputacional é integrado ao ramo principal de desenvolvimento sem a validação em dois portões de qualidade: Análise Estática de Segurança (SAST) e Revisão Humana de Código (</w:t>
      </w:r>
      <w:proofErr w:type="spellStart"/>
      <w:r w:rsidRPr="0079326D">
        <w:rPr>
          <w:rFonts w:ascii="Times New Roman" w:hAnsi="Times New Roman" w:cs="Times New Roman"/>
        </w:rPr>
        <w:t>Peer</w:t>
      </w:r>
      <w:proofErr w:type="spellEnd"/>
      <w:r w:rsidRPr="0079326D">
        <w:rPr>
          <w:rFonts w:ascii="Times New Roman" w:hAnsi="Times New Roman" w:cs="Times New Roman"/>
        </w:rPr>
        <w:t xml:space="preserve"> Review).</w:t>
      </w:r>
    </w:p>
    <w:p w:rsidR="00DC1187" w:rsidRPr="0079326D" w:rsidRDefault="0079326D">
      <w:pPr>
        <w:spacing w:before="360" w:after="120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  <w:b/>
        </w:rPr>
        <w:t>6 REFERÊNCIAS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AL MUJAHID, Abdullah; IMRAN, Mia Mohammad. "TODO: </w:t>
      </w:r>
      <w:proofErr w:type="spellStart"/>
      <w:r w:rsidRPr="0079326D">
        <w:rPr>
          <w:rFonts w:ascii="Times New Roman" w:hAnsi="Times New Roman" w:cs="Times New Roman"/>
        </w:rPr>
        <w:t>Fix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th</w:t>
      </w:r>
      <w:r w:rsidRPr="0079326D">
        <w:rPr>
          <w:rFonts w:ascii="Times New Roman" w:hAnsi="Times New Roman" w:cs="Times New Roman"/>
        </w:rPr>
        <w:t>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Mess</w:t>
      </w:r>
      <w:proofErr w:type="spellEnd"/>
      <w:r w:rsidRPr="0079326D">
        <w:rPr>
          <w:rFonts w:ascii="Times New Roman" w:hAnsi="Times New Roman" w:cs="Times New Roman"/>
        </w:rPr>
        <w:t xml:space="preserve"> Gemini </w:t>
      </w:r>
      <w:proofErr w:type="spellStart"/>
      <w:r w:rsidRPr="0079326D">
        <w:rPr>
          <w:rFonts w:ascii="Times New Roman" w:hAnsi="Times New Roman" w:cs="Times New Roman"/>
        </w:rPr>
        <w:t>Created</w:t>
      </w:r>
      <w:proofErr w:type="spellEnd"/>
      <w:r w:rsidRPr="0079326D">
        <w:rPr>
          <w:rFonts w:ascii="Times New Roman" w:hAnsi="Times New Roman" w:cs="Times New Roman"/>
        </w:rPr>
        <w:t xml:space="preserve">": </w:t>
      </w:r>
      <w:proofErr w:type="spellStart"/>
      <w:r w:rsidRPr="0079326D">
        <w:rPr>
          <w:rFonts w:ascii="Times New Roman" w:hAnsi="Times New Roman" w:cs="Times New Roman"/>
        </w:rPr>
        <w:t>Towards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Understanding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GenAI-Induced</w:t>
      </w:r>
      <w:proofErr w:type="spellEnd"/>
      <w:r w:rsidRPr="0079326D">
        <w:rPr>
          <w:rFonts w:ascii="Times New Roman" w:hAnsi="Times New Roman" w:cs="Times New Roman"/>
        </w:rPr>
        <w:t xml:space="preserve"> Self-</w:t>
      </w:r>
      <w:proofErr w:type="spellStart"/>
      <w:r w:rsidRPr="0079326D">
        <w:rPr>
          <w:rFonts w:ascii="Times New Roman" w:hAnsi="Times New Roman" w:cs="Times New Roman"/>
        </w:rPr>
        <w:t>Admitted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Technical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Debt</w:t>
      </w:r>
      <w:proofErr w:type="spellEnd"/>
      <w:r w:rsidRPr="0079326D">
        <w:rPr>
          <w:rFonts w:ascii="Times New Roman" w:hAnsi="Times New Roman" w:cs="Times New Roman"/>
        </w:rPr>
        <w:t xml:space="preserve">. </w:t>
      </w:r>
      <w:proofErr w:type="spellStart"/>
      <w:r w:rsidRPr="0079326D">
        <w:rPr>
          <w:rFonts w:ascii="Times New Roman" w:hAnsi="Times New Roman" w:cs="Times New Roman"/>
        </w:rPr>
        <w:t>arXiv</w:t>
      </w:r>
      <w:proofErr w:type="spellEnd"/>
      <w:r w:rsidRPr="0079326D">
        <w:rPr>
          <w:rFonts w:ascii="Times New Roman" w:hAnsi="Times New Roman" w:cs="Times New Roman"/>
        </w:rPr>
        <w:t>, arXiv:2601.07786, 2026. Disponível em: https://arxiv.org/abs/2601.07786. Acesso em: 26 set. 2026.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ANDRADE, Pedro </w:t>
      </w:r>
      <w:proofErr w:type="spellStart"/>
      <w:r w:rsidRPr="0079326D">
        <w:rPr>
          <w:rFonts w:ascii="Times New Roman" w:hAnsi="Times New Roman" w:cs="Times New Roman"/>
        </w:rPr>
        <w:t>Rochavetz</w:t>
      </w:r>
      <w:proofErr w:type="spellEnd"/>
      <w:r w:rsidRPr="0079326D">
        <w:rPr>
          <w:rFonts w:ascii="Times New Roman" w:hAnsi="Times New Roman" w:cs="Times New Roman"/>
        </w:rPr>
        <w:t xml:space="preserve"> de Lara; STEINER, Maria Teresinha Ar</w:t>
      </w:r>
      <w:r w:rsidRPr="0079326D">
        <w:rPr>
          <w:rFonts w:ascii="Times New Roman" w:hAnsi="Times New Roman" w:cs="Times New Roman"/>
        </w:rPr>
        <w:t xml:space="preserve">ns; GÓES, Anderson </w:t>
      </w:r>
      <w:proofErr w:type="spellStart"/>
      <w:r w:rsidRPr="0079326D">
        <w:rPr>
          <w:rFonts w:ascii="Times New Roman" w:hAnsi="Times New Roman" w:cs="Times New Roman"/>
        </w:rPr>
        <w:t>Roges</w:t>
      </w:r>
      <w:proofErr w:type="spellEnd"/>
      <w:r w:rsidRPr="0079326D">
        <w:rPr>
          <w:rFonts w:ascii="Times New Roman" w:hAnsi="Times New Roman" w:cs="Times New Roman"/>
        </w:rPr>
        <w:t xml:space="preserve"> Teixeira. O problema de horários em escolas e universidades: uma revisão sistemática da literatura. Pesquisa Operacional, Rio de Janeiro, v. 39, n. 2, p. 245-274, 2019. Disponível em: https://doi.org/10.1590/0101-7438.2019.039.02.0</w:t>
      </w:r>
      <w:r w:rsidRPr="0079326D">
        <w:rPr>
          <w:rFonts w:ascii="Times New Roman" w:hAnsi="Times New Roman" w:cs="Times New Roman"/>
        </w:rPr>
        <w:t>245.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ANDRADE, Pedro </w:t>
      </w:r>
      <w:proofErr w:type="spellStart"/>
      <w:r w:rsidRPr="0079326D">
        <w:rPr>
          <w:rFonts w:ascii="Times New Roman" w:hAnsi="Times New Roman" w:cs="Times New Roman"/>
        </w:rPr>
        <w:t>Rochavetz</w:t>
      </w:r>
      <w:proofErr w:type="spellEnd"/>
      <w:r w:rsidRPr="0079326D">
        <w:rPr>
          <w:rFonts w:ascii="Times New Roman" w:hAnsi="Times New Roman" w:cs="Times New Roman"/>
        </w:rPr>
        <w:t xml:space="preserve"> de Lara; STEINER, Maria Teresinha Arns; GÓES, Anderson </w:t>
      </w:r>
      <w:proofErr w:type="spellStart"/>
      <w:r w:rsidRPr="0079326D">
        <w:rPr>
          <w:rFonts w:ascii="Times New Roman" w:hAnsi="Times New Roman" w:cs="Times New Roman"/>
        </w:rPr>
        <w:t>Roges</w:t>
      </w:r>
      <w:proofErr w:type="spellEnd"/>
      <w:r w:rsidRPr="0079326D">
        <w:rPr>
          <w:rFonts w:ascii="Times New Roman" w:hAnsi="Times New Roman" w:cs="Times New Roman"/>
        </w:rPr>
        <w:t xml:space="preserve"> Teixeira. </w:t>
      </w:r>
      <w:proofErr w:type="spellStart"/>
      <w:r w:rsidRPr="0079326D">
        <w:rPr>
          <w:rFonts w:ascii="Times New Roman" w:hAnsi="Times New Roman" w:cs="Times New Roman"/>
        </w:rPr>
        <w:t>Optimization</w:t>
      </w:r>
      <w:proofErr w:type="spellEnd"/>
      <w:r w:rsidRPr="0079326D">
        <w:rPr>
          <w:rFonts w:ascii="Times New Roman" w:hAnsi="Times New Roman" w:cs="Times New Roman"/>
        </w:rPr>
        <w:t xml:space="preserve"> in </w:t>
      </w:r>
      <w:proofErr w:type="spellStart"/>
      <w:r w:rsidRPr="0079326D">
        <w:rPr>
          <w:rFonts w:ascii="Times New Roman" w:hAnsi="Times New Roman" w:cs="Times New Roman"/>
        </w:rPr>
        <w:t>timetabling</w:t>
      </w:r>
      <w:proofErr w:type="spellEnd"/>
      <w:r w:rsidRPr="0079326D">
        <w:rPr>
          <w:rFonts w:ascii="Times New Roman" w:hAnsi="Times New Roman" w:cs="Times New Roman"/>
        </w:rPr>
        <w:t xml:space="preserve"> in </w:t>
      </w:r>
      <w:proofErr w:type="spellStart"/>
      <w:r w:rsidRPr="0079326D">
        <w:rPr>
          <w:rFonts w:ascii="Times New Roman" w:hAnsi="Times New Roman" w:cs="Times New Roman"/>
        </w:rPr>
        <w:t>schools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using</w:t>
      </w:r>
      <w:proofErr w:type="spellEnd"/>
      <w:r w:rsidRPr="0079326D">
        <w:rPr>
          <w:rFonts w:ascii="Times New Roman" w:hAnsi="Times New Roman" w:cs="Times New Roman"/>
        </w:rPr>
        <w:t xml:space="preserve"> a </w:t>
      </w:r>
      <w:proofErr w:type="spellStart"/>
      <w:r w:rsidRPr="0079326D">
        <w:rPr>
          <w:rFonts w:ascii="Times New Roman" w:hAnsi="Times New Roman" w:cs="Times New Roman"/>
        </w:rPr>
        <w:t>mathematical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model</w:t>
      </w:r>
      <w:proofErr w:type="spellEnd"/>
      <w:r w:rsidRPr="0079326D">
        <w:rPr>
          <w:rFonts w:ascii="Times New Roman" w:hAnsi="Times New Roman" w:cs="Times New Roman"/>
        </w:rPr>
        <w:t xml:space="preserve">, local </w:t>
      </w:r>
      <w:proofErr w:type="spellStart"/>
      <w:r w:rsidRPr="0079326D">
        <w:rPr>
          <w:rFonts w:ascii="Times New Roman" w:hAnsi="Times New Roman" w:cs="Times New Roman"/>
        </w:rPr>
        <w:t>search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and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Iterated</w:t>
      </w:r>
      <w:proofErr w:type="spellEnd"/>
      <w:r w:rsidRPr="0079326D">
        <w:rPr>
          <w:rFonts w:ascii="Times New Roman" w:hAnsi="Times New Roman" w:cs="Times New Roman"/>
        </w:rPr>
        <w:t xml:space="preserve"> Local </w:t>
      </w:r>
      <w:proofErr w:type="spellStart"/>
      <w:r w:rsidRPr="0079326D">
        <w:rPr>
          <w:rFonts w:ascii="Times New Roman" w:hAnsi="Times New Roman" w:cs="Times New Roman"/>
        </w:rPr>
        <w:t>Search</w:t>
      </w:r>
      <w:proofErr w:type="spellEnd"/>
      <w:r w:rsidRPr="0079326D">
        <w:rPr>
          <w:rFonts w:ascii="Times New Roman" w:hAnsi="Times New Roman" w:cs="Times New Roman"/>
        </w:rPr>
        <w:t xml:space="preserve"> procedures. Gestão &amp; Produção, São Carlos, v. 26,</w:t>
      </w:r>
      <w:r w:rsidRPr="0079326D">
        <w:rPr>
          <w:rFonts w:ascii="Times New Roman" w:hAnsi="Times New Roman" w:cs="Times New Roman"/>
        </w:rPr>
        <w:t xml:space="preserve"> n. 4, e3421, 2019. DOI: 10.1590/0104-530X3241-19.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BABAEI, </w:t>
      </w:r>
      <w:proofErr w:type="spellStart"/>
      <w:r w:rsidRPr="0079326D">
        <w:rPr>
          <w:rFonts w:ascii="Times New Roman" w:hAnsi="Times New Roman" w:cs="Times New Roman"/>
        </w:rPr>
        <w:t>Hamed</w:t>
      </w:r>
      <w:proofErr w:type="spellEnd"/>
      <w:r w:rsidRPr="0079326D">
        <w:rPr>
          <w:rFonts w:ascii="Times New Roman" w:hAnsi="Times New Roman" w:cs="Times New Roman"/>
        </w:rPr>
        <w:t xml:space="preserve">; KARIMPOUR, </w:t>
      </w:r>
      <w:proofErr w:type="spellStart"/>
      <w:r w:rsidRPr="0079326D">
        <w:rPr>
          <w:rFonts w:ascii="Times New Roman" w:hAnsi="Times New Roman" w:cs="Times New Roman"/>
        </w:rPr>
        <w:t>Jaber</w:t>
      </w:r>
      <w:proofErr w:type="spellEnd"/>
      <w:r w:rsidRPr="0079326D">
        <w:rPr>
          <w:rFonts w:ascii="Times New Roman" w:hAnsi="Times New Roman" w:cs="Times New Roman"/>
        </w:rPr>
        <w:t xml:space="preserve">; HADIDI, Amin. A </w:t>
      </w:r>
      <w:proofErr w:type="spellStart"/>
      <w:r w:rsidRPr="0079326D">
        <w:rPr>
          <w:rFonts w:ascii="Times New Roman" w:hAnsi="Times New Roman" w:cs="Times New Roman"/>
        </w:rPr>
        <w:t>survey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 xml:space="preserve"> approaches for </w:t>
      </w:r>
      <w:proofErr w:type="spellStart"/>
      <w:r w:rsidRPr="0079326D">
        <w:rPr>
          <w:rFonts w:ascii="Times New Roman" w:hAnsi="Times New Roman" w:cs="Times New Roman"/>
        </w:rPr>
        <w:t>university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course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timetabling</w:t>
      </w:r>
      <w:proofErr w:type="spellEnd"/>
      <w:r w:rsidRPr="0079326D">
        <w:rPr>
          <w:rFonts w:ascii="Times New Roman" w:hAnsi="Times New Roman" w:cs="Times New Roman"/>
        </w:rPr>
        <w:t xml:space="preserve"> problem. </w:t>
      </w:r>
      <w:proofErr w:type="spellStart"/>
      <w:r w:rsidRPr="0079326D">
        <w:rPr>
          <w:rFonts w:ascii="Times New Roman" w:hAnsi="Times New Roman" w:cs="Times New Roman"/>
        </w:rPr>
        <w:t>Computers</w:t>
      </w:r>
      <w:proofErr w:type="spellEnd"/>
      <w:r w:rsidRPr="0079326D">
        <w:rPr>
          <w:rFonts w:ascii="Times New Roman" w:hAnsi="Times New Roman" w:cs="Times New Roman"/>
        </w:rPr>
        <w:t xml:space="preserve"> &amp; Industrial </w:t>
      </w:r>
      <w:proofErr w:type="spellStart"/>
      <w:r w:rsidRPr="0079326D">
        <w:rPr>
          <w:rFonts w:ascii="Times New Roman" w:hAnsi="Times New Roman" w:cs="Times New Roman"/>
        </w:rPr>
        <w:t>Engineering</w:t>
      </w:r>
      <w:proofErr w:type="spellEnd"/>
      <w:r w:rsidRPr="0079326D">
        <w:rPr>
          <w:rFonts w:ascii="Times New Roman" w:hAnsi="Times New Roman" w:cs="Times New Roman"/>
        </w:rPr>
        <w:t>, v. 86, p. 43-59, 2015. DOI: 10.1016/j.cie.2014.11.010.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lastRenderedPageBreak/>
        <w:t>B</w:t>
      </w:r>
      <w:r w:rsidRPr="0079326D">
        <w:rPr>
          <w:rFonts w:ascii="Times New Roman" w:hAnsi="Times New Roman" w:cs="Times New Roman"/>
        </w:rPr>
        <w:t>RASIL. Secretaria de Governo Digital. Guia IA Generativa. Brasília, DF: Ministério da Gestão e da Inovação em Serviços Públicos, 2024. Disponível em: https://www.gov.br/governodigital/pt-br/infraestrutura-nacional-de-dados/inteligencia-artificial-1/publica</w:t>
      </w:r>
      <w:r w:rsidRPr="0079326D">
        <w:rPr>
          <w:rFonts w:ascii="Times New Roman" w:hAnsi="Times New Roman" w:cs="Times New Roman"/>
        </w:rPr>
        <w:t>coes/guia-ia-generativa.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COOPER, Tim B.; KINGSTON, Jeffrey H. The </w:t>
      </w:r>
      <w:proofErr w:type="spellStart"/>
      <w:r w:rsidRPr="0079326D">
        <w:rPr>
          <w:rFonts w:ascii="Times New Roman" w:hAnsi="Times New Roman" w:cs="Times New Roman"/>
        </w:rPr>
        <w:t>complexity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timetable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construction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problems</w:t>
      </w:r>
      <w:proofErr w:type="spellEnd"/>
      <w:r w:rsidRPr="0079326D">
        <w:rPr>
          <w:rFonts w:ascii="Times New Roman" w:hAnsi="Times New Roman" w:cs="Times New Roman"/>
        </w:rPr>
        <w:t xml:space="preserve">. In: INTERNATIONAL CONFERENCE ON THE PRACTICE AND THEORY OF AUTOMATED TIMETABLING, 1., 1995, Napier. </w:t>
      </w:r>
      <w:proofErr w:type="spellStart"/>
      <w:r w:rsidRPr="0079326D">
        <w:rPr>
          <w:rFonts w:ascii="Times New Roman" w:hAnsi="Times New Roman" w:cs="Times New Roman"/>
        </w:rPr>
        <w:t>Proceedings</w:t>
      </w:r>
      <w:proofErr w:type="spellEnd"/>
      <w:r w:rsidRPr="0079326D">
        <w:rPr>
          <w:rFonts w:ascii="Times New Roman" w:hAnsi="Times New Roman" w:cs="Times New Roman"/>
        </w:rPr>
        <w:t xml:space="preserve"> 1995. p. 281-295.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COUTO, Diego </w:t>
      </w:r>
      <w:proofErr w:type="spellStart"/>
      <w:r w:rsidRPr="0079326D">
        <w:rPr>
          <w:rFonts w:ascii="Times New Roman" w:hAnsi="Times New Roman" w:cs="Times New Roman"/>
        </w:rPr>
        <w:t>Taliateli</w:t>
      </w:r>
      <w:proofErr w:type="spellEnd"/>
      <w:r w:rsidRPr="0079326D">
        <w:rPr>
          <w:rFonts w:ascii="Times New Roman" w:hAnsi="Times New Roman" w:cs="Times New Roman"/>
        </w:rPr>
        <w:t xml:space="preserve"> do; PAULINO, Felipe Crispim. Estudo do problema de alocação de salas aplicado ao IFG – </w:t>
      </w:r>
      <w:proofErr w:type="spellStart"/>
      <w:r w:rsidRPr="0079326D">
        <w:rPr>
          <w:rFonts w:ascii="Times New Roman" w:hAnsi="Times New Roman" w:cs="Times New Roman"/>
        </w:rPr>
        <w:t>Câmpus</w:t>
      </w:r>
      <w:proofErr w:type="spellEnd"/>
      <w:r w:rsidRPr="0079326D">
        <w:rPr>
          <w:rFonts w:ascii="Times New Roman" w:hAnsi="Times New Roman" w:cs="Times New Roman"/>
        </w:rPr>
        <w:t xml:space="preserve"> Goiânia. 2018-2019. 65 f. Trabalho de Conclusão de Curso (Graduação) – Instituto Federal de Educação, Ciência e Tecnologia de Goiás, Goiânia, 2019.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DAVI</w:t>
      </w:r>
      <w:r w:rsidRPr="0079326D">
        <w:rPr>
          <w:rFonts w:ascii="Times New Roman" w:hAnsi="Times New Roman" w:cs="Times New Roman"/>
        </w:rPr>
        <w:t xml:space="preserve">LA, N. Como a IA generativa está redefinindo o desenvolvimento de software. </w:t>
      </w:r>
      <w:proofErr w:type="spellStart"/>
      <w:r w:rsidRPr="0079326D">
        <w:rPr>
          <w:rFonts w:ascii="Times New Roman" w:hAnsi="Times New Roman" w:cs="Times New Roman"/>
        </w:rPr>
        <w:t>Zup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Innovation</w:t>
      </w:r>
      <w:proofErr w:type="spellEnd"/>
      <w:r w:rsidRPr="0079326D">
        <w:rPr>
          <w:rFonts w:ascii="Times New Roman" w:hAnsi="Times New Roman" w:cs="Times New Roman"/>
        </w:rPr>
        <w:t>, São Paulo, 12 jun. 2026. Disponível em: https://zup.com.br/blog/ia-generativa-engenharia-de-software/.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DUARTE, Fábio; FIRMINO, Rodrigo. Da coisa ao objeto, do artef</w:t>
      </w:r>
      <w:r w:rsidRPr="0079326D">
        <w:rPr>
          <w:rFonts w:ascii="Times New Roman" w:hAnsi="Times New Roman" w:cs="Times New Roman"/>
        </w:rPr>
        <w:t xml:space="preserve">ato à tecnologia ubíqua. </w:t>
      </w:r>
      <w:proofErr w:type="spellStart"/>
      <w:r w:rsidRPr="0079326D">
        <w:rPr>
          <w:rFonts w:ascii="Times New Roman" w:hAnsi="Times New Roman" w:cs="Times New Roman"/>
        </w:rPr>
        <w:t>ComCiência</w:t>
      </w:r>
      <w:proofErr w:type="spellEnd"/>
      <w:r w:rsidRPr="0079326D">
        <w:rPr>
          <w:rFonts w:ascii="Times New Roman" w:hAnsi="Times New Roman" w:cs="Times New Roman"/>
        </w:rPr>
        <w:t>, Campinas, n. 131, 2011.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GUTOWSKA, Anna. </w:t>
      </w:r>
      <w:proofErr w:type="spellStart"/>
      <w:r w:rsidRPr="0079326D">
        <w:rPr>
          <w:rFonts w:ascii="Times New Roman" w:hAnsi="Times New Roman" w:cs="Times New Roman"/>
        </w:rPr>
        <w:t>What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is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Spec-Driven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Development</w:t>
      </w:r>
      <w:proofErr w:type="spellEnd"/>
      <w:r w:rsidRPr="0079326D">
        <w:rPr>
          <w:rFonts w:ascii="Times New Roman" w:hAnsi="Times New Roman" w:cs="Times New Roman"/>
        </w:rPr>
        <w:t xml:space="preserve">? IBM </w:t>
      </w:r>
      <w:proofErr w:type="spellStart"/>
      <w:r w:rsidRPr="0079326D">
        <w:rPr>
          <w:rFonts w:ascii="Times New Roman" w:hAnsi="Times New Roman" w:cs="Times New Roman"/>
        </w:rPr>
        <w:t>Think</w:t>
      </w:r>
      <w:proofErr w:type="spellEnd"/>
      <w:r w:rsidRPr="0079326D">
        <w:rPr>
          <w:rFonts w:ascii="Times New Roman" w:hAnsi="Times New Roman" w:cs="Times New Roman"/>
        </w:rPr>
        <w:t>, 19 maio 2026. Disponível em: https://www.ibm.com/think/topics/spec-driven-development. Acesso em: 26 set. 2026.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KARPATHY, </w:t>
      </w:r>
      <w:proofErr w:type="spellStart"/>
      <w:r w:rsidRPr="0079326D">
        <w:rPr>
          <w:rFonts w:ascii="Times New Roman" w:hAnsi="Times New Roman" w:cs="Times New Roman"/>
        </w:rPr>
        <w:t>Andrej</w:t>
      </w:r>
      <w:proofErr w:type="spellEnd"/>
      <w:r w:rsidRPr="0079326D">
        <w:rPr>
          <w:rFonts w:ascii="Times New Roman" w:hAnsi="Times New Roman" w:cs="Times New Roman"/>
        </w:rPr>
        <w:t>. Softw</w:t>
      </w:r>
      <w:r w:rsidRPr="0079326D">
        <w:rPr>
          <w:rFonts w:ascii="Times New Roman" w:hAnsi="Times New Roman" w:cs="Times New Roman"/>
        </w:rPr>
        <w:t xml:space="preserve">are </w:t>
      </w:r>
      <w:proofErr w:type="spellStart"/>
      <w:r w:rsidRPr="0079326D">
        <w:rPr>
          <w:rFonts w:ascii="Times New Roman" w:hAnsi="Times New Roman" w:cs="Times New Roman"/>
        </w:rPr>
        <w:t>Is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Changing</w:t>
      </w:r>
      <w:proofErr w:type="spellEnd"/>
      <w:r w:rsidRPr="0079326D">
        <w:rPr>
          <w:rFonts w:ascii="Times New Roman" w:hAnsi="Times New Roman" w:cs="Times New Roman"/>
        </w:rPr>
        <w:t xml:space="preserve"> (</w:t>
      </w:r>
      <w:proofErr w:type="spellStart"/>
      <w:r w:rsidRPr="0079326D">
        <w:rPr>
          <w:rFonts w:ascii="Times New Roman" w:hAnsi="Times New Roman" w:cs="Times New Roman"/>
        </w:rPr>
        <w:t>Again</w:t>
      </w:r>
      <w:proofErr w:type="spellEnd"/>
      <w:r w:rsidRPr="0079326D">
        <w:rPr>
          <w:rFonts w:ascii="Times New Roman" w:hAnsi="Times New Roman" w:cs="Times New Roman"/>
        </w:rPr>
        <w:t xml:space="preserve">). AI Startup </w:t>
      </w:r>
      <w:proofErr w:type="spellStart"/>
      <w:r w:rsidRPr="0079326D">
        <w:rPr>
          <w:rFonts w:ascii="Times New Roman" w:hAnsi="Times New Roman" w:cs="Times New Roman"/>
        </w:rPr>
        <w:t>School</w:t>
      </w:r>
      <w:proofErr w:type="spellEnd"/>
      <w:r w:rsidRPr="0079326D">
        <w:rPr>
          <w:rFonts w:ascii="Times New Roman" w:hAnsi="Times New Roman" w:cs="Times New Roman"/>
        </w:rPr>
        <w:t>, San Francisco, 17 jun. 2025. Palestra. Disponível em: https://www.youtube.com/watch?v=LCEmiRjPEtQ. Acesso em: 26 set. 2026.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KONSTANTINOU, Michael; TAMBON, </w:t>
      </w:r>
      <w:proofErr w:type="spellStart"/>
      <w:r w:rsidRPr="0079326D">
        <w:rPr>
          <w:rFonts w:ascii="Times New Roman" w:hAnsi="Times New Roman" w:cs="Times New Roman"/>
        </w:rPr>
        <w:t>Florian</w:t>
      </w:r>
      <w:proofErr w:type="spellEnd"/>
      <w:r w:rsidRPr="0079326D">
        <w:rPr>
          <w:rFonts w:ascii="Times New Roman" w:hAnsi="Times New Roman" w:cs="Times New Roman"/>
        </w:rPr>
        <w:t xml:space="preserve">; PAPADAKIS, Mike. </w:t>
      </w:r>
      <w:proofErr w:type="spellStart"/>
      <w:r w:rsidRPr="0079326D">
        <w:rPr>
          <w:rFonts w:ascii="Times New Roman" w:hAnsi="Times New Roman" w:cs="Times New Roman"/>
        </w:rPr>
        <w:t>On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the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risk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coding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before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te</w:t>
      </w:r>
      <w:r w:rsidRPr="0079326D">
        <w:rPr>
          <w:rFonts w:ascii="Times New Roman" w:hAnsi="Times New Roman" w:cs="Times New Roman"/>
        </w:rPr>
        <w:t>sting</w:t>
      </w:r>
      <w:proofErr w:type="spellEnd"/>
      <w:r w:rsidRPr="0079326D">
        <w:rPr>
          <w:rFonts w:ascii="Times New Roman" w:hAnsi="Times New Roman" w:cs="Times New Roman"/>
        </w:rPr>
        <w:t xml:space="preserve">: </w:t>
      </w:r>
      <w:proofErr w:type="spellStart"/>
      <w:r w:rsidRPr="0079326D">
        <w:rPr>
          <w:rFonts w:ascii="Times New Roman" w:hAnsi="Times New Roman" w:cs="Times New Roman"/>
        </w:rPr>
        <w:t>An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empirical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study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on</w:t>
      </w:r>
      <w:proofErr w:type="spellEnd"/>
      <w:r w:rsidRPr="0079326D">
        <w:rPr>
          <w:rFonts w:ascii="Times New Roman" w:hAnsi="Times New Roman" w:cs="Times New Roman"/>
        </w:rPr>
        <w:t xml:space="preserve"> LLM-</w:t>
      </w:r>
      <w:proofErr w:type="spellStart"/>
      <w:r w:rsidRPr="0079326D">
        <w:rPr>
          <w:rFonts w:ascii="Times New Roman" w:hAnsi="Times New Roman" w:cs="Times New Roman"/>
        </w:rPr>
        <w:t>based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test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generation</w:t>
      </w:r>
      <w:proofErr w:type="spellEnd"/>
      <w:r w:rsidRPr="0079326D">
        <w:rPr>
          <w:rFonts w:ascii="Times New Roman" w:hAnsi="Times New Roman" w:cs="Times New Roman"/>
        </w:rPr>
        <w:t xml:space="preserve"> workflow. </w:t>
      </w:r>
      <w:proofErr w:type="spellStart"/>
      <w:r w:rsidRPr="0079326D">
        <w:rPr>
          <w:rFonts w:ascii="Times New Roman" w:hAnsi="Times New Roman" w:cs="Times New Roman"/>
        </w:rPr>
        <w:t>arXiv</w:t>
      </w:r>
      <w:proofErr w:type="spellEnd"/>
      <w:r w:rsidRPr="0079326D">
        <w:rPr>
          <w:rFonts w:ascii="Times New Roman" w:hAnsi="Times New Roman" w:cs="Times New Roman"/>
        </w:rPr>
        <w:t>, arXiv:2607.05139, 2026. Disponível em: https://arxiv.org/abs/2607.05139. Acesso em: 26 set. 2026.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LAUDON, K. C.; LAUDON, J. P. Sistemas de informação gerenciais. 14. ed. São Paulo: Pea</w:t>
      </w:r>
      <w:r w:rsidRPr="0079326D">
        <w:rPr>
          <w:rFonts w:ascii="Times New Roman" w:hAnsi="Times New Roman" w:cs="Times New Roman"/>
        </w:rPr>
        <w:t xml:space="preserve">rson </w:t>
      </w:r>
      <w:proofErr w:type="spellStart"/>
      <w:r w:rsidRPr="0079326D">
        <w:rPr>
          <w:rFonts w:ascii="Times New Roman" w:hAnsi="Times New Roman" w:cs="Times New Roman"/>
        </w:rPr>
        <w:t>Education</w:t>
      </w:r>
      <w:proofErr w:type="spellEnd"/>
      <w:r w:rsidRPr="0079326D">
        <w:rPr>
          <w:rFonts w:ascii="Times New Roman" w:hAnsi="Times New Roman" w:cs="Times New Roman"/>
        </w:rPr>
        <w:t xml:space="preserve"> do Brasil, 2021.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MICROSOFT. DELIMARSKY, </w:t>
      </w:r>
      <w:proofErr w:type="spellStart"/>
      <w:r w:rsidRPr="0079326D">
        <w:rPr>
          <w:rFonts w:ascii="Times New Roman" w:hAnsi="Times New Roman" w:cs="Times New Roman"/>
        </w:rPr>
        <w:t>Den</w:t>
      </w:r>
      <w:proofErr w:type="spellEnd"/>
      <w:r w:rsidRPr="0079326D">
        <w:rPr>
          <w:rFonts w:ascii="Times New Roman" w:hAnsi="Times New Roman" w:cs="Times New Roman"/>
        </w:rPr>
        <w:t xml:space="preserve">. </w:t>
      </w:r>
      <w:proofErr w:type="spellStart"/>
      <w:r w:rsidRPr="0079326D">
        <w:rPr>
          <w:rFonts w:ascii="Times New Roman" w:hAnsi="Times New Roman" w:cs="Times New Roman"/>
        </w:rPr>
        <w:t>Diving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Into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Spec-Driven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Development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With</w:t>
      </w:r>
      <w:proofErr w:type="spellEnd"/>
      <w:r w:rsidRPr="0079326D">
        <w:rPr>
          <w:rFonts w:ascii="Times New Roman" w:hAnsi="Times New Roman" w:cs="Times New Roman"/>
        </w:rPr>
        <w:t xml:space="preserve"> GitHub </w:t>
      </w:r>
      <w:proofErr w:type="spellStart"/>
      <w:r w:rsidRPr="0079326D">
        <w:rPr>
          <w:rFonts w:ascii="Times New Roman" w:hAnsi="Times New Roman" w:cs="Times New Roman"/>
        </w:rPr>
        <w:t>Spec</w:t>
      </w:r>
      <w:proofErr w:type="spellEnd"/>
      <w:r w:rsidRPr="0079326D">
        <w:rPr>
          <w:rFonts w:ascii="Times New Roman" w:hAnsi="Times New Roman" w:cs="Times New Roman"/>
        </w:rPr>
        <w:t xml:space="preserve"> Kit. Microsoft for </w:t>
      </w:r>
      <w:proofErr w:type="spellStart"/>
      <w:r w:rsidRPr="0079326D">
        <w:rPr>
          <w:rFonts w:ascii="Times New Roman" w:hAnsi="Times New Roman" w:cs="Times New Roman"/>
        </w:rPr>
        <w:t>Developers</w:t>
      </w:r>
      <w:proofErr w:type="spellEnd"/>
      <w:r w:rsidRPr="0079326D">
        <w:rPr>
          <w:rFonts w:ascii="Times New Roman" w:hAnsi="Times New Roman" w:cs="Times New Roman"/>
        </w:rPr>
        <w:t>, 15 set. 2025. Disponível em: https://developer.microsoft.com/en-us/blog/spec-driven-development-spec-kit/. Acess</w:t>
      </w:r>
      <w:r w:rsidRPr="0079326D">
        <w:rPr>
          <w:rFonts w:ascii="Times New Roman" w:hAnsi="Times New Roman" w:cs="Times New Roman"/>
        </w:rPr>
        <w:t>o em: 26 set. 2026.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PRESSMAN, R. S.; MAXIM, B. R. Engenharia de software: uma abordagem profissional. 9. ed. Porto Alegre: AMGH, 2021.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SANTAELLA, Lucia. A ecologia plural da comunicação: conectividade, mobilidade, ubiquidade. São Paulo: </w:t>
      </w:r>
      <w:proofErr w:type="spellStart"/>
      <w:r w:rsidRPr="0079326D">
        <w:rPr>
          <w:rFonts w:ascii="Times New Roman" w:hAnsi="Times New Roman" w:cs="Times New Roman"/>
        </w:rPr>
        <w:t>Paulus</w:t>
      </w:r>
      <w:proofErr w:type="spellEnd"/>
      <w:r w:rsidRPr="0079326D">
        <w:rPr>
          <w:rFonts w:ascii="Times New Roman" w:hAnsi="Times New Roman" w:cs="Times New Roman"/>
        </w:rPr>
        <w:t>, 2010.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UNIVERSIDADE ESTADUAL DE CAMPINAS (UNICAMP). Instituto de Computação. Desenvolvimento de software apoiado por IA generativa [Programa de Curso]. Campinas: Unicamp, 2026. Disponível em: https://ic.unicamp.br/extensao/cursos/desenvolvimento-de-software-apoia</w:t>
      </w:r>
      <w:r w:rsidRPr="0079326D">
        <w:rPr>
          <w:rFonts w:ascii="Times New Roman" w:hAnsi="Times New Roman" w:cs="Times New Roman"/>
        </w:rPr>
        <w:t>do-por-ia-generativa/.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WAZLAWICK, Raul Sidnei. Metodologia de pesquisa para ciência da computação. 2. ed. Rio de Janeiro: Elsevier, 2014.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>WEI, Jason et al. Chain-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>-</w:t>
      </w:r>
      <w:proofErr w:type="spellStart"/>
      <w:r w:rsidRPr="0079326D">
        <w:rPr>
          <w:rFonts w:ascii="Times New Roman" w:hAnsi="Times New Roman" w:cs="Times New Roman"/>
        </w:rPr>
        <w:t>thought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prompting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elicits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reasoning</w:t>
      </w:r>
      <w:proofErr w:type="spellEnd"/>
      <w:r w:rsidRPr="0079326D">
        <w:rPr>
          <w:rFonts w:ascii="Times New Roman" w:hAnsi="Times New Roman" w:cs="Times New Roman"/>
        </w:rPr>
        <w:t xml:space="preserve"> in </w:t>
      </w:r>
      <w:proofErr w:type="spellStart"/>
      <w:r w:rsidRPr="0079326D">
        <w:rPr>
          <w:rFonts w:ascii="Times New Roman" w:hAnsi="Times New Roman" w:cs="Times New Roman"/>
        </w:rPr>
        <w:t>large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language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models</w:t>
      </w:r>
      <w:proofErr w:type="spellEnd"/>
      <w:r w:rsidRPr="0079326D">
        <w:rPr>
          <w:rFonts w:ascii="Times New Roman" w:hAnsi="Times New Roman" w:cs="Times New Roman"/>
        </w:rPr>
        <w:t>. In: CONFERENCE ON NEURAL INFO</w:t>
      </w:r>
      <w:r w:rsidRPr="0079326D">
        <w:rPr>
          <w:rFonts w:ascii="Times New Roman" w:hAnsi="Times New Roman" w:cs="Times New Roman"/>
        </w:rPr>
        <w:t>RMATION PROCESSING SYSTEMS (</w:t>
      </w:r>
      <w:proofErr w:type="spellStart"/>
      <w:r w:rsidRPr="0079326D">
        <w:rPr>
          <w:rFonts w:ascii="Times New Roman" w:hAnsi="Times New Roman" w:cs="Times New Roman"/>
        </w:rPr>
        <w:t>NeurIPS</w:t>
      </w:r>
      <w:proofErr w:type="spellEnd"/>
      <w:r w:rsidRPr="0079326D">
        <w:rPr>
          <w:rFonts w:ascii="Times New Roman" w:hAnsi="Times New Roman" w:cs="Times New Roman"/>
        </w:rPr>
        <w:t xml:space="preserve">), 36., 2022. </w:t>
      </w:r>
      <w:proofErr w:type="spellStart"/>
      <w:r w:rsidRPr="0079326D">
        <w:rPr>
          <w:rFonts w:ascii="Times New Roman" w:hAnsi="Times New Roman" w:cs="Times New Roman"/>
        </w:rPr>
        <w:t>Advances</w:t>
      </w:r>
      <w:proofErr w:type="spellEnd"/>
      <w:r w:rsidRPr="0079326D">
        <w:rPr>
          <w:rFonts w:ascii="Times New Roman" w:hAnsi="Times New Roman" w:cs="Times New Roman"/>
        </w:rPr>
        <w:t xml:space="preserve"> in Neural </w:t>
      </w:r>
      <w:proofErr w:type="spellStart"/>
      <w:r w:rsidRPr="0079326D">
        <w:rPr>
          <w:rFonts w:ascii="Times New Roman" w:hAnsi="Times New Roman" w:cs="Times New Roman"/>
        </w:rPr>
        <w:t>Information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Processing</w:t>
      </w:r>
      <w:proofErr w:type="spellEnd"/>
      <w:r w:rsidRPr="0079326D">
        <w:rPr>
          <w:rFonts w:ascii="Times New Roman" w:hAnsi="Times New Roman" w:cs="Times New Roman"/>
        </w:rPr>
        <w:t xml:space="preserve"> Systems, v. 35, 2022. Disponível em: https://arxiv.org/abs/2201.11903. Acesso em: 26 set. 2026.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WEISER, Mark. The </w:t>
      </w:r>
      <w:proofErr w:type="spellStart"/>
      <w:r w:rsidRPr="0079326D">
        <w:rPr>
          <w:rFonts w:ascii="Times New Roman" w:hAnsi="Times New Roman" w:cs="Times New Roman"/>
        </w:rPr>
        <w:t>computer</w:t>
      </w:r>
      <w:proofErr w:type="spellEnd"/>
      <w:r w:rsidRPr="0079326D">
        <w:rPr>
          <w:rFonts w:ascii="Times New Roman" w:hAnsi="Times New Roman" w:cs="Times New Roman"/>
        </w:rPr>
        <w:t xml:space="preserve"> for </w:t>
      </w:r>
      <w:proofErr w:type="spellStart"/>
      <w:r w:rsidRPr="0079326D">
        <w:rPr>
          <w:rFonts w:ascii="Times New Roman" w:hAnsi="Times New Roman" w:cs="Times New Roman"/>
        </w:rPr>
        <w:t>the</w:t>
      </w:r>
      <w:proofErr w:type="spellEnd"/>
      <w:r w:rsidRPr="0079326D">
        <w:rPr>
          <w:rFonts w:ascii="Times New Roman" w:hAnsi="Times New Roman" w:cs="Times New Roman"/>
        </w:rPr>
        <w:t xml:space="preserve"> 21st </w:t>
      </w:r>
      <w:proofErr w:type="spellStart"/>
      <w:r w:rsidRPr="0079326D">
        <w:rPr>
          <w:rFonts w:ascii="Times New Roman" w:hAnsi="Times New Roman" w:cs="Times New Roman"/>
        </w:rPr>
        <w:t>century</w:t>
      </w:r>
      <w:proofErr w:type="spellEnd"/>
      <w:r w:rsidRPr="0079326D">
        <w:rPr>
          <w:rFonts w:ascii="Times New Roman" w:hAnsi="Times New Roman" w:cs="Times New Roman"/>
        </w:rPr>
        <w:t xml:space="preserve">. </w:t>
      </w:r>
      <w:proofErr w:type="spellStart"/>
      <w:r w:rsidRPr="0079326D">
        <w:rPr>
          <w:rFonts w:ascii="Times New Roman" w:hAnsi="Times New Roman" w:cs="Times New Roman"/>
        </w:rPr>
        <w:t>Scientific</w:t>
      </w:r>
      <w:proofErr w:type="spellEnd"/>
      <w:r w:rsidRPr="0079326D">
        <w:rPr>
          <w:rFonts w:ascii="Times New Roman" w:hAnsi="Times New Roman" w:cs="Times New Roman"/>
        </w:rPr>
        <w:t xml:space="preserve"> American,</w:t>
      </w:r>
      <w:r w:rsidRPr="0079326D">
        <w:rPr>
          <w:rFonts w:ascii="Times New Roman" w:hAnsi="Times New Roman" w:cs="Times New Roman"/>
        </w:rPr>
        <w:t xml:space="preserve"> New York, v. 265, n. 3, p. 94-105, 1991. DOI: 10.1038/scientificamerican0991-94.</w:t>
      </w:r>
    </w:p>
    <w:p w:rsidR="00DC1187" w:rsidRPr="0079326D" w:rsidRDefault="0079326D">
      <w:pPr>
        <w:spacing w:after="120" w:line="240" w:lineRule="auto"/>
        <w:rPr>
          <w:rFonts w:ascii="Times New Roman" w:hAnsi="Times New Roman" w:cs="Times New Roman"/>
        </w:rPr>
      </w:pPr>
      <w:r w:rsidRPr="0079326D">
        <w:rPr>
          <w:rFonts w:ascii="Times New Roman" w:hAnsi="Times New Roman" w:cs="Times New Roman"/>
        </w:rPr>
        <w:t xml:space="preserve">YANG, </w:t>
      </w:r>
      <w:proofErr w:type="spellStart"/>
      <w:r w:rsidRPr="0079326D">
        <w:rPr>
          <w:rFonts w:ascii="Times New Roman" w:hAnsi="Times New Roman" w:cs="Times New Roman"/>
        </w:rPr>
        <w:t>Guang</w:t>
      </w:r>
      <w:proofErr w:type="spellEnd"/>
      <w:r w:rsidRPr="0079326D">
        <w:rPr>
          <w:rFonts w:ascii="Times New Roman" w:hAnsi="Times New Roman" w:cs="Times New Roman"/>
        </w:rPr>
        <w:t xml:space="preserve">; ZHOU, </w:t>
      </w:r>
      <w:proofErr w:type="spellStart"/>
      <w:r w:rsidRPr="0079326D">
        <w:rPr>
          <w:rFonts w:ascii="Times New Roman" w:hAnsi="Times New Roman" w:cs="Times New Roman"/>
        </w:rPr>
        <w:t>Yu</w:t>
      </w:r>
      <w:proofErr w:type="spellEnd"/>
      <w:r w:rsidRPr="0079326D">
        <w:rPr>
          <w:rFonts w:ascii="Times New Roman" w:hAnsi="Times New Roman" w:cs="Times New Roman"/>
        </w:rPr>
        <w:t xml:space="preserve">; CHEN, </w:t>
      </w:r>
      <w:proofErr w:type="spellStart"/>
      <w:r w:rsidRPr="0079326D">
        <w:rPr>
          <w:rFonts w:ascii="Times New Roman" w:hAnsi="Times New Roman" w:cs="Times New Roman"/>
        </w:rPr>
        <w:t>Xiang</w:t>
      </w:r>
      <w:proofErr w:type="spellEnd"/>
      <w:r w:rsidRPr="0079326D">
        <w:rPr>
          <w:rFonts w:ascii="Times New Roman" w:hAnsi="Times New Roman" w:cs="Times New Roman"/>
        </w:rPr>
        <w:t xml:space="preserve">; ZHANG, </w:t>
      </w:r>
      <w:proofErr w:type="spellStart"/>
      <w:r w:rsidRPr="0079326D">
        <w:rPr>
          <w:rFonts w:ascii="Times New Roman" w:hAnsi="Times New Roman" w:cs="Times New Roman"/>
        </w:rPr>
        <w:t>Xiangyu</w:t>
      </w:r>
      <w:proofErr w:type="spellEnd"/>
      <w:r w:rsidRPr="0079326D">
        <w:rPr>
          <w:rFonts w:ascii="Times New Roman" w:hAnsi="Times New Roman" w:cs="Times New Roman"/>
        </w:rPr>
        <w:t xml:space="preserve">; ZHUO, Terry </w:t>
      </w:r>
      <w:proofErr w:type="spellStart"/>
      <w:r w:rsidRPr="0079326D">
        <w:rPr>
          <w:rFonts w:ascii="Times New Roman" w:hAnsi="Times New Roman" w:cs="Times New Roman"/>
        </w:rPr>
        <w:t>Yue</w:t>
      </w:r>
      <w:proofErr w:type="spellEnd"/>
      <w:r w:rsidRPr="0079326D">
        <w:rPr>
          <w:rFonts w:ascii="Times New Roman" w:hAnsi="Times New Roman" w:cs="Times New Roman"/>
        </w:rPr>
        <w:t xml:space="preserve">; CHEN, </w:t>
      </w:r>
      <w:proofErr w:type="spellStart"/>
      <w:r w:rsidRPr="0079326D">
        <w:rPr>
          <w:rFonts w:ascii="Times New Roman" w:hAnsi="Times New Roman" w:cs="Times New Roman"/>
        </w:rPr>
        <w:t>Taolue</w:t>
      </w:r>
      <w:proofErr w:type="spellEnd"/>
      <w:r w:rsidRPr="0079326D">
        <w:rPr>
          <w:rFonts w:ascii="Times New Roman" w:hAnsi="Times New Roman" w:cs="Times New Roman"/>
        </w:rPr>
        <w:t>. Chain-</w:t>
      </w:r>
      <w:proofErr w:type="spellStart"/>
      <w:r w:rsidRPr="0079326D">
        <w:rPr>
          <w:rFonts w:ascii="Times New Roman" w:hAnsi="Times New Roman" w:cs="Times New Roman"/>
        </w:rPr>
        <w:t>of</w:t>
      </w:r>
      <w:proofErr w:type="spellEnd"/>
      <w:r w:rsidRPr="0079326D">
        <w:rPr>
          <w:rFonts w:ascii="Times New Roman" w:hAnsi="Times New Roman" w:cs="Times New Roman"/>
        </w:rPr>
        <w:t>-</w:t>
      </w:r>
      <w:proofErr w:type="spellStart"/>
      <w:r w:rsidRPr="0079326D">
        <w:rPr>
          <w:rFonts w:ascii="Times New Roman" w:hAnsi="Times New Roman" w:cs="Times New Roman"/>
        </w:rPr>
        <w:t>Thought</w:t>
      </w:r>
      <w:proofErr w:type="spellEnd"/>
      <w:r w:rsidRPr="0079326D">
        <w:rPr>
          <w:rFonts w:ascii="Times New Roman" w:hAnsi="Times New Roman" w:cs="Times New Roman"/>
        </w:rPr>
        <w:t xml:space="preserve"> in Neural </w:t>
      </w:r>
      <w:proofErr w:type="spellStart"/>
      <w:r w:rsidRPr="0079326D">
        <w:rPr>
          <w:rFonts w:ascii="Times New Roman" w:hAnsi="Times New Roman" w:cs="Times New Roman"/>
        </w:rPr>
        <w:t>Code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Generation</w:t>
      </w:r>
      <w:proofErr w:type="spellEnd"/>
      <w:r w:rsidRPr="0079326D">
        <w:rPr>
          <w:rFonts w:ascii="Times New Roman" w:hAnsi="Times New Roman" w:cs="Times New Roman"/>
        </w:rPr>
        <w:t xml:space="preserve">: </w:t>
      </w:r>
      <w:proofErr w:type="spellStart"/>
      <w:r w:rsidRPr="0079326D">
        <w:rPr>
          <w:rFonts w:ascii="Times New Roman" w:hAnsi="Times New Roman" w:cs="Times New Roman"/>
        </w:rPr>
        <w:t>From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and</w:t>
      </w:r>
      <w:proofErr w:type="spellEnd"/>
      <w:r w:rsidRPr="0079326D">
        <w:rPr>
          <w:rFonts w:ascii="Times New Roman" w:hAnsi="Times New Roman" w:cs="Times New Roman"/>
        </w:rPr>
        <w:t xml:space="preserve"> For </w:t>
      </w:r>
      <w:proofErr w:type="spellStart"/>
      <w:r w:rsidRPr="0079326D">
        <w:rPr>
          <w:rFonts w:ascii="Times New Roman" w:hAnsi="Times New Roman" w:cs="Times New Roman"/>
        </w:rPr>
        <w:t>Lightweight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Language</w:t>
      </w:r>
      <w:proofErr w:type="spellEnd"/>
      <w:r w:rsidRPr="0079326D">
        <w:rPr>
          <w:rFonts w:ascii="Times New Roman" w:hAnsi="Times New Roman" w:cs="Times New Roman"/>
        </w:rPr>
        <w:t xml:space="preserve"> </w:t>
      </w:r>
      <w:proofErr w:type="spellStart"/>
      <w:r w:rsidRPr="0079326D">
        <w:rPr>
          <w:rFonts w:ascii="Times New Roman" w:hAnsi="Times New Roman" w:cs="Times New Roman"/>
        </w:rPr>
        <w:t>Models</w:t>
      </w:r>
      <w:proofErr w:type="spellEnd"/>
      <w:r w:rsidRPr="0079326D">
        <w:rPr>
          <w:rFonts w:ascii="Times New Roman" w:hAnsi="Times New Roman" w:cs="Times New Roman"/>
        </w:rPr>
        <w:t xml:space="preserve">. </w:t>
      </w:r>
      <w:proofErr w:type="spellStart"/>
      <w:r w:rsidRPr="0079326D">
        <w:rPr>
          <w:rFonts w:ascii="Times New Roman" w:hAnsi="Times New Roman" w:cs="Times New Roman"/>
        </w:rPr>
        <w:t>arXiv</w:t>
      </w:r>
      <w:proofErr w:type="spellEnd"/>
      <w:r w:rsidRPr="0079326D">
        <w:rPr>
          <w:rFonts w:ascii="Times New Roman" w:hAnsi="Times New Roman" w:cs="Times New Roman"/>
        </w:rPr>
        <w:t>, arXiv:2312.05562, versão revisada em 2024. Disponível em: https://arxiv.org/abs/2312.05562. Acesso em: 26 set. 2026.</w:t>
      </w:r>
    </w:p>
    <w:sectPr w:rsidR="00DC1187" w:rsidRPr="0079326D">
      <w:pgSz w:w="11906" w:h="16838"/>
      <w:pgMar w:top="1701" w:right="1134" w:bottom="1134" w:left="170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E57350"/>
    <w:multiLevelType w:val="hybridMultilevel"/>
    <w:tmpl w:val="3116741A"/>
    <w:name w:val="Lista numerada 1"/>
    <w:lvl w:ilvl="0" w:tplc="9B68681A">
      <w:numFmt w:val="none"/>
      <w:lvlText w:val=""/>
      <w:lvlJc w:val="left"/>
      <w:pPr>
        <w:ind w:left="0" w:firstLine="0"/>
      </w:pPr>
    </w:lvl>
    <w:lvl w:ilvl="1" w:tplc="1CEAB322">
      <w:numFmt w:val="none"/>
      <w:lvlText w:val=""/>
      <w:lvlJc w:val="left"/>
      <w:pPr>
        <w:ind w:left="0" w:firstLine="0"/>
      </w:pPr>
    </w:lvl>
    <w:lvl w:ilvl="2" w:tplc="A712F328">
      <w:numFmt w:val="none"/>
      <w:lvlText w:val=""/>
      <w:lvlJc w:val="left"/>
      <w:pPr>
        <w:ind w:left="0" w:firstLine="0"/>
      </w:pPr>
    </w:lvl>
    <w:lvl w:ilvl="3" w:tplc="F79A7C5C">
      <w:numFmt w:val="none"/>
      <w:lvlText w:val=""/>
      <w:lvlJc w:val="left"/>
      <w:pPr>
        <w:ind w:left="0" w:firstLine="0"/>
      </w:pPr>
    </w:lvl>
    <w:lvl w:ilvl="4" w:tplc="685CF768">
      <w:numFmt w:val="none"/>
      <w:lvlText w:val=""/>
      <w:lvlJc w:val="left"/>
      <w:pPr>
        <w:ind w:left="0" w:firstLine="0"/>
      </w:pPr>
    </w:lvl>
    <w:lvl w:ilvl="5" w:tplc="FC808778">
      <w:numFmt w:val="none"/>
      <w:lvlText w:val=""/>
      <w:lvlJc w:val="left"/>
      <w:pPr>
        <w:ind w:left="0" w:firstLine="0"/>
      </w:pPr>
    </w:lvl>
    <w:lvl w:ilvl="6" w:tplc="91D40832">
      <w:numFmt w:val="none"/>
      <w:lvlText w:val=""/>
      <w:lvlJc w:val="left"/>
      <w:pPr>
        <w:ind w:left="0" w:firstLine="0"/>
      </w:pPr>
    </w:lvl>
    <w:lvl w:ilvl="7" w:tplc="EB502566">
      <w:numFmt w:val="none"/>
      <w:lvlText w:val=""/>
      <w:lvlJc w:val="left"/>
      <w:pPr>
        <w:ind w:left="0" w:firstLine="0"/>
      </w:pPr>
    </w:lvl>
    <w:lvl w:ilvl="8" w:tplc="FDF8AE74">
      <w:numFmt w:val="none"/>
      <w:lvlText w:val=""/>
      <w:lvlJc w:val="left"/>
      <w:pPr>
        <w:ind w:left="0" w:firstLine="0"/>
      </w:pPr>
    </w:lvl>
  </w:abstractNum>
  <w:abstractNum w:abstractNumId="1" w15:restartNumberingAfterBreak="0">
    <w:nsid w:val="45AF1060"/>
    <w:multiLevelType w:val="hybridMultilevel"/>
    <w:tmpl w:val="D2440E7A"/>
    <w:lvl w:ilvl="0" w:tplc="A3A0D76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17F2EE0A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75B2A3E6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350218F6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EED28F86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ACF0F8FA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2D2A132E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0BBED29A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DB2CC3EE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187"/>
    <w:rsid w:val="0079326D"/>
    <w:rsid w:val="00DC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70E8151-F09C-49FB-89C2-BFB15B84E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Preformatted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keepLines/>
      <w:spacing w:before="240" w:after="0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keepLines/>
      <w:spacing w:before="40" w:after="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basedOn w:val="Normal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qFormat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qFormat/>
    <w:pPr>
      <w:spacing w:after="100"/>
    </w:pPr>
  </w:style>
  <w:style w:type="paragraph" w:styleId="Sumrio3">
    <w:name w:val="toc 3"/>
    <w:basedOn w:val="Normal"/>
    <w:next w:val="Normal"/>
    <w:qFormat/>
    <w:pPr>
      <w:spacing w:after="100"/>
      <w:ind w:left="440"/>
    </w:pPr>
  </w:style>
  <w:style w:type="paragraph" w:styleId="Sumrio2">
    <w:name w:val="toc 2"/>
    <w:basedOn w:val="Normal"/>
    <w:next w:val="Normal"/>
    <w:qFormat/>
    <w:pPr>
      <w:spacing w:after="100"/>
      <w:ind w:left="220"/>
    </w:pPr>
  </w:style>
  <w:style w:type="paragraph" w:styleId="SemEspaamento">
    <w:name w:val="No Spacing"/>
    <w:qFormat/>
    <w:pPr>
      <w:spacing w:after="0" w:line="240" w:lineRule="auto"/>
    </w:pPr>
    <w:rPr>
      <w:lang w:eastAsia="pt-BR"/>
    </w:rPr>
  </w:style>
  <w:style w:type="paragraph" w:styleId="Textodenotaderodap">
    <w:name w:val="footnote text"/>
    <w:basedOn w:val="Normal"/>
    <w:qFormat/>
    <w:pPr>
      <w:spacing w:after="0" w:line="240" w:lineRule="auto"/>
    </w:pPr>
    <w:rPr>
      <w:sz w:val="20"/>
      <w:szCs w:val="20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styleId="Bibliografia">
    <w:name w:val="Bibliography"/>
    <w:basedOn w:val="Normal"/>
    <w:next w:val="Normal"/>
    <w:qFormat/>
    <w:pPr>
      <w:spacing w:before="120" w:after="120" w:line="240" w:lineRule="auto"/>
      <w:jc w:val="both"/>
    </w:pPr>
    <w:rPr>
      <w:rFonts w:ascii="Times New Roman" w:hAnsi="Times New Roman"/>
    </w:rPr>
  </w:style>
  <w:style w:type="paragraph" w:styleId="Reviso">
    <w:name w:val="Revision"/>
    <w:qFormat/>
    <w:pPr>
      <w:spacing w:after="0" w:line="240" w:lineRule="auto"/>
    </w:pPr>
  </w:style>
  <w:style w:type="paragraph" w:customStyle="1" w:styleId="Textodecomentrio1">
    <w:name w:val="Texto de comentário1"/>
    <w:basedOn w:val="Normal"/>
    <w:qFormat/>
    <w:pPr>
      <w:spacing w:line="240" w:lineRule="auto"/>
    </w:pPr>
    <w:rPr>
      <w:sz w:val="20"/>
      <w:szCs w:val="20"/>
    </w:rPr>
  </w:style>
  <w:style w:type="paragraph" w:customStyle="1" w:styleId="Assuntodocomentrio1">
    <w:name w:val="Assunto do comentário1"/>
    <w:basedOn w:val="Textodecomentrio1"/>
    <w:next w:val="Textodecomentrio1"/>
    <w:qFormat/>
    <w:rPr>
      <w:b/>
      <w:bCs/>
    </w:rPr>
  </w:style>
  <w:style w:type="paragraph" w:customStyle="1" w:styleId="tm6">
    <w:name w:val="tm6"/>
    <w:basedOn w:val="Normal"/>
    <w:qFormat/>
    <w:pPr>
      <w:spacing w:before="20" w:after="360" w:line="360" w:lineRule="auto"/>
      <w:jc w:val="center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10">
    <w:name w:val="tm10"/>
    <w:basedOn w:val="Normal"/>
    <w:qFormat/>
    <w:pPr>
      <w:spacing w:before="20" w:after="60" w:line="276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14">
    <w:name w:val="tm14"/>
    <w:basedOn w:val="Normal"/>
    <w:qFormat/>
    <w:pPr>
      <w:spacing w:before="360" w:after="120" w:line="36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16">
    <w:name w:val="tm16"/>
    <w:basedOn w:val="Normal"/>
    <w:qFormat/>
    <w:pPr>
      <w:spacing w:before="20" w:after="20" w:line="360" w:lineRule="auto"/>
      <w:ind w:firstLine="680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18">
    <w:name w:val="tm18"/>
    <w:basedOn w:val="Normal"/>
    <w:qFormat/>
    <w:pPr>
      <w:spacing w:before="240" w:after="120" w:line="36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paragraph" w:customStyle="1" w:styleId="tm21">
    <w:name w:val="tm21"/>
    <w:basedOn w:val="Normal"/>
    <w:qFormat/>
    <w:pPr>
      <w:spacing w:before="20" w:after="12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3Char">
    <w:name w:val="Título 3 Char"/>
    <w:basedOn w:val="Fontepargpadro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1Char">
    <w:name w:val="Título 1 Char"/>
    <w:basedOn w:val="Fontepargpadro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Ttulo2Char">
    <w:name w:val="Título 2 Char"/>
    <w:basedOn w:val="Fontepargpadro"/>
    <w:rPr>
      <w:rFonts w:ascii="Calibri Light" w:eastAsia="Calibri Light" w:hAnsi="Calibri Light" w:cs="Calibri Light"/>
      <w:color w:val="2F5496"/>
      <w:sz w:val="26"/>
      <w:szCs w:val="26"/>
    </w:rPr>
  </w:style>
  <w:style w:type="character" w:styleId="Hyperlink">
    <w:name w:val="Hyperlink"/>
    <w:basedOn w:val="Fontepargpadro"/>
    <w:rPr>
      <w:color w:val="0563C1"/>
      <w:u w:val="single"/>
    </w:rPr>
  </w:style>
  <w:style w:type="character" w:customStyle="1" w:styleId="SemEspaamentoChar">
    <w:name w:val="Sem Espaçamento Char"/>
    <w:basedOn w:val="Fontepargpadro"/>
    <w:rPr>
      <w:rFonts w:eastAsia="Calibri"/>
      <w:lang w:eastAsia="pt-BR"/>
    </w:rPr>
  </w:style>
  <w:style w:type="character" w:customStyle="1" w:styleId="TextodenotaderodapChar">
    <w:name w:val="Texto de nota de rodapé Char"/>
    <w:basedOn w:val="Fontepargpadro"/>
    <w:rPr>
      <w:sz w:val="20"/>
      <w:szCs w:val="20"/>
    </w:rPr>
  </w:style>
  <w:style w:type="character" w:styleId="Refdenotaderodap">
    <w:name w:val="footnote reference"/>
    <w:basedOn w:val="Fontepargpadro"/>
    <w:rPr>
      <w:vertAlign w:val="superscript"/>
    </w:rPr>
  </w:style>
  <w:style w:type="character" w:customStyle="1" w:styleId="citation-99">
    <w:name w:val="citation-99"/>
    <w:basedOn w:val="Fontepargpadro"/>
  </w:style>
  <w:style w:type="character" w:customStyle="1" w:styleId="Refdecomentrio1">
    <w:name w:val="Ref. de comentário1"/>
    <w:basedOn w:val="Fontepargpadro"/>
    <w:rPr>
      <w:sz w:val="16"/>
      <w:szCs w:val="16"/>
    </w:rPr>
  </w:style>
  <w:style w:type="character" w:customStyle="1" w:styleId="TextodecomentrioChar">
    <w:name w:val="Texto de comentário Char"/>
    <w:basedOn w:val="Fontepargpadro"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rPr>
      <w:b/>
      <w:bCs/>
      <w:sz w:val="20"/>
      <w:szCs w:val="20"/>
    </w:rPr>
  </w:style>
  <w:style w:type="character" w:customStyle="1" w:styleId="tm71">
    <w:name w:val="tm71"/>
    <w:basedOn w:val="Fontepargpadro"/>
    <w:rPr>
      <w:rFonts w:ascii="Arial" w:hAnsi="Arial" w:cs="Arial"/>
      <w:sz w:val="24"/>
      <w:szCs w:val="24"/>
    </w:rPr>
  </w:style>
  <w:style w:type="character" w:customStyle="1" w:styleId="tm81">
    <w:name w:val="tm81"/>
    <w:basedOn w:val="Fontepargpadro"/>
    <w:rPr>
      <w:rFonts w:ascii="Arial" w:hAnsi="Arial" w:cs="Arial"/>
      <w:b/>
      <w:bCs/>
      <w:sz w:val="24"/>
      <w:szCs w:val="24"/>
    </w:rPr>
  </w:style>
  <w:style w:type="character" w:customStyle="1" w:styleId="tm111">
    <w:name w:val="tm111"/>
    <w:basedOn w:val="Fontepargpadro"/>
    <w:rPr>
      <w:rFonts w:ascii="Arial" w:hAnsi="Arial" w:cs="Arial"/>
      <w:b/>
      <w:bCs/>
      <w:sz w:val="22"/>
      <w:szCs w:val="22"/>
    </w:rPr>
  </w:style>
  <w:style w:type="character" w:customStyle="1" w:styleId="tm121">
    <w:name w:val="tm121"/>
    <w:basedOn w:val="Fontepargpadro"/>
    <w:rPr>
      <w:rFonts w:ascii="Arial" w:hAnsi="Arial" w:cs="Arial"/>
      <w:sz w:val="22"/>
      <w:szCs w:val="22"/>
    </w:rPr>
  </w:style>
  <w:style w:type="character" w:customStyle="1" w:styleId="tm191">
    <w:name w:val="tm191"/>
    <w:basedOn w:val="Fontepargpadro"/>
    <w:rPr>
      <w:rFonts w:ascii="Arial" w:hAnsi="Arial" w:cs="Arial"/>
      <w:b/>
      <w:bCs/>
      <w:i/>
      <w:iCs/>
      <w:sz w:val="24"/>
      <w:szCs w:val="24"/>
    </w:rPr>
  </w:style>
  <w:style w:type="table" w:customStyle="1" w:styleId="Bordered">
    <w:name w:val="Bordered"/>
    <w:basedOn w:val="Tabela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4887</Words>
  <Characters>26392</Characters>
  <Application>Microsoft Office Word</Application>
  <DocSecurity>0</DocSecurity>
  <Lines>219</Lines>
  <Paragraphs>62</Paragraphs>
  <ScaleCrop>false</ScaleCrop>
  <Company>CPS</Company>
  <LinksUpToDate>false</LinksUpToDate>
  <CharactersWithSpaces>31217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 DOT</dc:title>
  <dc:subject>Como atividades lúdicas podem auxiliar no tratamento de crianças com autismo</dc:subject>
  <dc:creator>Arthur</dc:creator>
  <cp:keywords/>
  <dc:description/>
  <cp:lastModifiedBy>Aluno</cp:lastModifiedBy>
  <cp:revision>4</cp:revision>
  <dcterms:created xsi:type="dcterms:W3CDTF">2026-10-07T16:55:00Z</dcterms:created>
  <dcterms:modified xsi:type="dcterms:W3CDTF">2026-10-07T17:03:00Z</dcterms:modified>
</cp:coreProperties>
</file>