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A3A" w:rsidRPr="00EE5A3A" w:rsidRDefault="00EE5A3A" w:rsidP="00EE5A3A">
      <w:pPr>
        <w:spacing w:after="240" w:line="240" w:lineRule="auto"/>
        <w:ind w:firstLine="0"/>
        <w:jc w:val="center"/>
        <w:rPr>
          <w:rFonts w:cs="Times New Roman"/>
          <w:b/>
          <w:bCs/>
          <w:szCs w:val="24"/>
          <w:lang w:val="pt-BR" w:eastAsia="pt-BR"/>
        </w:rPr>
      </w:pPr>
      <w:r w:rsidRPr="00EE5A3A">
        <w:rPr>
          <w:rFonts w:cs="Times New Roman"/>
          <w:b/>
          <w:bCs/>
          <w:szCs w:val="24"/>
          <w:lang w:val="pt-BR" w:eastAsia="pt-BR"/>
        </w:rPr>
        <w:t>FACULDADE DE TECNOLOGIA PADRE DANILO DE OLIVEIRA OHL</w:t>
      </w:r>
    </w:p>
    <w:p w:rsidR="00EE5A3A" w:rsidRPr="00EE5A3A" w:rsidRDefault="00EE5A3A" w:rsidP="00EE5A3A">
      <w:pPr>
        <w:spacing w:after="240" w:line="240" w:lineRule="auto"/>
        <w:ind w:firstLine="0"/>
        <w:jc w:val="center"/>
        <w:rPr>
          <w:rFonts w:cs="Times New Roman"/>
          <w:b/>
          <w:bCs/>
          <w:sz w:val="28"/>
          <w:szCs w:val="28"/>
          <w:lang w:val="pt-BR" w:eastAsia="pt-BR"/>
        </w:rPr>
      </w:pPr>
    </w:p>
    <w:p w:rsidR="00EE5A3A" w:rsidRPr="00EE5A3A" w:rsidRDefault="00EE5A3A" w:rsidP="00EE5A3A">
      <w:pPr>
        <w:spacing w:after="240" w:line="240" w:lineRule="auto"/>
        <w:ind w:firstLine="0"/>
        <w:jc w:val="center"/>
        <w:rPr>
          <w:rFonts w:cs="Times New Roman"/>
          <w:b/>
          <w:bCs/>
          <w:sz w:val="28"/>
          <w:szCs w:val="28"/>
          <w:lang w:val="pt-BR" w:eastAsia="pt-BR"/>
        </w:rPr>
      </w:pPr>
    </w:p>
    <w:p w:rsidR="00EE5A3A" w:rsidRPr="00EE5A3A" w:rsidRDefault="00EE5A3A" w:rsidP="00EE5A3A">
      <w:pPr>
        <w:spacing w:after="240" w:line="240" w:lineRule="auto"/>
        <w:ind w:firstLine="0"/>
        <w:jc w:val="center"/>
        <w:rPr>
          <w:rFonts w:cs="Times New Roman"/>
          <w:color w:val="auto"/>
          <w:szCs w:val="24"/>
          <w:lang w:val="pt-BR" w:eastAsia="pt-BR"/>
        </w:rPr>
      </w:pPr>
    </w:p>
    <w:p w:rsidR="00EE5A3A" w:rsidRPr="00EE5A3A" w:rsidRDefault="00EE5A3A" w:rsidP="00EE5A3A">
      <w:pPr>
        <w:spacing w:before="240" w:after="240" w:line="240" w:lineRule="auto"/>
        <w:ind w:firstLine="0"/>
        <w:jc w:val="center"/>
        <w:rPr>
          <w:rFonts w:cs="Times New Roman"/>
          <w:b/>
          <w:bCs/>
          <w:szCs w:val="24"/>
          <w:lang w:val="pt-BR" w:eastAsia="pt-BR"/>
        </w:rPr>
      </w:pPr>
      <w:r w:rsidRPr="00EE5A3A">
        <w:rPr>
          <w:rFonts w:cs="Times New Roman"/>
          <w:b/>
          <w:bCs/>
          <w:szCs w:val="24"/>
          <w:lang w:val="pt-BR" w:eastAsia="pt-BR"/>
        </w:rPr>
        <w:t>EDUARDO GARCIA DANTAS</w:t>
      </w:r>
    </w:p>
    <w:p w:rsidR="00EE5A3A" w:rsidRPr="00EE5A3A" w:rsidRDefault="00EE5A3A" w:rsidP="00EE5A3A">
      <w:pPr>
        <w:spacing w:before="240" w:after="240" w:line="240" w:lineRule="auto"/>
        <w:ind w:firstLine="0"/>
        <w:jc w:val="center"/>
        <w:rPr>
          <w:rFonts w:cs="Times New Roman"/>
          <w:b/>
          <w:bCs/>
          <w:szCs w:val="24"/>
          <w:lang w:val="pt-BR" w:eastAsia="pt-BR"/>
        </w:rPr>
      </w:pPr>
      <w:r w:rsidRPr="00EE5A3A">
        <w:rPr>
          <w:rFonts w:cs="Times New Roman"/>
          <w:b/>
          <w:bCs/>
          <w:szCs w:val="24"/>
          <w:lang w:val="pt-BR" w:eastAsia="pt-BR"/>
        </w:rPr>
        <w:t>GEOVANA LOPES DE SOUSA</w:t>
      </w:r>
    </w:p>
    <w:p w:rsidR="00EE5A3A" w:rsidRPr="00EE5A3A" w:rsidRDefault="00EE5A3A" w:rsidP="00EE5A3A">
      <w:pPr>
        <w:spacing w:before="240" w:after="240" w:line="240" w:lineRule="auto"/>
        <w:ind w:firstLine="0"/>
        <w:jc w:val="center"/>
        <w:rPr>
          <w:rFonts w:cs="Times New Roman"/>
          <w:b/>
          <w:bCs/>
          <w:szCs w:val="24"/>
          <w:lang w:val="pt-BR" w:eastAsia="pt-BR"/>
        </w:rPr>
      </w:pPr>
      <w:r w:rsidRPr="00EE5A3A">
        <w:rPr>
          <w:rFonts w:cs="Times New Roman"/>
          <w:b/>
          <w:bCs/>
          <w:szCs w:val="24"/>
          <w:lang w:val="pt-BR" w:eastAsia="pt-BR"/>
        </w:rPr>
        <w:t>JOÃO EMANUEL DE BEZERRA BARCELOS</w:t>
      </w:r>
    </w:p>
    <w:p w:rsidR="00EE5A3A" w:rsidRPr="00EE5A3A" w:rsidRDefault="00EE5A3A" w:rsidP="00EE5A3A">
      <w:pPr>
        <w:spacing w:before="240" w:after="240" w:line="240" w:lineRule="auto"/>
        <w:ind w:firstLine="0"/>
        <w:jc w:val="center"/>
        <w:rPr>
          <w:rFonts w:cs="Times New Roman"/>
          <w:color w:val="auto"/>
          <w:sz w:val="22"/>
          <w:lang w:val="pt-BR" w:eastAsia="pt-BR"/>
        </w:rPr>
      </w:pPr>
      <w:r w:rsidRPr="00EE5A3A">
        <w:rPr>
          <w:rFonts w:cs="Times New Roman"/>
          <w:b/>
          <w:bCs/>
          <w:szCs w:val="24"/>
          <w:lang w:val="pt-BR" w:eastAsia="pt-BR"/>
        </w:rPr>
        <w:t>VINICIUS MONTEIRO DOS SANTOS</w:t>
      </w:r>
    </w:p>
    <w:p w:rsidR="00EE5A3A" w:rsidRPr="00EE5A3A" w:rsidRDefault="00EE5A3A" w:rsidP="00EE5A3A">
      <w:pPr>
        <w:spacing w:after="240" w:line="240" w:lineRule="auto"/>
        <w:ind w:firstLine="0"/>
        <w:jc w:val="left"/>
        <w:rPr>
          <w:rFonts w:cs="Times New Roman"/>
          <w:color w:val="auto"/>
          <w:szCs w:val="24"/>
          <w:lang w:val="pt-BR" w:eastAsia="pt-BR"/>
        </w:rPr>
      </w:pPr>
      <w:r w:rsidRPr="00EE5A3A">
        <w:rPr>
          <w:rFonts w:cs="Times New Roman"/>
          <w:color w:val="auto"/>
          <w:szCs w:val="24"/>
          <w:lang w:val="pt-BR" w:eastAsia="pt-BR"/>
        </w:rPr>
        <w:br/>
      </w:r>
    </w:p>
    <w:p w:rsidR="00EE5A3A" w:rsidRPr="00EE5A3A" w:rsidRDefault="00EE5A3A" w:rsidP="00EE5A3A">
      <w:pPr>
        <w:spacing w:after="240" w:line="240" w:lineRule="auto"/>
        <w:ind w:firstLine="0"/>
        <w:jc w:val="left"/>
        <w:rPr>
          <w:rFonts w:cs="Times New Roman"/>
          <w:color w:val="auto"/>
          <w:szCs w:val="24"/>
          <w:lang w:val="pt-BR" w:eastAsia="pt-BR"/>
        </w:rPr>
      </w:pPr>
    </w:p>
    <w:p w:rsidR="00EE5A3A" w:rsidRPr="00EE5A3A" w:rsidRDefault="00EE5A3A" w:rsidP="00EE5A3A">
      <w:pPr>
        <w:spacing w:after="240" w:line="240" w:lineRule="auto"/>
        <w:ind w:firstLine="0"/>
        <w:jc w:val="left"/>
        <w:rPr>
          <w:rFonts w:cs="Times New Roman"/>
          <w:color w:val="auto"/>
          <w:szCs w:val="24"/>
          <w:lang w:val="pt-BR" w:eastAsia="pt-BR"/>
        </w:rPr>
      </w:pPr>
    </w:p>
    <w:p w:rsidR="00EE5A3A" w:rsidRPr="00EE5A3A" w:rsidRDefault="00EE5A3A" w:rsidP="00EE5A3A">
      <w:pPr>
        <w:spacing w:after="240" w:line="240" w:lineRule="auto"/>
        <w:ind w:firstLine="0"/>
        <w:jc w:val="left"/>
        <w:rPr>
          <w:rFonts w:cs="Times New Roman"/>
          <w:color w:val="auto"/>
          <w:szCs w:val="24"/>
          <w:lang w:val="pt-BR" w:eastAsia="pt-BR"/>
        </w:rPr>
      </w:pPr>
    </w:p>
    <w:p w:rsidR="00EE5A3A" w:rsidRPr="00EE5A3A" w:rsidRDefault="00EE5A3A" w:rsidP="00EE5A3A">
      <w:pPr>
        <w:spacing w:before="240" w:after="240" w:line="240" w:lineRule="auto"/>
        <w:ind w:firstLine="0"/>
        <w:jc w:val="center"/>
        <w:rPr>
          <w:rFonts w:cs="Times New Roman"/>
          <w:b/>
          <w:bCs/>
          <w:color w:val="auto"/>
          <w:szCs w:val="24"/>
          <w:lang w:val="pt-BR" w:eastAsia="pt-BR"/>
        </w:rPr>
      </w:pPr>
      <w:r w:rsidRPr="00EE5A3A">
        <w:rPr>
          <w:rFonts w:cs="Times New Roman"/>
          <w:b/>
          <w:bCs/>
          <w:szCs w:val="24"/>
          <w:lang w:val="pt-BR" w:eastAsia="pt-BR"/>
        </w:rPr>
        <w:t>DESENVOLVIMENTO DE SOFTWARE ASSISTIDO POR IA, OBJETO DE ESTUDO: GESTÃO DA GRADE HORÁRIA DA FATEC BARUERI</w:t>
      </w:r>
      <w:r w:rsidRPr="00EE5A3A">
        <w:rPr>
          <w:rFonts w:cs="Times New Roman"/>
          <w:b/>
          <w:bCs/>
          <w:color w:val="auto"/>
          <w:szCs w:val="24"/>
          <w:lang w:val="pt-BR" w:eastAsia="pt-BR"/>
        </w:rPr>
        <w:t>.</w:t>
      </w:r>
    </w:p>
    <w:p w:rsidR="00EE5A3A" w:rsidRPr="00EE5A3A" w:rsidRDefault="00EE5A3A" w:rsidP="00EE5A3A">
      <w:pPr>
        <w:spacing w:after="240" w:line="240" w:lineRule="auto"/>
        <w:ind w:firstLine="0"/>
        <w:jc w:val="left"/>
        <w:rPr>
          <w:rFonts w:cs="Times New Roman"/>
          <w:color w:val="auto"/>
          <w:sz w:val="22"/>
          <w:lang w:val="pt-BR" w:eastAsia="pt-BR"/>
        </w:rPr>
      </w:pPr>
      <w:r w:rsidRPr="00EE5A3A">
        <w:rPr>
          <w:rFonts w:cs="Times New Roman"/>
          <w:color w:val="auto"/>
          <w:sz w:val="22"/>
          <w:lang w:val="pt-BR" w:eastAsia="pt-BR"/>
        </w:rPr>
        <w:br/>
      </w:r>
      <w:r w:rsidRPr="00EE5A3A">
        <w:rPr>
          <w:rFonts w:cs="Times New Roman"/>
          <w:color w:val="auto"/>
          <w:sz w:val="22"/>
          <w:lang w:val="pt-BR" w:eastAsia="pt-BR"/>
        </w:rPr>
        <w:br/>
      </w:r>
      <w:r w:rsidRPr="00EE5A3A">
        <w:rPr>
          <w:rFonts w:cs="Times New Roman"/>
          <w:color w:val="auto"/>
          <w:sz w:val="22"/>
          <w:lang w:val="pt-BR" w:eastAsia="pt-BR"/>
        </w:rPr>
        <w:br/>
      </w:r>
    </w:p>
    <w:p w:rsidR="00EE5A3A" w:rsidRPr="00EE5A3A" w:rsidRDefault="00EE5A3A" w:rsidP="00EE5A3A">
      <w:pPr>
        <w:spacing w:after="240" w:line="240" w:lineRule="auto"/>
        <w:ind w:firstLine="0"/>
        <w:jc w:val="left"/>
        <w:rPr>
          <w:rFonts w:cs="Times New Roman"/>
          <w:color w:val="auto"/>
          <w:sz w:val="22"/>
          <w:lang w:val="pt-BR" w:eastAsia="pt-BR"/>
        </w:rPr>
      </w:pPr>
    </w:p>
    <w:p w:rsidR="00EE5A3A" w:rsidRPr="00EE5A3A" w:rsidRDefault="00EE5A3A" w:rsidP="00EE5A3A">
      <w:pPr>
        <w:spacing w:after="240" w:line="240" w:lineRule="auto"/>
        <w:ind w:firstLine="0"/>
        <w:jc w:val="left"/>
        <w:rPr>
          <w:rFonts w:cs="Times New Roman"/>
          <w:color w:val="auto"/>
          <w:sz w:val="22"/>
          <w:lang w:val="pt-BR" w:eastAsia="pt-BR"/>
        </w:rPr>
      </w:pPr>
    </w:p>
    <w:p w:rsidR="00EE5A3A" w:rsidRPr="00EE5A3A" w:rsidRDefault="00EE5A3A" w:rsidP="00EE5A3A">
      <w:pPr>
        <w:spacing w:after="240" w:line="240" w:lineRule="auto"/>
        <w:ind w:firstLine="0"/>
        <w:jc w:val="left"/>
        <w:rPr>
          <w:rFonts w:cs="Times New Roman"/>
          <w:color w:val="auto"/>
          <w:sz w:val="22"/>
          <w:lang w:val="pt-BR" w:eastAsia="pt-BR"/>
        </w:rPr>
      </w:pPr>
    </w:p>
    <w:p w:rsidR="00EE5A3A" w:rsidRPr="00EE5A3A" w:rsidRDefault="00EE5A3A" w:rsidP="00EE5A3A">
      <w:pPr>
        <w:spacing w:after="240" w:line="240" w:lineRule="auto"/>
        <w:ind w:firstLine="0"/>
        <w:jc w:val="left"/>
        <w:rPr>
          <w:rFonts w:cs="Times New Roman"/>
          <w:color w:val="auto"/>
          <w:sz w:val="22"/>
          <w:lang w:val="pt-BR" w:eastAsia="pt-BR"/>
        </w:rPr>
      </w:pPr>
    </w:p>
    <w:p w:rsidR="00EE5A3A" w:rsidRPr="00EE5A3A" w:rsidRDefault="00EE5A3A" w:rsidP="00EE5A3A">
      <w:pPr>
        <w:spacing w:after="240" w:line="240" w:lineRule="auto"/>
        <w:ind w:firstLine="0"/>
        <w:jc w:val="left"/>
        <w:rPr>
          <w:rFonts w:cs="Times New Roman"/>
          <w:color w:val="auto"/>
          <w:sz w:val="22"/>
          <w:lang w:val="pt-BR" w:eastAsia="pt-BR"/>
        </w:rPr>
      </w:pPr>
    </w:p>
    <w:p w:rsidR="00EE5A3A" w:rsidRPr="00EE5A3A" w:rsidRDefault="00EE5A3A" w:rsidP="00EE5A3A">
      <w:pPr>
        <w:spacing w:after="240" w:line="240" w:lineRule="auto"/>
        <w:ind w:firstLine="0"/>
        <w:jc w:val="left"/>
        <w:rPr>
          <w:rFonts w:cs="Times New Roman"/>
          <w:color w:val="auto"/>
          <w:sz w:val="22"/>
          <w:lang w:val="pt-BR" w:eastAsia="pt-BR"/>
        </w:rPr>
      </w:pPr>
    </w:p>
    <w:p w:rsidR="00EE5A3A" w:rsidRPr="00EE5A3A" w:rsidRDefault="00EE5A3A" w:rsidP="00EE5A3A">
      <w:pPr>
        <w:spacing w:after="240" w:line="240" w:lineRule="auto"/>
        <w:ind w:firstLine="0"/>
        <w:jc w:val="left"/>
        <w:rPr>
          <w:rFonts w:cs="Times New Roman"/>
          <w:b/>
          <w:bCs/>
          <w:color w:val="auto"/>
          <w:sz w:val="22"/>
          <w:lang w:val="pt-BR" w:eastAsia="pt-BR"/>
        </w:rPr>
      </w:pPr>
      <w:r w:rsidRPr="00EE5A3A">
        <w:rPr>
          <w:rFonts w:cs="Times New Roman"/>
          <w:color w:val="auto"/>
          <w:sz w:val="22"/>
          <w:lang w:val="pt-BR" w:eastAsia="pt-BR"/>
        </w:rPr>
        <w:br/>
      </w:r>
    </w:p>
    <w:p w:rsidR="00EE5A3A" w:rsidRPr="00EE5A3A" w:rsidRDefault="00EE5A3A" w:rsidP="00EE5A3A">
      <w:pPr>
        <w:spacing w:before="240" w:after="240" w:line="240" w:lineRule="auto"/>
        <w:ind w:firstLine="0"/>
        <w:jc w:val="center"/>
        <w:rPr>
          <w:rFonts w:cs="Times New Roman"/>
          <w:b/>
          <w:bCs/>
          <w:color w:val="auto"/>
          <w:sz w:val="22"/>
          <w:lang w:val="pt-BR" w:eastAsia="pt-BR"/>
        </w:rPr>
      </w:pPr>
      <w:r w:rsidRPr="00EE5A3A">
        <w:rPr>
          <w:rFonts w:cs="Times New Roman"/>
          <w:b/>
          <w:bCs/>
          <w:szCs w:val="24"/>
          <w:lang w:val="pt-BR" w:eastAsia="pt-BR"/>
        </w:rPr>
        <w:t>BARUERI </w:t>
      </w:r>
    </w:p>
    <w:p w:rsidR="00EE5A3A" w:rsidRPr="00EE5A3A" w:rsidRDefault="00EE5A3A" w:rsidP="00EE5A3A">
      <w:pPr>
        <w:spacing w:before="240" w:after="240" w:line="240" w:lineRule="auto"/>
        <w:ind w:firstLine="0"/>
        <w:jc w:val="center"/>
        <w:rPr>
          <w:rFonts w:cs="Times New Roman"/>
          <w:b/>
          <w:bCs/>
          <w:color w:val="auto"/>
          <w:sz w:val="22"/>
          <w:lang w:val="pt-BR" w:eastAsia="pt-BR"/>
        </w:rPr>
      </w:pPr>
      <w:r w:rsidRPr="00EE5A3A">
        <w:rPr>
          <w:rFonts w:cs="Times New Roman"/>
          <w:b/>
          <w:bCs/>
          <w:szCs w:val="24"/>
          <w:lang w:val="pt-BR" w:eastAsia="pt-BR"/>
        </w:rPr>
        <w:t>2026</w:t>
      </w:r>
    </w:p>
    <w:p w:rsidR="00EE5A3A" w:rsidRPr="00EE5A3A" w:rsidRDefault="00EE5A3A" w:rsidP="00EE5A3A">
      <w:pPr>
        <w:spacing w:after="240" w:line="240" w:lineRule="auto"/>
        <w:ind w:firstLine="0"/>
        <w:jc w:val="center"/>
        <w:rPr>
          <w:rFonts w:cs="Times New Roman"/>
          <w:b/>
          <w:bCs/>
          <w:szCs w:val="24"/>
          <w:lang w:val="pt-BR" w:eastAsia="pt-BR"/>
        </w:rPr>
      </w:pPr>
      <w:r w:rsidRPr="00EE5A3A">
        <w:rPr>
          <w:rFonts w:eastAsia="Calibri" w:cs="Times New Roman"/>
          <w:color w:val="auto"/>
          <w:sz w:val="22"/>
          <w:lang w:val="pt-BR"/>
        </w:rPr>
        <w:br w:type="page"/>
      </w:r>
      <w:r w:rsidRPr="00EE5A3A">
        <w:rPr>
          <w:rFonts w:cs="Times New Roman"/>
          <w:b/>
          <w:bCs/>
          <w:szCs w:val="24"/>
          <w:lang w:val="pt-BR" w:eastAsia="pt-BR"/>
        </w:rPr>
        <w:lastRenderedPageBreak/>
        <w:t>FACULDADE DE TECNOLOGIA PADRE DANILO DE OLIVEIRA OHL</w:t>
      </w:r>
    </w:p>
    <w:p w:rsidR="00EE5A3A" w:rsidRPr="00EE5A3A" w:rsidRDefault="00EE5A3A" w:rsidP="00EE5A3A">
      <w:pPr>
        <w:spacing w:after="240" w:line="240" w:lineRule="auto"/>
        <w:ind w:firstLine="0"/>
        <w:jc w:val="center"/>
        <w:rPr>
          <w:rFonts w:cs="Times New Roman"/>
          <w:b/>
          <w:bCs/>
          <w:sz w:val="28"/>
          <w:szCs w:val="28"/>
          <w:lang w:val="pt-BR" w:eastAsia="pt-BR"/>
        </w:rPr>
      </w:pPr>
    </w:p>
    <w:p w:rsidR="00EE5A3A" w:rsidRPr="00EE5A3A" w:rsidRDefault="00EE5A3A" w:rsidP="00EE5A3A">
      <w:pPr>
        <w:spacing w:after="240" w:line="240" w:lineRule="auto"/>
        <w:ind w:firstLine="0"/>
        <w:jc w:val="center"/>
        <w:rPr>
          <w:rFonts w:cs="Times New Roman"/>
          <w:b/>
          <w:bCs/>
          <w:sz w:val="28"/>
          <w:szCs w:val="28"/>
          <w:lang w:val="pt-BR" w:eastAsia="pt-BR"/>
        </w:rPr>
      </w:pPr>
    </w:p>
    <w:p w:rsidR="00EE5A3A" w:rsidRPr="00EE5A3A" w:rsidRDefault="00EE5A3A" w:rsidP="00EE5A3A">
      <w:pPr>
        <w:spacing w:after="240" w:line="240" w:lineRule="auto"/>
        <w:ind w:firstLine="0"/>
        <w:jc w:val="left"/>
        <w:rPr>
          <w:rFonts w:cs="Times New Roman"/>
          <w:color w:val="auto"/>
          <w:szCs w:val="24"/>
          <w:lang w:val="pt-BR" w:eastAsia="pt-BR"/>
        </w:rPr>
      </w:pPr>
    </w:p>
    <w:p w:rsidR="00EE5A3A" w:rsidRPr="00EE5A3A" w:rsidRDefault="00EE5A3A" w:rsidP="00EE5A3A">
      <w:pPr>
        <w:spacing w:after="240" w:line="240" w:lineRule="auto"/>
        <w:ind w:firstLine="0"/>
        <w:jc w:val="left"/>
        <w:rPr>
          <w:rFonts w:cs="Times New Roman"/>
          <w:color w:val="auto"/>
          <w:szCs w:val="24"/>
          <w:lang w:val="pt-BR" w:eastAsia="pt-BR"/>
        </w:rPr>
      </w:pPr>
    </w:p>
    <w:p w:rsidR="00EE5A3A" w:rsidRPr="00EE5A3A" w:rsidRDefault="00EE5A3A" w:rsidP="00EE5A3A">
      <w:pPr>
        <w:spacing w:after="240" w:line="240" w:lineRule="auto"/>
        <w:ind w:firstLine="0"/>
        <w:jc w:val="left"/>
        <w:rPr>
          <w:rFonts w:cs="Times New Roman"/>
          <w:color w:val="auto"/>
          <w:szCs w:val="24"/>
          <w:lang w:val="pt-BR" w:eastAsia="pt-BR"/>
        </w:rPr>
      </w:pPr>
    </w:p>
    <w:p w:rsidR="00EE5A3A" w:rsidRPr="00EE5A3A" w:rsidRDefault="00EE5A3A" w:rsidP="00EE5A3A">
      <w:pPr>
        <w:spacing w:after="240" w:line="240" w:lineRule="auto"/>
        <w:ind w:firstLine="0"/>
        <w:jc w:val="center"/>
        <w:rPr>
          <w:rFonts w:cs="Times New Roman"/>
          <w:color w:val="auto"/>
          <w:sz w:val="22"/>
          <w:lang w:val="pt-BR" w:eastAsia="pt-BR"/>
        </w:rPr>
      </w:pPr>
      <w:r w:rsidRPr="00EE5A3A">
        <w:rPr>
          <w:rFonts w:cs="Times New Roman"/>
          <w:b/>
          <w:bCs/>
          <w:szCs w:val="24"/>
          <w:lang w:val="pt-BR" w:eastAsia="pt-BR"/>
        </w:rPr>
        <w:t>DESENVOLVIMENTO DE SOFTWARE ASSISTIDO POR IA, OBJETO DE ESTUDO: GESTÃO DA GRADE HORÁRIA DA FATEC BARU</w:t>
      </w:r>
      <w:r w:rsidRPr="00EE5A3A">
        <w:rPr>
          <w:rFonts w:cs="Times New Roman"/>
          <w:b/>
          <w:bCs/>
          <w:color w:val="auto"/>
          <w:szCs w:val="24"/>
          <w:lang w:val="pt-BR" w:eastAsia="pt-BR"/>
        </w:rPr>
        <w:t>ERI.</w:t>
      </w:r>
      <w:r w:rsidRPr="00EE5A3A">
        <w:rPr>
          <w:rFonts w:cs="Times New Roman"/>
          <w:color w:val="auto"/>
          <w:sz w:val="22"/>
          <w:lang w:val="pt-BR" w:eastAsia="pt-BR"/>
        </w:rPr>
        <w:br/>
      </w:r>
      <w:r w:rsidRPr="00EE5A3A">
        <w:rPr>
          <w:rFonts w:cs="Times New Roman"/>
          <w:color w:val="auto"/>
          <w:sz w:val="22"/>
          <w:lang w:val="pt-BR" w:eastAsia="pt-BR"/>
        </w:rPr>
        <w:br/>
      </w:r>
      <w:r w:rsidRPr="00EE5A3A">
        <w:rPr>
          <w:rFonts w:cs="Times New Roman"/>
          <w:color w:val="auto"/>
          <w:sz w:val="22"/>
          <w:lang w:val="pt-BR" w:eastAsia="pt-BR"/>
        </w:rPr>
        <w:br/>
      </w:r>
    </w:p>
    <w:p w:rsidR="00EE5A3A" w:rsidRPr="00EE5A3A" w:rsidRDefault="00EE5A3A" w:rsidP="00EE5A3A">
      <w:pPr>
        <w:spacing w:after="240" w:line="240" w:lineRule="auto"/>
        <w:ind w:firstLine="0"/>
        <w:jc w:val="left"/>
        <w:rPr>
          <w:rFonts w:cs="Times New Roman"/>
          <w:color w:val="auto"/>
          <w:sz w:val="22"/>
          <w:lang w:val="pt-BR" w:eastAsia="pt-BR"/>
        </w:rPr>
      </w:pPr>
    </w:p>
    <w:p w:rsidR="00EE5A3A" w:rsidRPr="00EE5A3A" w:rsidRDefault="00EE5A3A" w:rsidP="00EE5A3A">
      <w:pPr>
        <w:spacing w:after="240" w:line="240" w:lineRule="auto"/>
        <w:ind w:firstLine="0"/>
        <w:jc w:val="left"/>
        <w:rPr>
          <w:rFonts w:cs="Times New Roman"/>
          <w:color w:val="auto"/>
          <w:sz w:val="22"/>
          <w:lang w:val="pt-BR" w:eastAsia="pt-BR"/>
        </w:rPr>
      </w:pPr>
    </w:p>
    <w:p w:rsidR="00EE5A3A" w:rsidRPr="00EE5A3A" w:rsidRDefault="00EE5A3A" w:rsidP="00EE5A3A">
      <w:pPr>
        <w:spacing w:after="240" w:line="240" w:lineRule="auto"/>
        <w:ind w:firstLine="0"/>
        <w:jc w:val="left"/>
        <w:rPr>
          <w:rFonts w:cs="Times New Roman"/>
          <w:color w:val="auto"/>
          <w:sz w:val="22"/>
          <w:lang w:val="pt-BR" w:eastAsia="pt-BR"/>
        </w:rPr>
      </w:pPr>
    </w:p>
    <w:p w:rsidR="00EE5A3A" w:rsidRPr="00EE5A3A" w:rsidRDefault="00EE5A3A" w:rsidP="00EE5A3A">
      <w:pPr>
        <w:spacing w:after="240" w:line="240" w:lineRule="auto"/>
        <w:ind w:firstLine="0"/>
        <w:jc w:val="left"/>
        <w:rPr>
          <w:rFonts w:cs="Times New Roman"/>
          <w:color w:val="auto"/>
          <w:sz w:val="22"/>
          <w:lang w:val="pt-BR" w:eastAsia="pt-BR"/>
        </w:rPr>
      </w:pPr>
    </w:p>
    <w:p w:rsidR="00EE5A3A" w:rsidRPr="00EE5A3A" w:rsidRDefault="00EE5A3A" w:rsidP="00EE5A3A">
      <w:pPr>
        <w:spacing w:after="240" w:line="240" w:lineRule="auto"/>
        <w:ind w:left="4535" w:firstLine="0"/>
        <w:jc w:val="left"/>
        <w:rPr>
          <w:rFonts w:cs="Times New Roman"/>
          <w:color w:val="auto"/>
          <w:sz w:val="22"/>
          <w:lang w:val="pt-BR" w:eastAsia="pt-BR"/>
        </w:rPr>
      </w:pPr>
    </w:p>
    <w:p w:rsidR="00EE5A3A" w:rsidRPr="00EE5A3A" w:rsidRDefault="00EE5A3A" w:rsidP="00EE5A3A">
      <w:pPr>
        <w:spacing w:after="240" w:line="240" w:lineRule="auto"/>
        <w:ind w:left="4535" w:firstLine="0"/>
        <w:rPr>
          <w:rFonts w:cs="Times New Roman"/>
          <w:color w:val="auto"/>
          <w:sz w:val="20"/>
          <w:szCs w:val="20"/>
          <w:lang w:val="pt-BR" w:eastAsia="pt-BR"/>
        </w:rPr>
      </w:pPr>
      <w:r w:rsidRPr="00EE5A3A">
        <w:rPr>
          <w:rFonts w:cs="Times New Roman"/>
          <w:color w:val="auto"/>
          <w:sz w:val="20"/>
          <w:szCs w:val="20"/>
          <w:lang w:val="pt-BR" w:eastAsia="pt-BR"/>
        </w:rPr>
        <w:t xml:space="preserve">Projeto de pesquisa apresentado à banca examinadora da Faculdade de Tecnologia de Barueri como requisito parcial para obtenção do título de tecnólogo em 2027. </w:t>
      </w:r>
    </w:p>
    <w:p w:rsidR="00EE5A3A" w:rsidRPr="00EE5A3A" w:rsidRDefault="00EE5A3A" w:rsidP="00EE5A3A">
      <w:pPr>
        <w:spacing w:after="240" w:line="240" w:lineRule="auto"/>
        <w:ind w:left="4535" w:firstLine="0"/>
        <w:rPr>
          <w:rFonts w:cs="Times New Roman"/>
          <w:color w:val="auto"/>
          <w:sz w:val="20"/>
          <w:szCs w:val="20"/>
          <w:lang w:val="pt-BR" w:eastAsia="pt-BR"/>
        </w:rPr>
      </w:pPr>
      <w:r w:rsidRPr="00EE5A3A">
        <w:rPr>
          <w:rFonts w:cs="Times New Roman"/>
          <w:color w:val="auto"/>
          <w:sz w:val="20"/>
          <w:szCs w:val="20"/>
          <w:lang w:val="pt-BR" w:eastAsia="pt-BR"/>
        </w:rPr>
        <w:t xml:space="preserve">Orientador: Prof. Vander Ribeiro Elme. </w:t>
      </w:r>
    </w:p>
    <w:p w:rsidR="00EE5A3A" w:rsidRPr="00EE5A3A" w:rsidRDefault="00EE5A3A" w:rsidP="00EE5A3A">
      <w:pPr>
        <w:spacing w:after="240" w:line="240" w:lineRule="auto"/>
        <w:ind w:firstLine="0"/>
        <w:jc w:val="left"/>
        <w:rPr>
          <w:rFonts w:cs="Times New Roman"/>
          <w:color w:val="auto"/>
          <w:sz w:val="22"/>
          <w:lang w:val="pt-BR" w:eastAsia="pt-BR"/>
        </w:rPr>
      </w:pPr>
    </w:p>
    <w:p w:rsidR="00EE5A3A" w:rsidRPr="00EE5A3A" w:rsidRDefault="00EE5A3A" w:rsidP="00EE5A3A">
      <w:pPr>
        <w:spacing w:after="240" w:line="240" w:lineRule="auto"/>
        <w:ind w:firstLine="0"/>
        <w:jc w:val="left"/>
        <w:rPr>
          <w:rFonts w:cs="Times New Roman"/>
          <w:color w:val="auto"/>
          <w:sz w:val="22"/>
          <w:lang w:val="pt-BR" w:eastAsia="pt-BR"/>
        </w:rPr>
      </w:pPr>
    </w:p>
    <w:p w:rsidR="00EE5A3A" w:rsidRPr="00EE5A3A" w:rsidRDefault="00EE5A3A" w:rsidP="00EE5A3A">
      <w:pPr>
        <w:spacing w:after="240" w:line="240" w:lineRule="auto"/>
        <w:ind w:firstLine="0"/>
        <w:jc w:val="left"/>
        <w:rPr>
          <w:rFonts w:cs="Times New Roman"/>
          <w:color w:val="auto"/>
          <w:sz w:val="22"/>
          <w:lang w:val="pt-BR" w:eastAsia="pt-BR"/>
        </w:rPr>
      </w:pPr>
    </w:p>
    <w:p w:rsidR="00EE5A3A" w:rsidRPr="00EE5A3A" w:rsidRDefault="00EE5A3A" w:rsidP="00EE5A3A">
      <w:pPr>
        <w:spacing w:after="240" w:line="240" w:lineRule="auto"/>
        <w:ind w:firstLine="0"/>
        <w:jc w:val="left"/>
        <w:rPr>
          <w:rFonts w:cs="Times New Roman"/>
          <w:color w:val="auto"/>
          <w:sz w:val="22"/>
          <w:lang w:val="pt-BR" w:eastAsia="pt-BR"/>
        </w:rPr>
      </w:pPr>
    </w:p>
    <w:p w:rsidR="00EE5A3A" w:rsidRPr="00EE5A3A" w:rsidRDefault="00EE5A3A" w:rsidP="00EE5A3A">
      <w:pPr>
        <w:spacing w:after="240" w:line="240" w:lineRule="auto"/>
        <w:ind w:firstLine="0"/>
        <w:jc w:val="left"/>
        <w:rPr>
          <w:rFonts w:cs="Times New Roman"/>
          <w:color w:val="auto"/>
          <w:sz w:val="22"/>
          <w:lang w:val="pt-BR" w:eastAsia="pt-BR"/>
        </w:rPr>
      </w:pPr>
    </w:p>
    <w:p w:rsidR="00EE5A3A" w:rsidRPr="00EE5A3A" w:rsidRDefault="00EE5A3A" w:rsidP="00EE5A3A">
      <w:pPr>
        <w:spacing w:after="240" w:line="240" w:lineRule="auto"/>
        <w:ind w:firstLine="0"/>
        <w:jc w:val="left"/>
        <w:rPr>
          <w:rFonts w:cs="Times New Roman"/>
          <w:color w:val="auto"/>
          <w:sz w:val="22"/>
          <w:lang w:val="pt-BR" w:eastAsia="pt-BR"/>
        </w:rPr>
      </w:pPr>
      <w:r w:rsidRPr="00EE5A3A">
        <w:rPr>
          <w:rFonts w:cs="Times New Roman"/>
          <w:color w:val="auto"/>
          <w:sz w:val="22"/>
          <w:lang w:val="pt-BR" w:eastAsia="pt-BR"/>
        </w:rPr>
        <w:br/>
      </w:r>
    </w:p>
    <w:p w:rsidR="00EE5A3A" w:rsidRPr="00EE5A3A" w:rsidRDefault="00EE5A3A" w:rsidP="00EE5A3A">
      <w:pPr>
        <w:spacing w:before="240" w:after="240" w:line="240" w:lineRule="auto"/>
        <w:ind w:firstLine="0"/>
        <w:jc w:val="center"/>
        <w:rPr>
          <w:rFonts w:cs="Times New Roman"/>
          <w:b/>
          <w:bCs/>
          <w:color w:val="auto"/>
          <w:sz w:val="22"/>
          <w:lang w:val="pt-BR" w:eastAsia="pt-BR"/>
        </w:rPr>
      </w:pPr>
    </w:p>
    <w:p w:rsidR="00EE5A3A" w:rsidRPr="00EE5A3A" w:rsidRDefault="00EE5A3A" w:rsidP="00EE5A3A">
      <w:pPr>
        <w:spacing w:before="240" w:after="240" w:line="240" w:lineRule="auto"/>
        <w:ind w:firstLine="0"/>
        <w:jc w:val="center"/>
        <w:rPr>
          <w:rFonts w:cs="Times New Roman"/>
          <w:b/>
          <w:bCs/>
          <w:color w:val="auto"/>
          <w:sz w:val="22"/>
          <w:lang w:val="pt-BR" w:eastAsia="pt-BR"/>
        </w:rPr>
      </w:pPr>
      <w:r w:rsidRPr="00EE5A3A">
        <w:rPr>
          <w:rFonts w:cs="Times New Roman"/>
          <w:b/>
          <w:bCs/>
          <w:szCs w:val="24"/>
          <w:lang w:val="pt-BR" w:eastAsia="pt-BR"/>
        </w:rPr>
        <w:t>BARUERI </w:t>
      </w:r>
    </w:p>
    <w:p w:rsidR="00EE5A3A" w:rsidRPr="00EE5A3A" w:rsidRDefault="00EE5A3A" w:rsidP="00EE5A3A">
      <w:pPr>
        <w:spacing w:before="240" w:after="240" w:line="240" w:lineRule="auto"/>
        <w:ind w:firstLine="0"/>
        <w:jc w:val="center"/>
        <w:rPr>
          <w:rFonts w:cs="Times New Roman"/>
          <w:b/>
          <w:bCs/>
          <w:szCs w:val="24"/>
          <w:lang w:val="pt-BR" w:eastAsia="pt-BR"/>
        </w:rPr>
      </w:pPr>
      <w:r w:rsidRPr="00EE5A3A">
        <w:rPr>
          <w:rFonts w:cs="Times New Roman"/>
          <w:b/>
          <w:bCs/>
          <w:szCs w:val="24"/>
          <w:lang w:val="pt-BR" w:eastAsia="pt-BR"/>
        </w:rPr>
        <w:t>2026</w:t>
      </w:r>
    </w:p>
    <w:p w:rsidR="00EE5A3A" w:rsidRPr="00EE5A3A" w:rsidRDefault="00EE5A3A" w:rsidP="00EE5A3A">
      <w:pPr>
        <w:spacing w:after="160" w:line="259" w:lineRule="auto"/>
        <w:ind w:firstLine="0"/>
        <w:jc w:val="left"/>
        <w:rPr>
          <w:rFonts w:cs="Times New Roman"/>
          <w:b/>
          <w:bCs/>
          <w:szCs w:val="24"/>
          <w:lang w:val="pt-BR" w:eastAsia="pt-BR"/>
        </w:rPr>
      </w:pPr>
    </w:p>
    <w:p w:rsidR="00572D73" w:rsidRPr="00EE5A3A" w:rsidRDefault="00EE5A3A" w:rsidP="00EE5A3A">
      <w:pPr>
        <w:spacing w:after="240"/>
        <w:ind w:firstLine="0"/>
        <w:jc w:val="center"/>
      </w:pPr>
      <w:bookmarkStart w:id="0" w:name="_GoBack"/>
      <w:bookmarkEnd w:id="0"/>
      <w:r>
        <w:rPr>
          <w:rFonts w:cs="Times New Roman"/>
          <w:b/>
          <w:sz w:val="28"/>
        </w:rPr>
        <w:lastRenderedPageBreak/>
        <w:t>LIST</w:t>
      </w:r>
      <w:r w:rsidR="00572F92" w:rsidRPr="00EE5A3A">
        <w:rPr>
          <w:rFonts w:cs="Times New Roman"/>
          <w:b/>
          <w:sz w:val="28"/>
        </w:rPr>
        <w:t>A DE QUADROS</w:t>
      </w:r>
    </w:p>
    <w:p w:rsidR="00EE5A3A" w:rsidRDefault="00572F92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2"/>
          <w:lang w:val="pt-BR" w:eastAsia="pt-BR"/>
        </w:rPr>
      </w:pPr>
      <w:r w:rsidRPr="00EE5A3A">
        <w:rPr>
          <w:rFonts w:cs="Times New Roman"/>
        </w:rPr>
        <w:fldChar w:fldCharType="begin"/>
      </w:r>
      <w:r w:rsidRPr="00EE5A3A">
        <w:rPr>
          <w:rFonts w:cs="Times New Roman"/>
        </w:rPr>
        <w:instrText xml:space="preserve"> TOC \h \z \c "Quadro" </w:instrText>
      </w:r>
      <w:r w:rsidRPr="00EE5A3A">
        <w:rPr>
          <w:rFonts w:cs="Times New Roman"/>
        </w:rPr>
        <w:fldChar w:fldCharType="separate"/>
      </w:r>
      <w:hyperlink w:anchor="_Toc242881854" w:history="1">
        <w:r w:rsidR="00EE5A3A" w:rsidRPr="00134FD0">
          <w:rPr>
            <w:rStyle w:val="Hyperlink"/>
            <w:rFonts w:cs="Times New Roman"/>
            <w:noProof/>
          </w:rPr>
          <w:t>Quadro 1 – Subcaracterísticas da manutenibilidade segundo a ISO/IEC 25010:2023</w:t>
        </w:r>
        <w:r w:rsidR="00EE5A3A">
          <w:rPr>
            <w:noProof/>
            <w:webHidden/>
          </w:rPr>
          <w:tab/>
        </w:r>
        <w:r w:rsidR="00EE5A3A">
          <w:rPr>
            <w:noProof/>
            <w:webHidden/>
          </w:rPr>
          <w:fldChar w:fldCharType="begin"/>
        </w:r>
        <w:r w:rsidR="00EE5A3A">
          <w:rPr>
            <w:noProof/>
            <w:webHidden/>
          </w:rPr>
          <w:instrText xml:space="preserve"> PAGEREF _Toc242881854 \h </w:instrText>
        </w:r>
        <w:r w:rsidR="00EE5A3A">
          <w:rPr>
            <w:noProof/>
            <w:webHidden/>
          </w:rPr>
        </w:r>
        <w:r w:rsidR="00EE5A3A">
          <w:rPr>
            <w:noProof/>
            <w:webHidden/>
          </w:rPr>
          <w:fldChar w:fldCharType="separate"/>
        </w:r>
        <w:r w:rsidR="00EE5A3A">
          <w:rPr>
            <w:noProof/>
            <w:webHidden/>
          </w:rPr>
          <w:t>10</w:t>
        </w:r>
        <w:r w:rsidR="00EE5A3A">
          <w:rPr>
            <w:noProof/>
            <w:webHidden/>
          </w:rPr>
          <w:fldChar w:fldCharType="end"/>
        </w:r>
      </w:hyperlink>
    </w:p>
    <w:p w:rsidR="00572D73" w:rsidRPr="00EE5A3A" w:rsidRDefault="00572F92">
      <w:pPr>
        <w:ind w:firstLine="0"/>
      </w:pPr>
      <w:r w:rsidRPr="00EE5A3A">
        <w:rPr>
          <w:rFonts w:cs="Times New Roman"/>
        </w:rPr>
        <w:fldChar w:fldCharType="end"/>
      </w:r>
    </w:p>
    <w:p w:rsidR="00572D73" w:rsidRPr="00EE5A3A" w:rsidRDefault="00572F92">
      <w:r w:rsidRPr="00EE5A3A">
        <w:br w:type="page"/>
      </w:r>
    </w:p>
    <w:p w:rsidR="00572D73" w:rsidRPr="00EE5A3A" w:rsidRDefault="00572F92">
      <w:pPr>
        <w:spacing w:after="240"/>
        <w:ind w:firstLine="0"/>
        <w:jc w:val="center"/>
      </w:pPr>
      <w:r w:rsidRPr="00EE5A3A">
        <w:rPr>
          <w:rFonts w:cs="Times New Roman"/>
          <w:b/>
          <w:sz w:val="28"/>
        </w:rPr>
        <w:lastRenderedPageBreak/>
        <w:t>LISTA DE TABELAS</w:t>
      </w:r>
    </w:p>
    <w:p w:rsidR="00EE5A3A" w:rsidRDefault="00572F92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2"/>
          <w:lang w:val="pt-BR" w:eastAsia="pt-BR"/>
        </w:rPr>
      </w:pPr>
      <w:r w:rsidRPr="00EE5A3A">
        <w:rPr>
          <w:rFonts w:cs="Times New Roman"/>
        </w:rPr>
        <w:fldChar w:fldCharType="begin"/>
      </w:r>
      <w:r w:rsidRPr="00EE5A3A">
        <w:rPr>
          <w:rFonts w:cs="Times New Roman"/>
        </w:rPr>
        <w:instrText xml:space="preserve"> TOC \h \z \c "Tabela" </w:instrText>
      </w:r>
      <w:r w:rsidRPr="00EE5A3A">
        <w:rPr>
          <w:rFonts w:cs="Times New Roman"/>
        </w:rPr>
        <w:fldChar w:fldCharType="separate"/>
      </w:r>
      <w:hyperlink w:anchor="_Toc242881856" w:history="1">
        <w:r w:rsidR="00EE5A3A" w:rsidRPr="009149DC">
          <w:rPr>
            <w:rStyle w:val="Hyperlink"/>
            <w:rFonts w:cs="Times New Roman"/>
            <w:noProof/>
          </w:rPr>
          <w:t>Tabela 1 – Matriz metodológica de métricas de manutenibilidade (ISO/IEC 25010)</w:t>
        </w:r>
        <w:r w:rsidR="00EE5A3A">
          <w:rPr>
            <w:noProof/>
            <w:webHidden/>
          </w:rPr>
          <w:tab/>
        </w:r>
        <w:r w:rsidR="00EE5A3A">
          <w:rPr>
            <w:noProof/>
            <w:webHidden/>
          </w:rPr>
          <w:fldChar w:fldCharType="begin"/>
        </w:r>
        <w:r w:rsidR="00EE5A3A">
          <w:rPr>
            <w:noProof/>
            <w:webHidden/>
          </w:rPr>
          <w:instrText xml:space="preserve"> PAGEREF _Toc242881856 \h </w:instrText>
        </w:r>
        <w:r w:rsidR="00EE5A3A">
          <w:rPr>
            <w:noProof/>
            <w:webHidden/>
          </w:rPr>
        </w:r>
        <w:r w:rsidR="00EE5A3A">
          <w:rPr>
            <w:noProof/>
            <w:webHidden/>
          </w:rPr>
          <w:fldChar w:fldCharType="separate"/>
        </w:r>
        <w:r w:rsidR="00EE5A3A">
          <w:rPr>
            <w:noProof/>
            <w:webHidden/>
          </w:rPr>
          <w:t>12</w:t>
        </w:r>
        <w:r w:rsidR="00EE5A3A">
          <w:rPr>
            <w:noProof/>
            <w:webHidden/>
          </w:rPr>
          <w:fldChar w:fldCharType="end"/>
        </w:r>
      </w:hyperlink>
    </w:p>
    <w:p w:rsidR="00EE5A3A" w:rsidRDefault="00EE5A3A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2"/>
          <w:lang w:val="pt-BR" w:eastAsia="pt-BR"/>
        </w:rPr>
      </w:pPr>
      <w:hyperlink w:anchor="_Toc242881857" w:history="1">
        <w:r w:rsidRPr="009149DC">
          <w:rPr>
            <w:rStyle w:val="Hyperlink"/>
            <w:rFonts w:cs="Times New Roman"/>
            <w:noProof/>
          </w:rPr>
          <w:t>Tabela 2 – Cronograma de execução das etapas da pesquisa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_Toc242881857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E5A3A" w:rsidRDefault="00EE5A3A">
      <w:pPr>
        <w:pStyle w:val="ndicedeilustraes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2"/>
          <w:lang w:val="pt-BR" w:eastAsia="pt-BR"/>
        </w:rPr>
      </w:pPr>
      <w:hyperlink w:anchor="_Toc242881858" w:history="1">
        <w:r w:rsidRPr="009149DC">
          <w:rPr>
            <w:rStyle w:val="Hyperlink"/>
            <w:rFonts w:cs="Times New Roman"/>
            <w:noProof/>
          </w:rPr>
          <w:t>Tabela 3 – Orçamento previsto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_Toc242881858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72D73" w:rsidRPr="00EE5A3A" w:rsidRDefault="00572F92">
      <w:pPr>
        <w:ind w:firstLine="0"/>
      </w:pPr>
      <w:r w:rsidRPr="00EE5A3A">
        <w:rPr>
          <w:rFonts w:cs="Times New Roman"/>
        </w:rPr>
        <w:fldChar w:fldCharType="end"/>
      </w:r>
    </w:p>
    <w:p w:rsidR="00572D73" w:rsidRPr="00EE5A3A" w:rsidRDefault="00572F92">
      <w:r w:rsidRPr="00EE5A3A">
        <w:br w:type="page"/>
      </w:r>
    </w:p>
    <w:p w:rsidR="00572D73" w:rsidRPr="00EE5A3A" w:rsidRDefault="00572F92">
      <w:pPr>
        <w:spacing w:after="240"/>
        <w:ind w:firstLine="0"/>
        <w:jc w:val="center"/>
      </w:pPr>
      <w:r w:rsidRPr="00EE5A3A">
        <w:rPr>
          <w:rFonts w:cs="Times New Roman"/>
          <w:b/>
          <w:sz w:val="28"/>
        </w:rPr>
        <w:lastRenderedPageBreak/>
        <w:t>LISTA DE ABREVIATURAS E SIGLAS</w:t>
      </w:r>
    </w:p>
    <w:p w:rsidR="00572D73" w:rsidRPr="00EE5A3A" w:rsidRDefault="00572F92">
      <w:pPr>
        <w:tabs>
          <w:tab w:val="left" w:leader="dot" w:pos="2551"/>
        </w:tabs>
        <w:ind w:firstLine="0"/>
      </w:pPr>
      <w:r w:rsidRPr="00EE5A3A">
        <w:rPr>
          <w:rFonts w:cs="Times New Roman"/>
        </w:rPr>
        <w:t>ABNT</w:t>
      </w:r>
      <w:r w:rsidRPr="00EE5A3A">
        <w:rPr>
          <w:rFonts w:cs="Times New Roman"/>
        </w:rPr>
        <w:tab/>
        <w:t xml:space="preserve">Associação Brasileira de Normas </w:t>
      </w:r>
      <w:r w:rsidRPr="00EE5A3A">
        <w:rPr>
          <w:rFonts w:cs="Times New Roman"/>
        </w:rPr>
        <w:t>Técnicas</w:t>
      </w:r>
    </w:p>
    <w:p w:rsidR="00572D73" w:rsidRPr="00EE5A3A" w:rsidRDefault="00572F92">
      <w:pPr>
        <w:tabs>
          <w:tab w:val="left" w:leader="dot" w:pos="2551"/>
        </w:tabs>
        <w:ind w:firstLine="0"/>
      </w:pPr>
      <w:r w:rsidRPr="00EE5A3A">
        <w:rPr>
          <w:rFonts w:cs="Times New Roman"/>
        </w:rPr>
        <w:t>API</w:t>
      </w:r>
      <w:r w:rsidRPr="00EE5A3A">
        <w:rPr>
          <w:rFonts w:cs="Times New Roman"/>
        </w:rPr>
        <w:tab/>
        <w:t>Application Programming Interface (Interface de Programação de Aplicações)</w:t>
      </w:r>
    </w:p>
    <w:p w:rsidR="00572D73" w:rsidRPr="00EE5A3A" w:rsidRDefault="00572F92">
      <w:pPr>
        <w:tabs>
          <w:tab w:val="left" w:leader="dot" w:pos="2551"/>
        </w:tabs>
        <w:ind w:firstLine="0"/>
      </w:pPr>
      <w:r w:rsidRPr="00EE5A3A">
        <w:rPr>
          <w:rFonts w:cs="Times New Roman"/>
        </w:rPr>
        <w:t>CI/CD</w:t>
      </w:r>
      <w:r w:rsidRPr="00EE5A3A">
        <w:rPr>
          <w:rFonts w:cs="Times New Roman"/>
        </w:rPr>
        <w:tab/>
        <w:t>Continuous Integration / Continuous Delivery (Integração e Entrega Contínuas)</w:t>
      </w:r>
    </w:p>
    <w:p w:rsidR="00572D73" w:rsidRPr="00EE5A3A" w:rsidRDefault="00572F92">
      <w:pPr>
        <w:tabs>
          <w:tab w:val="left" w:leader="dot" w:pos="2551"/>
        </w:tabs>
        <w:ind w:firstLine="0"/>
      </w:pPr>
      <w:r w:rsidRPr="00EE5A3A">
        <w:rPr>
          <w:rFonts w:cs="Times New Roman"/>
        </w:rPr>
        <w:t>DAO</w:t>
      </w:r>
      <w:r w:rsidRPr="00EE5A3A">
        <w:rPr>
          <w:rFonts w:cs="Times New Roman"/>
        </w:rPr>
        <w:tab/>
        <w:t>Data Access Object (Objeto de Acesso a Dados)</w:t>
      </w:r>
    </w:p>
    <w:p w:rsidR="00572D73" w:rsidRPr="00EE5A3A" w:rsidRDefault="00572F92">
      <w:pPr>
        <w:tabs>
          <w:tab w:val="left" w:leader="dot" w:pos="2551"/>
        </w:tabs>
        <w:ind w:firstLine="0"/>
      </w:pPr>
      <w:r w:rsidRPr="00EE5A3A">
        <w:rPr>
          <w:rFonts w:cs="Times New Roman"/>
        </w:rPr>
        <w:t>FATEC</w:t>
      </w:r>
      <w:r w:rsidRPr="00EE5A3A">
        <w:rPr>
          <w:rFonts w:cs="Times New Roman"/>
        </w:rPr>
        <w:tab/>
        <w:t>Faculdade de Tecnologia</w:t>
      </w:r>
    </w:p>
    <w:p w:rsidR="00572D73" w:rsidRPr="00EE5A3A" w:rsidRDefault="00572F92">
      <w:pPr>
        <w:tabs>
          <w:tab w:val="left" w:leader="dot" w:pos="2551"/>
        </w:tabs>
        <w:ind w:firstLine="0"/>
      </w:pPr>
      <w:r w:rsidRPr="00EE5A3A">
        <w:rPr>
          <w:rFonts w:cs="Times New Roman"/>
        </w:rPr>
        <w:t>IA</w:t>
      </w:r>
      <w:r w:rsidRPr="00EE5A3A">
        <w:rPr>
          <w:rFonts w:cs="Times New Roman"/>
        </w:rPr>
        <w:tab/>
        <w:t>I</w:t>
      </w:r>
      <w:r w:rsidRPr="00EE5A3A">
        <w:rPr>
          <w:rFonts w:cs="Times New Roman"/>
        </w:rPr>
        <w:t>nteligência Artificial</w:t>
      </w:r>
    </w:p>
    <w:p w:rsidR="00572D73" w:rsidRPr="00EE5A3A" w:rsidRDefault="00572F92">
      <w:pPr>
        <w:tabs>
          <w:tab w:val="left" w:leader="dot" w:pos="2551"/>
        </w:tabs>
        <w:ind w:firstLine="0"/>
      </w:pPr>
      <w:r w:rsidRPr="00EE5A3A">
        <w:rPr>
          <w:rFonts w:cs="Times New Roman"/>
        </w:rPr>
        <w:t>IAG</w:t>
      </w:r>
      <w:r w:rsidRPr="00EE5A3A">
        <w:rPr>
          <w:rFonts w:cs="Times New Roman"/>
        </w:rPr>
        <w:tab/>
        <w:t>Inteligência Artificial Generativa</w:t>
      </w:r>
    </w:p>
    <w:p w:rsidR="00572D73" w:rsidRPr="00EE5A3A" w:rsidRDefault="00572F92">
      <w:pPr>
        <w:tabs>
          <w:tab w:val="left" w:leader="dot" w:pos="2551"/>
        </w:tabs>
        <w:ind w:firstLine="0"/>
      </w:pPr>
      <w:r w:rsidRPr="00EE5A3A">
        <w:rPr>
          <w:rFonts w:cs="Times New Roman"/>
        </w:rPr>
        <w:t>IEC</w:t>
      </w:r>
      <w:r w:rsidRPr="00EE5A3A">
        <w:rPr>
          <w:rFonts w:cs="Times New Roman"/>
        </w:rPr>
        <w:tab/>
        <w:t>International Electrotechnical Commission</w:t>
      </w:r>
    </w:p>
    <w:p w:rsidR="00572D73" w:rsidRPr="00EE5A3A" w:rsidRDefault="00572F92">
      <w:pPr>
        <w:tabs>
          <w:tab w:val="left" w:leader="dot" w:pos="2551"/>
        </w:tabs>
        <w:ind w:firstLine="0"/>
      </w:pPr>
      <w:r w:rsidRPr="00EE5A3A">
        <w:rPr>
          <w:rFonts w:cs="Times New Roman"/>
        </w:rPr>
        <w:t>ISO</w:t>
      </w:r>
      <w:r w:rsidRPr="00EE5A3A">
        <w:rPr>
          <w:rFonts w:cs="Times New Roman"/>
        </w:rPr>
        <w:tab/>
        <w:t>International Organization for Standardization</w:t>
      </w:r>
    </w:p>
    <w:p w:rsidR="00572D73" w:rsidRPr="00EE5A3A" w:rsidRDefault="00572F92">
      <w:pPr>
        <w:tabs>
          <w:tab w:val="left" w:leader="dot" w:pos="2551"/>
        </w:tabs>
        <w:ind w:firstLine="0"/>
      </w:pPr>
      <w:r w:rsidRPr="00EE5A3A">
        <w:rPr>
          <w:rFonts w:cs="Times New Roman"/>
        </w:rPr>
        <w:t>LLM</w:t>
      </w:r>
      <w:r w:rsidRPr="00EE5A3A">
        <w:rPr>
          <w:rFonts w:cs="Times New Roman"/>
        </w:rPr>
        <w:tab/>
        <w:t>Large Language Model (Grande Modelo de Linguagem)</w:t>
      </w:r>
    </w:p>
    <w:p w:rsidR="00572D73" w:rsidRPr="00EE5A3A" w:rsidRDefault="00572F92">
      <w:pPr>
        <w:tabs>
          <w:tab w:val="left" w:leader="dot" w:pos="2551"/>
        </w:tabs>
        <w:ind w:firstLine="0"/>
      </w:pPr>
      <w:r w:rsidRPr="00EE5A3A">
        <w:rPr>
          <w:rFonts w:cs="Times New Roman"/>
        </w:rPr>
        <w:t>MI</w:t>
      </w:r>
      <w:r w:rsidRPr="00EE5A3A">
        <w:rPr>
          <w:rFonts w:cs="Times New Roman"/>
        </w:rPr>
        <w:tab/>
        <w:t>Maintainability Index (Índice de Manuten</w:t>
      </w:r>
      <w:r w:rsidRPr="00EE5A3A">
        <w:rPr>
          <w:rFonts w:cs="Times New Roman"/>
        </w:rPr>
        <w:t>ibilidade)</w:t>
      </w:r>
    </w:p>
    <w:p w:rsidR="00572D73" w:rsidRPr="00EE5A3A" w:rsidRDefault="00572F92">
      <w:pPr>
        <w:tabs>
          <w:tab w:val="left" w:leader="dot" w:pos="2551"/>
        </w:tabs>
        <w:ind w:firstLine="0"/>
      </w:pPr>
      <w:r w:rsidRPr="00EE5A3A">
        <w:rPr>
          <w:rFonts w:cs="Times New Roman"/>
        </w:rPr>
        <w:t>MVC</w:t>
      </w:r>
      <w:r w:rsidRPr="00EE5A3A">
        <w:rPr>
          <w:rFonts w:cs="Times New Roman"/>
        </w:rPr>
        <w:tab/>
        <w:t>Model-View-Controller</w:t>
      </w:r>
    </w:p>
    <w:p w:rsidR="00572D73" w:rsidRPr="00EE5A3A" w:rsidRDefault="00572F92">
      <w:pPr>
        <w:tabs>
          <w:tab w:val="left" w:leader="dot" w:pos="2551"/>
        </w:tabs>
        <w:ind w:firstLine="0"/>
      </w:pPr>
      <w:r w:rsidRPr="00EE5A3A">
        <w:rPr>
          <w:rFonts w:cs="Times New Roman"/>
        </w:rPr>
        <w:t>NBR</w:t>
      </w:r>
      <w:r w:rsidRPr="00EE5A3A">
        <w:rPr>
          <w:rFonts w:cs="Times New Roman"/>
        </w:rPr>
        <w:tab/>
        <w:t>Norma Brasileira</w:t>
      </w:r>
    </w:p>
    <w:p w:rsidR="00572D73" w:rsidRPr="00EE5A3A" w:rsidRDefault="00572F92">
      <w:pPr>
        <w:tabs>
          <w:tab w:val="left" w:leader="dot" w:pos="2551"/>
        </w:tabs>
        <w:ind w:firstLine="0"/>
      </w:pPr>
      <w:r w:rsidRPr="00EE5A3A">
        <w:rPr>
          <w:rFonts w:cs="Times New Roman"/>
        </w:rPr>
        <w:t>PHP</w:t>
      </w:r>
      <w:r w:rsidRPr="00EE5A3A">
        <w:rPr>
          <w:rFonts w:cs="Times New Roman"/>
        </w:rPr>
        <w:tab/>
        <w:t>PHP: Hypertext Preprocessor</w:t>
      </w:r>
    </w:p>
    <w:p w:rsidR="00572D73" w:rsidRPr="00EE5A3A" w:rsidRDefault="00572F92">
      <w:pPr>
        <w:tabs>
          <w:tab w:val="left" w:leader="dot" w:pos="2551"/>
        </w:tabs>
        <w:ind w:firstLine="0"/>
      </w:pPr>
      <w:r w:rsidRPr="00EE5A3A">
        <w:rPr>
          <w:rFonts w:cs="Times New Roman"/>
        </w:rPr>
        <w:t>PSR</w:t>
      </w:r>
      <w:r w:rsidRPr="00EE5A3A">
        <w:rPr>
          <w:rFonts w:cs="Times New Roman"/>
        </w:rPr>
        <w:tab/>
        <w:t>PHP Standards Recommendation</w:t>
      </w:r>
    </w:p>
    <w:p w:rsidR="00572D73" w:rsidRPr="00EE5A3A" w:rsidRDefault="00572F92">
      <w:pPr>
        <w:tabs>
          <w:tab w:val="left" w:leader="dot" w:pos="2551"/>
        </w:tabs>
        <w:ind w:firstLine="0"/>
      </w:pPr>
      <w:r w:rsidRPr="00EE5A3A">
        <w:rPr>
          <w:rFonts w:cs="Times New Roman"/>
        </w:rPr>
        <w:t>SBC</w:t>
      </w:r>
      <w:r w:rsidRPr="00EE5A3A">
        <w:rPr>
          <w:rFonts w:cs="Times New Roman"/>
        </w:rPr>
        <w:tab/>
        <w:t>Sociedade Brasileira de Computação</w:t>
      </w:r>
    </w:p>
    <w:p w:rsidR="00572D73" w:rsidRPr="00EE5A3A" w:rsidRDefault="00572F92">
      <w:pPr>
        <w:tabs>
          <w:tab w:val="left" w:leader="dot" w:pos="2551"/>
        </w:tabs>
        <w:ind w:firstLine="0"/>
      </w:pPr>
      <w:r w:rsidRPr="00EE5A3A">
        <w:rPr>
          <w:rFonts w:cs="Times New Roman"/>
        </w:rPr>
        <w:t>SDD</w:t>
      </w:r>
      <w:r w:rsidRPr="00EE5A3A">
        <w:rPr>
          <w:rFonts w:cs="Times New Roman"/>
        </w:rPr>
        <w:tab/>
        <w:t>Spec-Driven Development (Desenvolvimento Orientado por Especificações)</w:t>
      </w:r>
    </w:p>
    <w:p w:rsidR="00572D73" w:rsidRPr="00EE5A3A" w:rsidRDefault="00572F92">
      <w:pPr>
        <w:tabs>
          <w:tab w:val="left" w:leader="dot" w:pos="2551"/>
        </w:tabs>
        <w:ind w:firstLine="0"/>
      </w:pPr>
      <w:r w:rsidRPr="00EE5A3A">
        <w:rPr>
          <w:rFonts w:cs="Times New Roman"/>
        </w:rPr>
        <w:t>SOLID</w:t>
      </w:r>
      <w:r w:rsidRPr="00EE5A3A">
        <w:rPr>
          <w:rFonts w:cs="Times New Roman"/>
        </w:rPr>
        <w:tab/>
        <w:t>Single Respon</w:t>
      </w:r>
      <w:r w:rsidRPr="00EE5A3A">
        <w:rPr>
          <w:rFonts w:cs="Times New Roman"/>
        </w:rPr>
        <w:t>sibility, Open-Closed, Liskov Substitution, Interface Segregation, Dependency Inversion</w:t>
      </w:r>
    </w:p>
    <w:p w:rsidR="00572D73" w:rsidRPr="00EE5A3A" w:rsidRDefault="00572F92">
      <w:pPr>
        <w:tabs>
          <w:tab w:val="left" w:leader="dot" w:pos="2551"/>
        </w:tabs>
        <w:ind w:firstLine="0"/>
      </w:pPr>
      <w:r w:rsidRPr="00EE5A3A">
        <w:rPr>
          <w:rFonts w:cs="Times New Roman"/>
        </w:rPr>
        <w:t>SSE</w:t>
      </w:r>
      <w:r w:rsidRPr="00EE5A3A">
        <w:rPr>
          <w:rFonts w:cs="Times New Roman"/>
        </w:rPr>
        <w:tab/>
        <w:t>Server-Sent Events</w:t>
      </w:r>
    </w:p>
    <w:p w:rsidR="00572D73" w:rsidRPr="00EE5A3A" w:rsidRDefault="00572F92">
      <w:pPr>
        <w:tabs>
          <w:tab w:val="left" w:leader="dot" w:pos="2551"/>
        </w:tabs>
        <w:ind w:firstLine="0"/>
      </w:pPr>
      <w:r w:rsidRPr="00EE5A3A">
        <w:rPr>
          <w:rFonts w:cs="Times New Roman"/>
        </w:rPr>
        <w:t>TDD</w:t>
      </w:r>
      <w:r w:rsidRPr="00EE5A3A">
        <w:rPr>
          <w:rFonts w:cs="Times New Roman"/>
        </w:rPr>
        <w:tab/>
        <w:t>Test-Driven Development (Desenvolvimento Guiado por Testes)</w:t>
      </w:r>
    </w:p>
    <w:p w:rsidR="00572D73" w:rsidRPr="00EE5A3A" w:rsidRDefault="00572F92">
      <w:pPr>
        <w:tabs>
          <w:tab w:val="left" w:leader="dot" w:pos="2551"/>
        </w:tabs>
        <w:ind w:firstLine="0"/>
      </w:pPr>
      <w:r w:rsidRPr="00EE5A3A">
        <w:rPr>
          <w:rFonts w:cs="Times New Roman"/>
        </w:rPr>
        <w:t>TG</w:t>
      </w:r>
      <w:r w:rsidRPr="00EE5A3A">
        <w:rPr>
          <w:rFonts w:cs="Times New Roman"/>
        </w:rPr>
        <w:tab/>
        <w:t>Trabalho de Graduação</w:t>
      </w:r>
    </w:p>
    <w:p w:rsidR="00572D73" w:rsidRPr="00EE5A3A" w:rsidRDefault="00572F92">
      <w:pPr>
        <w:tabs>
          <w:tab w:val="left" w:leader="dot" w:pos="2551"/>
        </w:tabs>
        <w:ind w:firstLine="0"/>
      </w:pPr>
      <w:r w:rsidRPr="00EE5A3A">
        <w:rPr>
          <w:rFonts w:cs="Times New Roman"/>
        </w:rPr>
        <w:t>V(G)</w:t>
      </w:r>
      <w:r w:rsidRPr="00EE5A3A">
        <w:rPr>
          <w:rFonts w:cs="Times New Roman"/>
        </w:rPr>
        <w:tab/>
        <w:t>Complexidade Ciclomática de McCabe</w:t>
      </w:r>
    </w:p>
    <w:p w:rsidR="00572D73" w:rsidRPr="00EE5A3A" w:rsidRDefault="00572F92">
      <w:pPr>
        <w:tabs>
          <w:tab w:val="left" w:leader="dot" w:pos="2551"/>
        </w:tabs>
        <w:ind w:firstLine="0"/>
      </w:pPr>
      <w:r w:rsidRPr="00EE5A3A">
        <w:rPr>
          <w:rFonts w:cs="Times New Roman"/>
        </w:rPr>
        <w:t>VPS</w:t>
      </w:r>
      <w:r w:rsidRPr="00EE5A3A">
        <w:rPr>
          <w:rFonts w:cs="Times New Roman"/>
        </w:rPr>
        <w:tab/>
        <w:t xml:space="preserve">Virtual </w:t>
      </w:r>
      <w:r w:rsidRPr="00EE5A3A">
        <w:rPr>
          <w:rFonts w:cs="Times New Roman"/>
        </w:rPr>
        <w:t>Private Server</w:t>
      </w:r>
    </w:p>
    <w:p w:rsidR="00572D73" w:rsidRPr="00EE5A3A" w:rsidRDefault="00572F92">
      <w:r w:rsidRPr="00EE5A3A">
        <w:br w:type="page"/>
      </w:r>
    </w:p>
    <w:p w:rsidR="00572D73" w:rsidRPr="00EE5A3A" w:rsidRDefault="00572F92">
      <w:pPr>
        <w:spacing w:after="240"/>
        <w:ind w:firstLine="0"/>
        <w:jc w:val="center"/>
      </w:pPr>
      <w:r w:rsidRPr="00EE5A3A">
        <w:rPr>
          <w:rFonts w:cs="Times New Roman"/>
          <w:b/>
          <w:sz w:val="28"/>
        </w:rPr>
        <w:lastRenderedPageBreak/>
        <w:t>SUMÁRIO</w:t>
      </w:r>
    </w:p>
    <w:p w:rsidR="00EE5A3A" w:rsidRDefault="00572F92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2"/>
          <w:lang w:val="pt-BR" w:eastAsia="pt-BR"/>
        </w:rPr>
      </w:pPr>
      <w:r w:rsidRPr="00EE5A3A">
        <w:rPr>
          <w:rFonts w:cs="Times New Roman"/>
        </w:rPr>
        <w:fldChar w:fldCharType="begin"/>
      </w:r>
      <w:r w:rsidRPr="00EE5A3A">
        <w:rPr>
          <w:rFonts w:cs="Times New Roman"/>
        </w:rPr>
        <w:instrText xml:space="preserve"> TOC \o "1-3" \h \z \u </w:instrText>
      </w:r>
      <w:r w:rsidRPr="00EE5A3A">
        <w:rPr>
          <w:rFonts w:cs="Times New Roman"/>
        </w:rPr>
        <w:fldChar w:fldCharType="separate"/>
      </w:r>
      <w:hyperlink w:anchor="_Toc242881859" w:history="1">
        <w:r w:rsidR="00EE5A3A" w:rsidRPr="00815E61">
          <w:rPr>
            <w:rStyle w:val="Hyperlink"/>
            <w:rFonts w:cs="Times New Roman"/>
            <w:noProof/>
          </w:rPr>
          <w:t>1 INTRODUÇÃO</w:t>
        </w:r>
        <w:r w:rsidR="00EE5A3A">
          <w:rPr>
            <w:noProof/>
            <w:webHidden/>
          </w:rPr>
          <w:tab/>
        </w:r>
        <w:r w:rsidR="00EE5A3A">
          <w:rPr>
            <w:noProof/>
            <w:webHidden/>
          </w:rPr>
          <w:fldChar w:fldCharType="begin"/>
        </w:r>
        <w:r w:rsidR="00EE5A3A">
          <w:rPr>
            <w:noProof/>
            <w:webHidden/>
          </w:rPr>
          <w:instrText xml:space="preserve"> PAGEREF _Toc242881859 \h </w:instrText>
        </w:r>
        <w:r w:rsidR="00EE5A3A">
          <w:rPr>
            <w:noProof/>
            <w:webHidden/>
          </w:rPr>
        </w:r>
        <w:r w:rsidR="00EE5A3A">
          <w:rPr>
            <w:noProof/>
            <w:webHidden/>
          </w:rPr>
          <w:fldChar w:fldCharType="separate"/>
        </w:r>
        <w:r w:rsidR="00EE5A3A">
          <w:rPr>
            <w:noProof/>
            <w:webHidden/>
          </w:rPr>
          <w:t>6</w:t>
        </w:r>
        <w:r w:rsidR="00EE5A3A">
          <w:rPr>
            <w:noProof/>
            <w:webHidden/>
          </w:rPr>
          <w:fldChar w:fldCharType="end"/>
        </w:r>
      </w:hyperlink>
    </w:p>
    <w:p w:rsidR="00EE5A3A" w:rsidRDefault="00EE5A3A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2"/>
          <w:lang w:val="pt-BR" w:eastAsia="pt-BR"/>
        </w:rPr>
      </w:pPr>
      <w:hyperlink w:anchor="_Toc242881860" w:history="1">
        <w:r w:rsidRPr="00815E61">
          <w:rPr>
            <w:rStyle w:val="Hyperlink"/>
            <w:rFonts w:cs="Times New Roman"/>
            <w:noProof/>
          </w:rPr>
          <w:t>1.1 Contextualização e Delimitação do 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_Toc242881860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E5A3A" w:rsidRDefault="00EE5A3A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2"/>
          <w:lang w:val="pt-BR" w:eastAsia="pt-BR"/>
        </w:rPr>
      </w:pPr>
      <w:hyperlink w:anchor="_Toc242881861" w:history="1">
        <w:r w:rsidRPr="00815E61">
          <w:rPr>
            <w:rStyle w:val="Hyperlink"/>
            <w:rFonts w:cs="Times New Roman"/>
            <w:noProof/>
          </w:rPr>
          <w:t>1.2 Problema de Pesquisa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_Toc242881861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E5A3A" w:rsidRDefault="00EE5A3A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2"/>
          <w:lang w:val="pt-BR" w:eastAsia="pt-BR"/>
        </w:rPr>
      </w:pPr>
      <w:hyperlink w:anchor="_Toc242881862" w:history="1">
        <w:r w:rsidRPr="00815E61">
          <w:rPr>
            <w:rStyle w:val="Hyperlink"/>
            <w:rFonts w:cs="Times New Roman"/>
            <w:noProof/>
          </w:rPr>
          <w:t>1.3 Hipótese de Pesquisa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_Toc242881862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E5A3A" w:rsidRDefault="00EE5A3A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2"/>
          <w:lang w:val="pt-BR" w:eastAsia="pt-BR"/>
        </w:rPr>
      </w:pPr>
      <w:hyperlink w:anchor="_Toc242881863" w:history="1">
        <w:r w:rsidRPr="00815E61">
          <w:rPr>
            <w:rStyle w:val="Hyperlink"/>
            <w:rFonts w:cs="Times New Roman"/>
            <w:noProof/>
          </w:rPr>
          <w:t>2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_Toc242881863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E5A3A" w:rsidRDefault="00EE5A3A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2"/>
          <w:lang w:val="pt-BR" w:eastAsia="pt-BR"/>
        </w:rPr>
      </w:pPr>
      <w:hyperlink w:anchor="_Toc242881864" w:history="1">
        <w:r w:rsidRPr="00815E61">
          <w:rPr>
            <w:rStyle w:val="Hyperlink"/>
            <w:rFonts w:cs="Times New Roman"/>
            <w:noProof/>
          </w:rPr>
          <w:t>2.1 Objetivo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_Toc242881864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E5A3A" w:rsidRDefault="00EE5A3A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2"/>
          <w:lang w:val="pt-BR" w:eastAsia="pt-BR"/>
        </w:rPr>
      </w:pPr>
      <w:hyperlink w:anchor="_Toc242881865" w:history="1">
        <w:r w:rsidRPr="00815E61">
          <w:rPr>
            <w:rStyle w:val="Hyperlink"/>
            <w:rFonts w:cs="Times New Roman"/>
            <w:noProof/>
          </w:rPr>
          <w:t>2.2 Objetivos Específicos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_Toc242881865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E5A3A" w:rsidRDefault="00EE5A3A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2"/>
          <w:lang w:val="pt-BR" w:eastAsia="pt-BR"/>
        </w:rPr>
      </w:pPr>
      <w:hyperlink w:anchor="_Toc242881866" w:history="1">
        <w:r w:rsidRPr="00815E61">
          <w:rPr>
            <w:rStyle w:val="Hyperlink"/>
            <w:rFonts w:cs="Times New Roman"/>
            <w:noProof/>
          </w:rPr>
          <w:t>3 JUSTIFICATIVA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_Toc242881866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EE5A3A" w:rsidRDefault="00EE5A3A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2"/>
          <w:lang w:val="pt-BR" w:eastAsia="pt-BR"/>
        </w:rPr>
      </w:pPr>
      <w:hyperlink w:anchor="_Toc242881867" w:history="1">
        <w:r w:rsidRPr="00815E61">
          <w:rPr>
            <w:rStyle w:val="Hyperlink"/>
            <w:rFonts w:cs="Times New Roman"/>
            <w:noProof/>
          </w:rPr>
          <w:t>4 REFERENCIAL TEÓRICO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_Toc242881867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E5A3A" w:rsidRDefault="00EE5A3A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2"/>
          <w:lang w:val="pt-BR" w:eastAsia="pt-BR"/>
        </w:rPr>
      </w:pPr>
      <w:hyperlink w:anchor="_Toc242881868" w:history="1">
        <w:r w:rsidRPr="00815E61">
          <w:rPr>
            <w:rStyle w:val="Hyperlink"/>
            <w:rFonts w:cs="Times New Roman"/>
            <w:noProof/>
          </w:rPr>
          <w:t>4.1 Engenharia de Software e Ciclo de 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_Toc242881868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E5A3A" w:rsidRDefault="00EE5A3A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2"/>
          <w:lang w:val="pt-BR" w:eastAsia="pt-BR"/>
        </w:rPr>
      </w:pPr>
      <w:hyperlink w:anchor="_Toc242881869" w:history="1">
        <w:r w:rsidRPr="00815E61">
          <w:rPr>
            <w:rStyle w:val="Hyperlink"/>
            <w:rFonts w:cs="Times New Roman"/>
            <w:noProof/>
          </w:rPr>
          <w:t>4.2 Inteligência Artificial Generativa e Grandes Modelos de Linguagem (LLMs)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_Toc242881869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E5A3A" w:rsidRDefault="00EE5A3A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2"/>
          <w:lang w:val="pt-BR" w:eastAsia="pt-BR"/>
        </w:rPr>
      </w:pPr>
      <w:hyperlink w:anchor="_Toc242881870" w:history="1">
        <w:r w:rsidRPr="00815E61">
          <w:rPr>
            <w:rStyle w:val="Hyperlink"/>
            <w:rFonts w:cs="Times New Roman"/>
            <w:noProof/>
          </w:rPr>
          <w:t>4.3 Desenvolvimento Orientado por Especificações (Spec-Driven Development)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_Toc242881870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E5A3A" w:rsidRDefault="00EE5A3A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2"/>
          <w:lang w:val="pt-BR" w:eastAsia="pt-BR"/>
        </w:rPr>
      </w:pPr>
      <w:hyperlink w:anchor="_Toc242881871" w:history="1">
        <w:r w:rsidRPr="00815E61">
          <w:rPr>
            <w:rStyle w:val="Hyperlink"/>
            <w:rFonts w:cs="Times New Roman"/>
            <w:noProof/>
          </w:rPr>
          <w:t>4.4 Desenvolvimento Guiado por Testes (Test-Driven Development - TDD)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_Toc242881871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EE5A3A" w:rsidRDefault="00EE5A3A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2"/>
          <w:lang w:val="pt-BR" w:eastAsia="pt-BR"/>
        </w:rPr>
      </w:pPr>
      <w:hyperlink w:anchor="_Toc242881872" w:history="1">
        <w:r w:rsidRPr="00815E61">
          <w:rPr>
            <w:rStyle w:val="Hyperlink"/>
            <w:rFonts w:cs="Times New Roman"/>
            <w:noProof/>
          </w:rPr>
          <w:t>4.5 Qualidade de Software, ISO/IEC 25010 e Manutenibilidade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_Toc242881872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E5A3A" w:rsidRDefault="00EE5A3A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2"/>
          <w:lang w:val="pt-BR" w:eastAsia="pt-BR"/>
        </w:rPr>
      </w:pPr>
      <w:hyperlink w:anchor="_Toc242881873" w:history="1">
        <w:r w:rsidRPr="00815E61">
          <w:rPr>
            <w:rStyle w:val="Hyperlink"/>
            <w:rFonts w:cs="Times New Roman"/>
            <w:noProof/>
          </w:rPr>
          <w:t>4.6 Domínio do Problema: Alocação de Grade Horária Acadêmica Web em Tempo Real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_Toc242881873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EE5A3A" w:rsidRDefault="00EE5A3A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2"/>
          <w:lang w:val="pt-BR" w:eastAsia="pt-BR"/>
        </w:rPr>
      </w:pPr>
      <w:hyperlink w:anchor="_Toc242881874" w:history="1">
        <w:r w:rsidRPr="00815E61">
          <w:rPr>
            <w:rStyle w:val="Hyperlink"/>
            <w:rFonts w:cs="Times New Roman"/>
            <w:noProof/>
          </w:rPr>
          <w:t>5 METODOLOGIA (MATERIAIS E MÉTODOS)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_Toc242881874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E5A3A" w:rsidRDefault="00EE5A3A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2"/>
          <w:lang w:val="pt-BR" w:eastAsia="pt-BR"/>
        </w:rPr>
      </w:pPr>
      <w:hyperlink w:anchor="_Toc242881875" w:history="1">
        <w:r w:rsidRPr="00815E61">
          <w:rPr>
            <w:rStyle w:val="Hyperlink"/>
            <w:rFonts w:cs="Times New Roman"/>
            <w:noProof/>
          </w:rPr>
          <w:t>5.1 Enquadramento Metodológico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_Toc242881875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E5A3A" w:rsidRDefault="00EE5A3A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2"/>
          <w:lang w:val="pt-BR" w:eastAsia="pt-BR"/>
        </w:rPr>
      </w:pPr>
      <w:hyperlink w:anchor="_Toc242881876" w:history="1">
        <w:r w:rsidRPr="00815E61">
          <w:rPr>
            <w:rStyle w:val="Hyperlink"/>
            <w:rFonts w:cs="Times New Roman"/>
            <w:noProof/>
          </w:rPr>
          <w:t>5.2 Etapas de Execução do Estudo de Caso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_Toc242881876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EE5A3A" w:rsidRDefault="00EE5A3A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2"/>
          <w:lang w:val="pt-BR" w:eastAsia="pt-BR"/>
        </w:rPr>
      </w:pPr>
      <w:hyperlink w:anchor="_Toc242881877" w:history="1">
        <w:r w:rsidRPr="00815E61">
          <w:rPr>
            <w:rStyle w:val="Hyperlink"/>
            <w:rFonts w:cs="Times New Roman"/>
            <w:noProof/>
          </w:rPr>
          <w:t>5.3 Matriz Metodológica de Métricas de Manutenibilidade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_Toc242881877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E5A3A" w:rsidRDefault="00EE5A3A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2"/>
          <w:lang w:val="pt-BR" w:eastAsia="pt-BR"/>
        </w:rPr>
      </w:pPr>
      <w:hyperlink w:anchor="_Toc242881878" w:history="1">
        <w:r w:rsidRPr="00815E61">
          <w:rPr>
            <w:rStyle w:val="Hyperlink"/>
            <w:rFonts w:cs="Times New Roman"/>
            <w:noProof/>
          </w:rPr>
          <w:t>6 CRONOGRAMA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_Toc242881878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EE5A3A" w:rsidRDefault="00EE5A3A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color w:val="auto"/>
          <w:sz w:val="22"/>
          <w:lang w:val="pt-BR" w:eastAsia="pt-BR"/>
        </w:rPr>
      </w:pPr>
      <w:hyperlink w:anchor="_Toc242881879" w:history="1">
        <w:r w:rsidRPr="00815E61">
          <w:rPr>
            <w:rStyle w:val="Hyperlink"/>
            <w:rFonts w:cs="Times New Roman"/>
            <w:noProof/>
          </w:rPr>
          <w:t>8 RESULTADOS ESPERADOS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_Toc242881879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572D73" w:rsidRPr="00EE5A3A" w:rsidRDefault="00572F92">
      <w:pPr>
        <w:ind w:firstLine="0"/>
      </w:pPr>
      <w:r w:rsidRPr="00EE5A3A">
        <w:rPr>
          <w:rFonts w:cs="Times New Roman"/>
        </w:rPr>
        <w:fldChar w:fldCharType="end"/>
      </w:r>
    </w:p>
    <w:p w:rsidR="00572D73" w:rsidRPr="00EE5A3A" w:rsidRDefault="00572D73">
      <w:pPr>
        <w:sectPr w:rsidR="00572D73" w:rsidRPr="00EE5A3A">
          <w:pgSz w:w="11906" w:h="16838"/>
          <w:pgMar w:top="1701" w:right="1134" w:bottom="1134" w:left="1701" w:header="850" w:footer="850" w:gutter="0"/>
          <w:cols w:space="720"/>
          <w:docGrid w:linePitch="360"/>
        </w:sectPr>
      </w:pPr>
    </w:p>
    <w:p w:rsidR="00572D73" w:rsidRPr="00EE5A3A" w:rsidRDefault="00572F92">
      <w:pPr>
        <w:pStyle w:val="Ttulo1"/>
        <w:jc w:val="left"/>
      </w:pPr>
      <w:bookmarkStart w:id="1" w:name="_Toc242881859"/>
      <w:r w:rsidRPr="00EE5A3A">
        <w:rPr>
          <w:rFonts w:ascii="Times New Roman" w:eastAsia="Times New Roman" w:hAnsi="Times New Roman" w:cs="Times New Roman"/>
        </w:rPr>
        <w:lastRenderedPageBreak/>
        <w:t>1 INTRODUÇÃO</w:t>
      </w:r>
      <w:bookmarkEnd w:id="1"/>
    </w:p>
    <w:p w:rsidR="00572D73" w:rsidRPr="00EE5A3A" w:rsidRDefault="00572F92">
      <w:pPr>
        <w:pStyle w:val="Ttulo2"/>
        <w:jc w:val="left"/>
      </w:pPr>
      <w:bookmarkStart w:id="2" w:name="_Toc242881860"/>
      <w:r w:rsidRPr="00EE5A3A">
        <w:rPr>
          <w:rFonts w:ascii="Times New Roman" w:eastAsia="Times New Roman" w:hAnsi="Times New Roman" w:cs="Times New Roman"/>
        </w:rPr>
        <w:t>1.1 Contextualização e Delimitação do Tema</w:t>
      </w:r>
      <w:bookmarkEnd w:id="2"/>
    </w:p>
    <w:p w:rsidR="00572D73" w:rsidRPr="00EE5A3A" w:rsidRDefault="00572F92">
      <w:r w:rsidRPr="00EE5A3A">
        <w:rPr>
          <w:rFonts w:cs="Times New Roman"/>
        </w:rPr>
        <w:t>A engenharia de software contemporânea atravessa uma profunda transformação impulsionad</w:t>
      </w:r>
      <w:r w:rsidRPr="00EE5A3A">
        <w:rPr>
          <w:rFonts w:cs="Times New Roman"/>
        </w:rPr>
        <w:t>a pelo surgimento e disseminação de ferramentas de Inteligência Artificial Generativa (IAG) e Grandes Modelos de Linguagem (Large Language Models – LLMs), como o GitHub Copilot e assistentes baseados em modelos de linguagem avançados. A automação na geraçã</w:t>
      </w:r>
      <w:r w:rsidRPr="00EE5A3A">
        <w:rPr>
          <w:rFonts w:cs="Times New Roman"/>
        </w:rPr>
        <w:t>o de código-fonte tem demonstrado ganhos substanciais na velocidade de implementação de tarefas rotineiras e na aceleração do tempo de desenvolvimento. Contudo, pesquisas empíricas recentes alertam que a geração autônoma de código introduz riscos operacion</w:t>
      </w:r>
      <w:r w:rsidRPr="00EE5A3A">
        <w:rPr>
          <w:rFonts w:cs="Times New Roman"/>
        </w:rPr>
        <w:t>ais severos, como alucinações lógicas, acoplamento excessivo, degradação da estrutura arquitetural e proliferação de débitos técnicos e problemas de manutenibilidade.</w:t>
      </w:r>
    </w:p>
    <w:p w:rsidR="00572D73" w:rsidRPr="00EE5A3A" w:rsidRDefault="00572F92">
      <w:r w:rsidRPr="00EE5A3A">
        <w:rPr>
          <w:rFonts w:cs="Times New Roman"/>
        </w:rPr>
        <w:t>Nesse cenário, surge a necessidade de estabelecer fluxos de trabalho disciplinados que co</w:t>
      </w:r>
      <w:r w:rsidRPr="00EE5A3A">
        <w:rPr>
          <w:rFonts w:cs="Times New Roman"/>
        </w:rPr>
        <w:t>mbinem especificações de software claras e estruturadas (Spec-Driven Development) com a garantia contínua de qualidade promovida pelo Desenvolvimento Guiado por Testes (Test-Driven Development – TDD). O presente trabalho delimita-se na concepção e avaliaçã</w:t>
      </w:r>
      <w:r w:rsidRPr="00EE5A3A">
        <w:rPr>
          <w:rFonts w:cs="Times New Roman"/>
        </w:rPr>
        <w:t xml:space="preserve">o da manutenibilidade de um sistema web para alocação e atualização em tempo real da grade horária acadêmica da Faculdade de Tecnologia Padre Danilo José de Oliveira Ohl (Fatec Barueri), utilizando um fluxo de desenvolvimento assistido por IA estritamente </w:t>
      </w:r>
      <w:r w:rsidRPr="00EE5A3A">
        <w:rPr>
          <w:rFonts w:cs="Times New Roman"/>
        </w:rPr>
        <w:t>guiado por especificações e testes automatizados.</w:t>
      </w:r>
    </w:p>
    <w:p w:rsidR="00572D73" w:rsidRPr="00EE5A3A" w:rsidRDefault="00572F92">
      <w:pPr>
        <w:pStyle w:val="Ttulo2"/>
        <w:jc w:val="left"/>
      </w:pPr>
      <w:bookmarkStart w:id="3" w:name="_Toc242881861"/>
      <w:r w:rsidRPr="00EE5A3A">
        <w:rPr>
          <w:rFonts w:ascii="Times New Roman" w:eastAsia="Times New Roman" w:hAnsi="Times New Roman" w:cs="Times New Roman"/>
        </w:rPr>
        <w:t>1.2 Problema de Pesquisa</w:t>
      </w:r>
      <w:bookmarkEnd w:id="3"/>
    </w:p>
    <w:p w:rsidR="00572D73" w:rsidRPr="00EE5A3A" w:rsidRDefault="00572F92">
      <w:r w:rsidRPr="00EE5A3A">
        <w:rPr>
          <w:rFonts w:cs="Times New Roman"/>
        </w:rPr>
        <w:t>Diante dos riscos de degradação da qualidade do código gerado por ferramentas de Inteligência Artificial, formula-se o seguinte problema de pesquisa: De que maneira a integração ent</w:t>
      </w:r>
      <w:r w:rsidRPr="00EE5A3A">
        <w:rPr>
          <w:rFonts w:cs="Times New Roman"/>
        </w:rPr>
        <w:t>re Especificações Executáveis (Spec-Driven Development) e Desenvolvimento Guiado por Testes (Test-Driven Development - TDD) impacta a manutenibilidade e a qualidade arquitetural do código-fonte gerado por IA no desenvolvimento de um sistema web de grade ho</w:t>
      </w:r>
      <w:r w:rsidRPr="00EE5A3A">
        <w:rPr>
          <w:rFonts w:cs="Times New Roman"/>
        </w:rPr>
        <w:t>rária acadêmica em tempo real, sob a ótica da norma ISO/IEC 25010?</w:t>
      </w:r>
    </w:p>
    <w:p w:rsidR="00572D73" w:rsidRPr="00EE5A3A" w:rsidRDefault="00572F92">
      <w:pPr>
        <w:pStyle w:val="Ttulo2"/>
        <w:jc w:val="left"/>
      </w:pPr>
      <w:bookmarkStart w:id="4" w:name="_Toc242881862"/>
      <w:r w:rsidRPr="00EE5A3A">
        <w:rPr>
          <w:rFonts w:ascii="Times New Roman" w:eastAsia="Times New Roman" w:hAnsi="Times New Roman" w:cs="Times New Roman"/>
        </w:rPr>
        <w:t>1.3 Hipótese de Pesquisa</w:t>
      </w:r>
      <w:bookmarkEnd w:id="4"/>
    </w:p>
    <w:p w:rsidR="00572D73" w:rsidRPr="00EE5A3A" w:rsidRDefault="00572F92">
      <w:r w:rsidRPr="00EE5A3A">
        <w:rPr>
          <w:rFonts w:cs="Times New Roman"/>
        </w:rPr>
        <w:t xml:space="preserve">A adoção de uma abordagem de desenvolvimento assistido por IA condicionada previamente por especificações estruturadas e por uma suíte rigorosa de testes unitários </w:t>
      </w:r>
      <w:r w:rsidRPr="00EE5A3A">
        <w:rPr>
          <w:rFonts w:cs="Times New Roman"/>
        </w:rPr>
        <w:t xml:space="preserve">automatizados (TDD), validados com intervenção humana (Human-in-the-Loop), reduz </w:t>
      </w:r>
      <w:r w:rsidRPr="00EE5A3A">
        <w:rPr>
          <w:rFonts w:cs="Times New Roman"/>
        </w:rPr>
        <w:lastRenderedPageBreak/>
        <w:t>significativamente a incidência de code smells e débitos técnicos, garantindo que o código gerado atinja índices elevados de manutenibilidade (modularidade, analisabilidade, m</w:t>
      </w:r>
      <w:r w:rsidRPr="00EE5A3A">
        <w:rPr>
          <w:rFonts w:cs="Times New Roman"/>
        </w:rPr>
        <w:t>odificabilidade e testabilidade) definidos pela norma ISO/IEC 25010 e com complexidade ciclomática de McCabe V(G) ≤ 10 por método.</w:t>
      </w:r>
    </w:p>
    <w:p w:rsidR="00572D73" w:rsidRPr="00EE5A3A" w:rsidRDefault="00572F92">
      <w:pPr>
        <w:pStyle w:val="Ttulo1"/>
        <w:jc w:val="left"/>
      </w:pPr>
      <w:bookmarkStart w:id="5" w:name="_Toc242881863"/>
      <w:r w:rsidRPr="00EE5A3A">
        <w:rPr>
          <w:rFonts w:ascii="Times New Roman" w:eastAsia="Times New Roman" w:hAnsi="Times New Roman" w:cs="Times New Roman"/>
        </w:rPr>
        <w:t>2 OBJETIVOS</w:t>
      </w:r>
      <w:bookmarkEnd w:id="5"/>
    </w:p>
    <w:p w:rsidR="00572D73" w:rsidRPr="00EE5A3A" w:rsidRDefault="00572F92">
      <w:pPr>
        <w:pStyle w:val="Ttulo2"/>
        <w:jc w:val="left"/>
      </w:pPr>
      <w:bookmarkStart w:id="6" w:name="_Toc242881864"/>
      <w:r w:rsidRPr="00EE5A3A">
        <w:rPr>
          <w:rFonts w:ascii="Times New Roman" w:eastAsia="Times New Roman" w:hAnsi="Times New Roman" w:cs="Times New Roman"/>
        </w:rPr>
        <w:t>2.1 Objetivo Geral</w:t>
      </w:r>
      <w:bookmarkEnd w:id="6"/>
    </w:p>
    <w:p w:rsidR="00572D73" w:rsidRPr="00EE5A3A" w:rsidRDefault="00572F92">
      <w:r w:rsidRPr="00EE5A3A">
        <w:rPr>
          <w:rFonts w:cs="Times New Roman"/>
        </w:rPr>
        <w:t xml:space="preserve">Propor, aplicar e avaliar empiricamente um fluxo de desenvolvimento de software assistido por </w:t>
      </w:r>
      <w:r w:rsidRPr="00EE5A3A">
        <w:rPr>
          <w:rFonts w:cs="Times New Roman"/>
        </w:rPr>
        <w:t>Inteligência Artificial baseado em Spec-Driven Development e Test-Driven Development (TDD), medindo seu impacto na manutenibilidade e na qualidade arquitetural do código-fonte através do estudo de caso da construção de um sistema web em tempo real para ges</w:t>
      </w:r>
      <w:r w:rsidRPr="00EE5A3A">
        <w:rPr>
          <w:rFonts w:cs="Times New Roman"/>
        </w:rPr>
        <w:t>tão de grade horária na Fatec Barueri.</w:t>
      </w:r>
    </w:p>
    <w:p w:rsidR="00572D73" w:rsidRPr="00EE5A3A" w:rsidRDefault="00572F92">
      <w:pPr>
        <w:pStyle w:val="Ttulo2"/>
        <w:jc w:val="left"/>
      </w:pPr>
      <w:bookmarkStart w:id="7" w:name="_Toc242881865"/>
      <w:r w:rsidRPr="00EE5A3A">
        <w:rPr>
          <w:rFonts w:ascii="Times New Roman" w:eastAsia="Times New Roman" w:hAnsi="Times New Roman" w:cs="Times New Roman"/>
        </w:rPr>
        <w:t>2.2 Objetivos Específicos</w:t>
      </w:r>
      <w:bookmarkEnd w:id="7"/>
    </w:p>
    <w:p w:rsidR="00572D73" w:rsidRPr="00EE5A3A" w:rsidRDefault="00572F92">
      <w:r w:rsidRPr="00EE5A3A">
        <w:rPr>
          <w:rFonts w:cs="Times New Roman"/>
        </w:rPr>
        <w:t xml:space="preserve">1. Elicitar e formalizar os requisitos funcionais, não funcionais e as restrições institucionais de alocação acadêmica (University Course Timetabling Problem) da Fatec Barueri sob a forma de </w:t>
      </w:r>
      <w:r w:rsidRPr="00EE5A3A">
        <w:rPr>
          <w:rFonts w:cs="Times New Roman"/>
        </w:rPr>
        <w:t>especificações executáveis (Spec-Driven).</w:t>
      </w:r>
    </w:p>
    <w:p w:rsidR="00572D73" w:rsidRPr="00EE5A3A" w:rsidRDefault="00572F92">
      <w:r w:rsidRPr="00EE5A3A">
        <w:rPr>
          <w:rFonts w:cs="Times New Roman"/>
        </w:rPr>
        <w:t>2. Estruturar o ciclo metodológico de TDD (Red-Green-Refactor) integrado à geração de código por IA, estabelecendo suítes de testes unitários automatizados em ambiente PHP/PHPUnit antes da geração das rotinas de pr</w:t>
      </w:r>
      <w:r w:rsidRPr="00EE5A3A">
        <w:rPr>
          <w:rFonts w:cs="Times New Roman"/>
        </w:rPr>
        <w:t>odução.</w:t>
      </w:r>
    </w:p>
    <w:p w:rsidR="00572D73" w:rsidRPr="00EE5A3A" w:rsidRDefault="00572F92">
      <w:r w:rsidRPr="00EE5A3A">
        <w:rPr>
          <w:rFonts w:cs="Times New Roman"/>
        </w:rPr>
        <w:t>3. Projetar a arquitetura web em tempo real (utilizando WebSockets / Server-Sent Events) fundamentada nos padrões MVC, Repository/DAO e princípios SOLID de Clean Code.</w:t>
      </w:r>
    </w:p>
    <w:p w:rsidR="00572D73" w:rsidRPr="00EE5A3A" w:rsidRDefault="00572F92">
      <w:r w:rsidRPr="00EE5A3A">
        <w:rPr>
          <w:rFonts w:cs="Times New Roman"/>
        </w:rPr>
        <w:t xml:space="preserve">4. Formular uma matriz multidimensional de métricas de manutenibilidade baseada </w:t>
      </w:r>
      <w:r w:rsidRPr="00EE5A3A">
        <w:rPr>
          <w:rFonts w:cs="Times New Roman"/>
        </w:rPr>
        <w:t>na ISO/IEC 25010, na métrica de complexidade ciclomática de McCabe e em análises estáticas de código (SonarQube e PSR-12).</w:t>
      </w:r>
    </w:p>
    <w:p w:rsidR="00572D73" w:rsidRPr="00EE5A3A" w:rsidRDefault="00572F92">
      <w:r w:rsidRPr="00EE5A3A">
        <w:rPr>
          <w:rFonts w:cs="Times New Roman"/>
        </w:rPr>
        <w:t>5. Coletar e analisar os dados de qualidade e manutenibilidade durante a fase de execução (TG 2), avaliando a eficácia do método na m</w:t>
      </w:r>
      <w:r w:rsidRPr="00EE5A3A">
        <w:rPr>
          <w:rFonts w:cs="Times New Roman"/>
        </w:rPr>
        <w:t>itigação de débitos técnicos e alucinações.</w:t>
      </w:r>
    </w:p>
    <w:p w:rsidR="00572D73" w:rsidRPr="00EE5A3A" w:rsidRDefault="00572F92">
      <w:pPr>
        <w:pStyle w:val="Ttulo1"/>
        <w:jc w:val="left"/>
      </w:pPr>
      <w:bookmarkStart w:id="8" w:name="_Toc242881866"/>
      <w:r w:rsidRPr="00EE5A3A">
        <w:rPr>
          <w:rFonts w:ascii="Times New Roman" w:eastAsia="Times New Roman" w:hAnsi="Times New Roman" w:cs="Times New Roman"/>
        </w:rPr>
        <w:t>3 JUSTIFICATIVA</w:t>
      </w:r>
      <w:bookmarkEnd w:id="8"/>
    </w:p>
    <w:p w:rsidR="00572D73" w:rsidRPr="00EE5A3A" w:rsidRDefault="00572F92">
      <w:r w:rsidRPr="00EE5A3A">
        <w:rPr>
          <w:rFonts w:cs="Times New Roman"/>
        </w:rPr>
        <w:t xml:space="preserve">A elaboração deste trabalho justifica-se sob as dimensões acadêmica, tecnológica e institucional. No âmbito acadêmico e científico, existe uma lacuna relevante na literatura </w:t>
      </w:r>
      <w:r w:rsidRPr="00EE5A3A">
        <w:rPr>
          <w:rFonts w:cs="Times New Roman"/>
        </w:rPr>
        <w:lastRenderedPageBreak/>
        <w:t>quanto ao uso seguro e</w:t>
      </w:r>
      <w:r w:rsidRPr="00EE5A3A">
        <w:rPr>
          <w:rFonts w:cs="Times New Roman"/>
        </w:rPr>
        <w:t xml:space="preserve"> metodologicamente orientado de LLMs na engenharia de software. Embora estudos comprovem ganhos na velocidade de codificação, a proliferação de falhas funcionais e débitos técnicos exige investigar mecanismos de contenção baseados em engenharia de requisit</w:t>
      </w:r>
      <w:r w:rsidRPr="00EE5A3A">
        <w:rPr>
          <w:rFonts w:cs="Times New Roman"/>
        </w:rPr>
        <w:t>os rigorosa e testes automatizados.</w:t>
      </w:r>
    </w:p>
    <w:p w:rsidR="00572D73" w:rsidRPr="00EE5A3A" w:rsidRDefault="00572F92">
      <w:r w:rsidRPr="00EE5A3A">
        <w:rPr>
          <w:rFonts w:cs="Times New Roman"/>
        </w:rPr>
        <w:t>Sob a perspectiva tecnológica, a arquitetura de sistemas web em tempo real exige alta modulação e desacoplamento para suportar atualizações assíncronas de dados sem comprometer a estabilidade do servidor. Institucionalme</w:t>
      </w:r>
      <w:r w:rsidRPr="00EE5A3A">
        <w:rPr>
          <w:rFonts w:cs="Times New Roman"/>
        </w:rPr>
        <w:t>nte, o projeto atende a uma demanda real da Fatec Barueri, substituindo processos manuais e passíveis de choques de horários por uma solução automatizada, ágil e de fácil manutenção preventiva e corretiva.</w:t>
      </w:r>
    </w:p>
    <w:p w:rsidR="00572D73" w:rsidRPr="00EE5A3A" w:rsidRDefault="00572F92">
      <w:pPr>
        <w:pStyle w:val="Ttulo1"/>
        <w:jc w:val="left"/>
      </w:pPr>
      <w:bookmarkStart w:id="9" w:name="_Toc242881867"/>
      <w:r w:rsidRPr="00EE5A3A">
        <w:rPr>
          <w:rFonts w:ascii="Times New Roman" w:eastAsia="Times New Roman" w:hAnsi="Times New Roman" w:cs="Times New Roman"/>
        </w:rPr>
        <w:t>4 REFERENCIAL TEÓRICO</w:t>
      </w:r>
      <w:bookmarkEnd w:id="9"/>
    </w:p>
    <w:p w:rsidR="00572D73" w:rsidRPr="00EE5A3A" w:rsidRDefault="00572F92">
      <w:pPr>
        <w:pStyle w:val="Ttulo2"/>
        <w:jc w:val="left"/>
      </w:pPr>
      <w:bookmarkStart w:id="10" w:name="_Toc242881868"/>
      <w:r w:rsidRPr="00EE5A3A">
        <w:rPr>
          <w:rFonts w:ascii="Times New Roman" w:eastAsia="Times New Roman" w:hAnsi="Times New Roman" w:cs="Times New Roman"/>
        </w:rPr>
        <w:t>4.1 Engenharia de Software e</w:t>
      </w:r>
      <w:r w:rsidRPr="00EE5A3A">
        <w:rPr>
          <w:rFonts w:ascii="Times New Roman" w:eastAsia="Times New Roman" w:hAnsi="Times New Roman" w:cs="Times New Roman"/>
        </w:rPr>
        <w:t xml:space="preserve"> Ciclo de Desenvolvimento</w:t>
      </w:r>
      <w:bookmarkEnd w:id="10"/>
    </w:p>
    <w:p w:rsidR="00572D73" w:rsidRPr="00EE5A3A" w:rsidRDefault="00572F92">
      <w:r w:rsidRPr="00EE5A3A">
        <w:rPr>
          <w:rFonts w:cs="Times New Roman"/>
        </w:rPr>
        <w:t xml:space="preserve">A Engenharia de Software estabelece uma abordagem estruturada, disciplinada e quantificável para o desenvolvimento, operação e manutenção de sistemas computacionais. Conforme teorizado por Pressman e Maxim (2011), a engenharia de </w:t>
      </w:r>
      <w:r w:rsidRPr="00EE5A3A">
        <w:rPr>
          <w:rFonts w:cs="Times New Roman"/>
        </w:rPr>
        <w:t>software é uma tecnologia em camadas fundamentada no compromisso organizacional com a qualidade. O processo de software incorpora atividades estruturais fundamentais — comunicação, planejamento, modelagem, construção e implantação — integradas por ações de</w:t>
      </w:r>
      <w:r w:rsidRPr="00EE5A3A">
        <w:rPr>
          <w:rFonts w:cs="Times New Roman"/>
        </w:rPr>
        <w:t xml:space="preserve"> controle de qualidade e gestão de configuração.</w:t>
      </w:r>
    </w:p>
    <w:p w:rsidR="00572D73" w:rsidRPr="00EE5A3A" w:rsidRDefault="00572F92">
      <w:r w:rsidRPr="00EE5A3A">
        <w:rPr>
          <w:rFonts w:cs="Times New Roman"/>
        </w:rPr>
        <w:t>No contexto de aplicações web, a manutenibilidade do código-fonte figura como um atributo crítico para assegurar a longevidade do sistema. Pressman e Maxim (2011) enfatizam que a manutenção representa a fati</w:t>
      </w:r>
      <w:r w:rsidRPr="00EE5A3A">
        <w:rPr>
          <w:rFonts w:cs="Times New Roman"/>
        </w:rPr>
        <w:t>a mais dispendiosa do ciclo de vida do software, sendo facilitada quando princípios arquiteturais sólidos — como a modularidade efetiva, o baixo acoplamento entre componentes e a alta coesão funcional — são aplicados desde as fases iniciais de modelagem.</w:t>
      </w:r>
    </w:p>
    <w:p w:rsidR="00572D73" w:rsidRPr="00EE5A3A" w:rsidRDefault="00572F92">
      <w:pPr>
        <w:pStyle w:val="Ttulo2"/>
        <w:jc w:val="left"/>
      </w:pPr>
      <w:bookmarkStart w:id="11" w:name="_Toc242881869"/>
      <w:r w:rsidRPr="00EE5A3A">
        <w:rPr>
          <w:rFonts w:ascii="Times New Roman" w:eastAsia="Times New Roman" w:hAnsi="Times New Roman" w:cs="Times New Roman"/>
        </w:rPr>
        <w:t>4</w:t>
      </w:r>
      <w:r w:rsidRPr="00EE5A3A">
        <w:rPr>
          <w:rFonts w:ascii="Times New Roman" w:eastAsia="Times New Roman" w:hAnsi="Times New Roman" w:cs="Times New Roman"/>
        </w:rPr>
        <w:t>.2 Inteligência Artificial Generativa e Grandes Modelos de Linguagem (LLMs)</w:t>
      </w:r>
      <w:bookmarkEnd w:id="11"/>
    </w:p>
    <w:p w:rsidR="00572D73" w:rsidRPr="00EE5A3A" w:rsidRDefault="00572F92">
      <w:r w:rsidRPr="00EE5A3A">
        <w:rPr>
          <w:rFonts w:cs="Times New Roman"/>
        </w:rPr>
        <w:t>A recente introdução de modelos de linguagem de grande porte (LLMs) no ecossistema de desenvolvimento de software redefiniu os paradigmas de produtividade. Ferramentas como o GitHu</w:t>
      </w:r>
      <w:r w:rsidRPr="00EE5A3A">
        <w:rPr>
          <w:rFonts w:cs="Times New Roman"/>
        </w:rPr>
        <w:t>b Copilot atuam como assistentes virtuais capazes de sintetizar trechos completos de código a partir de rotinas prévias ou instruções em linguagem natural.</w:t>
      </w:r>
    </w:p>
    <w:p w:rsidR="00572D73" w:rsidRPr="00EE5A3A" w:rsidRDefault="00572F92">
      <w:r w:rsidRPr="00EE5A3A">
        <w:rPr>
          <w:rFonts w:cs="Times New Roman"/>
        </w:rPr>
        <w:t>Entretanto, investigações empíricas recentes revelam um quadro complexo em relação à qualidade do có</w:t>
      </w:r>
      <w:r w:rsidRPr="00EE5A3A">
        <w:rPr>
          <w:rFonts w:cs="Times New Roman"/>
        </w:rPr>
        <w:t xml:space="preserve">digo gerado por IA. Osorio et al. (2025) demonstraram em estudo empírico </w:t>
      </w:r>
      <w:r w:rsidRPr="00EE5A3A">
        <w:rPr>
          <w:rFonts w:cs="Times New Roman"/>
        </w:rPr>
        <w:lastRenderedPageBreak/>
        <w:t>que, embora o uso do Copilot reduza significativamente o tempo necessário para a conclusão de tarefas de programação, ele não apresenta diferença estatisticamente significativa na cor</w:t>
      </w:r>
      <w:r w:rsidRPr="00EE5A3A">
        <w:rPr>
          <w:rFonts w:cs="Times New Roman"/>
        </w:rPr>
        <w:t xml:space="preserve">reção funcional do código (medida pela taxa de testes unitários falhos). Complementarmente, Lira et al. (2025) avaliaram a efetividade de diferentes LLMs na geração automatizada de testes unitários, evidenciando que a precisão dos modelos varia amplamente </w:t>
      </w:r>
      <w:r w:rsidRPr="00EE5A3A">
        <w:rPr>
          <w:rFonts w:cs="Times New Roman"/>
        </w:rPr>
        <w:t>em função da estrutura dos prompts fornecidos. Por sua vez, Aquino et al. (2025) analisaram soluções geradas por modelos como GPT-4, Gemini e Llama, identificando que, apesar das taxas de acerto iniciais, o código gerado por LLMs tende a acumular um volume</w:t>
      </w:r>
      <w:r w:rsidRPr="00EE5A3A">
        <w:rPr>
          <w:rFonts w:cs="Times New Roman"/>
        </w:rPr>
        <w:t xml:space="preserve"> expressivo de débitos técnicos e problemas de manutenibilidade em análises estáticas.</w:t>
      </w:r>
    </w:p>
    <w:p w:rsidR="00572D73" w:rsidRPr="00EE5A3A" w:rsidRDefault="00572F92">
      <w:pPr>
        <w:pStyle w:val="Ttulo2"/>
        <w:jc w:val="left"/>
      </w:pPr>
      <w:bookmarkStart w:id="12" w:name="_Toc242881870"/>
      <w:r w:rsidRPr="00EE5A3A">
        <w:rPr>
          <w:rFonts w:ascii="Times New Roman" w:eastAsia="Times New Roman" w:hAnsi="Times New Roman" w:cs="Times New Roman"/>
        </w:rPr>
        <w:t>4.3 Desenvolvimento Orientado por Especificações (Spec-Driven Development)</w:t>
      </w:r>
      <w:bookmarkEnd w:id="12"/>
    </w:p>
    <w:p w:rsidR="00572D73" w:rsidRPr="00EE5A3A" w:rsidRDefault="00572F92">
      <w:r w:rsidRPr="00EE5A3A">
        <w:rPr>
          <w:rFonts w:cs="Times New Roman"/>
        </w:rPr>
        <w:t>O Desenvolvimento Orientado por Especificações (Spec-Driven Development - SDD) fundamenta-se n</w:t>
      </w:r>
      <w:r w:rsidRPr="00EE5A3A">
        <w:rPr>
          <w:rFonts w:cs="Times New Roman"/>
        </w:rPr>
        <w:t>o princípio de que o comportamento do sistema deve ser formalmente descrito através de especificações claras, estruturadas e executáveis antes do início da codificação. As especificações funcionam como um contrato arquitetural que delimita o escopo da apli</w:t>
      </w:r>
      <w:r w:rsidRPr="00EE5A3A">
        <w:rPr>
          <w:rFonts w:cs="Times New Roman"/>
        </w:rPr>
        <w:t>cação e orienta tanto os desenvolvedores humanos quanto as ferramentas de IA generativa.</w:t>
      </w:r>
    </w:p>
    <w:p w:rsidR="00572D73" w:rsidRPr="00EE5A3A" w:rsidRDefault="00572F92">
      <w:r w:rsidRPr="00EE5A3A">
        <w:rPr>
          <w:rFonts w:cs="Times New Roman"/>
        </w:rPr>
        <w:t xml:space="preserve">No desenvolvimento assistido por IA, a especificação executável atua como um mecanismo de alinhamento de contexto (prompt contextual). Ao fornecer à IA especificações </w:t>
      </w:r>
      <w:r w:rsidRPr="00EE5A3A">
        <w:rPr>
          <w:rFonts w:cs="Times New Roman"/>
        </w:rPr>
        <w:t>não ambíguas (por exemplo, na forma de arquivos de requisitos estruturados ou contratos OpenAPI), mitiga-se a sensibilidade do modelo a enunciados vagos, reduzindo drasticamente a ocorrência de alucinações e garantindo que o código gerado atenda com precis</w:t>
      </w:r>
      <w:r w:rsidRPr="00EE5A3A">
        <w:rPr>
          <w:rFonts w:cs="Times New Roman"/>
        </w:rPr>
        <w:t>ão às regras de negócio estabelecidas.</w:t>
      </w:r>
    </w:p>
    <w:p w:rsidR="00572D73" w:rsidRPr="00EE5A3A" w:rsidRDefault="00572F92">
      <w:pPr>
        <w:pStyle w:val="Ttulo2"/>
        <w:jc w:val="left"/>
      </w:pPr>
      <w:bookmarkStart w:id="13" w:name="_Toc242881871"/>
      <w:r w:rsidRPr="00EE5A3A">
        <w:rPr>
          <w:rFonts w:ascii="Times New Roman" w:eastAsia="Times New Roman" w:hAnsi="Times New Roman" w:cs="Times New Roman"/>
        </w:rPr>
        <w:t>4.4 Desenvolvimento Guiado por Testes (Test-Driven Development - TDD)</w:t>
      </w:r>
      <w:bookmarkEnd w:id="13"/>
    </w:p>
    <w:p w:rsidR="00572D73" w:rsidRPr="00EE5A3A" w:rsidRDefault="00572F92">
      <w:r w:rsidRPr="00EE5A3A">
        <w:rPr>
          <w:rFonts w:cs="Times New Roman"/>
        </w:rPr>
        <w:t xml:space="preserve">Formulado por Kent Beck (2010), o Desenvolvimento Guiado por Testes (TDD) inverte a sequência convencional de programação ao exigir que os testes </w:t>
      </w:r>
      <w:r w:rsidRPr="00EE5A3A">
        <w:rPr>
          <w:rFonts w:cs="Times New Roman"/>
        </w:rPr>
        <w:t>automatizados sejam escritos antes do código de produção. O processo segue o ciclo iterativo conhecido como Red-Green-Refactor: (1) escreve-se um teste que falha; (2) implementa-se o código mínimo necessário para fazer o teste passar; e (3) refatora-se o c</w:t>
      </w:r>
      <w:r w:rsidRPr="00EE5A3A">
        <w:rPr>
          <w:rFonts w:cs="Times New Roman"/>
        </w:rPr>
        <w:t>ódigo-fonte eliminando duplicações e melhorando a estrutura arquitetural.</w:t>
      </w:r>
    </w:p>
    <w:p w:rsidR="00572D73" w:rsidRPr="00EE5A3A" w:rsidRDefault="00572F92">
      <w:r w:rsidRPr="00EE5A3A">
        <w:rPr>
          <w:rFonts w:cs="Times New Roman"/>
        </w:rPr>
        <w:t>Beck (2010) ressalta que o objetivo do TDD é produzir 'código limpo que funciona'. Os testes automatizados funcionam como uma catraca de segurança que impede a regressão do código. N</w:t>
      </w:r>
      <w:r w:rsidRPr="00EE5A3A">
        <w:rPr>
          <w:rFonts w:cs="Times New Roman"/>
        </w:rPr>
        <w:t xml:space="preserve">o fluxo de desenvolvimento assistido por IA, o TDD desempenha o papel de </w:t>
      </w:r>
      <w:r w:rsidRPr="00EE5A3A">
        <w:rPr>
          <w:rFonts w:cs="Times New Roman"/>
        </w:rPr>
        <w:lastRenderedPageBreak/>
        <w:t>validador determinístico (Human-in-the-Loop): a IA é solicitada a gerar o código apenas para satisfazer a uma suíte de testes unitários criada ou auditada previamente pelo desenvolved</w:t>
      </w:r>
      <w:r w:rsidRPr="00EE5A3A">
        <w:rPr>
          <w:rFonts w:cs="Times New Roman"/>
        </w:rPr>
        <w:t>or humano, contendo imediatamente eventuais alucinações sintáticas ou lógicas do modelo de linguagem.</w:t>
      </w:r>
    </w:p>
    <w:p w:rsidR="00572D73" w:rsidRPr="00EE5A3A" w:rsidRDefault="00572F92">
      <w:pPr>
        <w:pStyle w:val="Ttulo2"/>
        <w:jc w:val="left"/>
      </w:pPr>
      <w:bookmarkStart w:id="14" w:name="_Toc242881872"/>
      <w:r w:rsidRPr="00EE5A3A">
        <w:rPr>
          <w:rFonts w:ascii="Times New Roman" w:eastAsia="Times New Roman" w:hAnsi="Times New Roman" w:cs="Times New Roman"/>
        </w:rPr>
        <w:t>4.5 Qualidade de Software, ISO/IEC 25010 e Manutenibilidade</w:t>
      </w:r>
      <w:bookmarkEnd w:id="14"/>
    </w:p>
    <w:p w:rsidR="00572D73" w:rsidRPr="00EE5A3A" w:rsidRDefault="00572F92">
      <w:r w:rsidRPr="00EE5A3A">
        <w:rPr>
          <w:rFonts w:cs="Times New Roman"/>
        </w:rPr>
        <w:t>A avaliação da qualidade do produto de software fundamenta-se no modelo normativo ISO/IEC 2501</w:t>
      </w:r>
      <w:r w:rsidRPr="00EE5A3A">
        <w:rPr>
          <w:rFonts w:cs="Times New Roman"/>
        </w:rPr>
        <w:t>0 (2023), que estabelece a Manutenibilidade como uma das características centrais da qualidade. A manutenibilidade representa a eficácia e eficiência com que um produto de software pode ser modificado por seus desenvolvedores, desdobrando-se em cinco subca</w:t>
      </w:r>
      <w:r w:rsidRPr="00EE5A3A">
        <w:rPr>
          <w:rFonts w:cs="Times New Roman"/>
        </w:rPr>
        <w:t>racterísticas principais, sintetizadas no Quadro 1:</w:t>
      </w:r>
    </w:p>
    <w:p w:rsidR="00572D73" w:rsidRPr="00EE5A3A" w:rsidRDefault="00572F92">
      <w:pPr>
        <w:pStyle w:val="Legenda"/>
        <w:keepNext/>
        <w:spacing w:before="240" w:after="80"/>
        <w:ind w:firstLine="0"/>
        <w:jc w:val="left"/>
      </w:pPr>
      <w:bookmarkStart w:id="15" w:name="_Toc242881854"/>
      <w:r w:rsidRPr="00EE5A3A">
        <w:rPr>
          <w:rFonts w:cs="Times New Roman"/>
        </w:rPr>
        <w:t xml:space="preserve">Quadro </w:t>
      </w:r>
      <w:r w:rsidRPr="00EE5A3A">
        <w:rPr>
          <w:rFonts w:cs="Times New Roman"/>
        </w:rPr>
        <w:fldChar w:fldCharType="begin"/>
      </w:r>
      <w:r w:rsidRPr="00EE5A3A">
        <w:rPr>
          <w:rFonts w:cs="Times New Roman"/>
        </w:rPr>
        <w:instrText xml:space="preserve"> SEQ Quadro \* ARABIC </w:instrText>
      </w:r>
      <w:r w:rsidRPr="00EE5A3A">
        <w:rPr>
          <w:rFonts w:cs="Times New Roman"/>
        </w:rPr>
        <w:fldChar w:fldCharType="separate"/>
      </w:r>
      <w:r w:rsidR="00EE5A3A">
        <w:rPr>
          <w:rFonts w:cs="Times New Roman"/>
          <w:noProof/>
        </w:rPr>
        <w:t>1</w:t>
      </w:r>
      <w:r w:rsidRPr="00EE5A3A">
        <w:rPr>
          <w:rFonts w:cs="Times New Roman"/>
        </w:rPr>
        <w:fldChar w:fldCharType="end"/>
      </w:r>
      <w:r w:rsidRPr="00EE5A3A">
        <w:rPr>
          <w:rFonts w:cs="Times New Roman"/>
        </w:rPr>
        <w:t xml:space="preserve"> – Subcaracterísticas da manutenibilidade segundo a ISO/IEC 25010:2023</w:t>
      </w:r>
      <w:bookmarkEnd w:id="15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520"/>
      </w:tblGrid>
      <w:tr w:rsidR="00572D73" w:rsidRPr="00EE5A3A">
        <w:trPr>
          <w:jc w:val="center"/>
        </w:trPr>
        <w:tc>
          <w:tcPr>
            <w:tcW w:w="2551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center"/>
            </w:pPr>
            <w:r w:rsidRPr="00EE5A3A">
              <w:rPr>
                <w:rFonts w:cs="Times New Roman"/>
                <w:b/>
                <w:sz w:val="20"/>
              </w:rPr>
              <w:t>Subcaracterística</w:t>
            </w:r>
          </w:p>
        </w:tc>
        <w:tc>
          <w:tcPr>
            <w:tcW w:w="6520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center"/>
            </w:pPr>
            <w:r w:rsidRPr="00EE5A3A">
              <w:rPr>
                <w:rFonts w:cs="Times New Roman"/>
                <w:b/>
                <w:sz w:val="20"/>
              </w:rPr>
              <w:t>Definição normativa</w:t>
            </w:r>
          </w:p>
        </w:tc>
      </w:tr>
      <w:tr w:rsidR="00572D73" w:rsidRPr="00EE5A3A">
        <w:trPr>
          <w:jc w:val="center"/>
        </w:trPr>
        <w:tc>
          <w:tcPr>
            <w:tcW w:w="2551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Modularidade</w:t>
            </w:r>
          </w:p>
        </w:tc>
        <w:tc>
          <w:tcPr>
            <w:tcW w:w="6520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 xml:space="preserve">Grau em que um sistema é composto por </w:t>
            </w:r>
            <w:r w:rsidRPr="00EE5A3A">
              <w:rPr>
                <w:rFonts w:cs="Times New Roman"/>
                <w:sz w:val="20"/>
              </w:rPr>
              <w:t>componentes discretos, de modo que alterações em um módulo causem impacto mínimo nos demais.</w:t>
            </w:r>
          </w:p>
        </w:tc>
      </w:tr>
      <w:tr w:rsidR="00572D73" w:rsidRPr="00EE5A3A">
        <w:trPr>
          <w:jc w:val="center"/>
        </w:trPr>
        <w:tc>
          <w:tcPr>
            <w:tcW w:w="2551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Reutilização</w:t>
            </w:r>
          </w:p>
        </w:tc>
        <w:tc>
          <w:tcPr>
            <w:tcW w:w="6520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Capacidade de um ativo de software ser utilizado na construção de outros componentes.</w:t>
            </w:r>
          </w:p>
        </w:tc>
      </w:tr>
      <w:tr w:rsidR="00572D73" w:rsidRPr="00EE5A3A">
        <w:trPr>
          <w:jc w:val="center"/>
        </w:trPr>
        <w:tc>
          <w:tcPr>
            <w:tcW w:w="2551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Analisabilidade</w:t>
            </w:r>
          </w:p>
        </w:tc>
        <w:tc>
          <w:tcPr>
            <w:tcW w:w="6520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Facilidade com que se pode avaliar o impacto d</w:t>
            </w:r>
            <w:r w:rsidRPr="00EE5A3A">
              <w:rPr>
                <w:rFonts w:cs="Times New Roman"/>
                <w:sz w:val="20"/>
              </w:rPr>
              <w:t>e alterações ou identificar a causa raiz de falhas no código-fonte.</w:t>
            </w:r>
          </w:p>
        </w:tc>
      </w:tr>
      <w:tr w:rsidR="00572D73" w:rsidRPr="00EE5A3A">
        <w:trPr>
          <w:jc w:val="center"/>
        </w:trPr>
        <w:tc>
          <w:tcPr>
            <w:tcW w:w="2551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Modificabilidade</w:t>
            </w:r>
          </w:p>
        </w:tc>
        <w:tc>
          <w:tcPr>
            <w:tcW w:w="6520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Grau em que o software pode ser modificado de forma eficaz sem introduzir defeitos ou degradar a qualidade existente.</w:t>
            </w:r>
          </w:p>
        </w:tc>
      </w:tr>
      <w:tr w:rsidR="00572D73" w:rsidRPr="00EE5A3A">
        <w:trPr>
          <w:jc w:val="center"/>
        </w:trPr>
        <w:tc>
          <w:tcPr>
            <w:tcW w:w="2551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Testabilidade</w:t>
            </w:r>
          </w:p>
        </w:tc>
        <w:tc>
          <w:tcPr>
            <w:tcW w:w="6520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Facilidade com que critérios de teste</w:t>
            </w:r>
            <w:r w:rsidRPr="00EE5A3A">
              <w:rPr>
                <w:rFonts w:cs="Times New Roman"/>
                <w:sz w:val="20"/>
              </w:rPr>
              <w:t xml:space="preserve"> podem ser estabelecidos para o sistema e executados para validar suas alterações.</w:t>
            </w:r>
          </w:p>
        </w:tc>
      </w:tr>
    </w:tbl>
    <w:p w:rsidR="00572D73" w:rsidRPr="00EE5A3A" w:rsidRDefault="00572F92">
      <w:pPr>
        <w:spacing w:before="80" w:after="240" w:line="240" w:lineRule="auto"/>
        <w:ind w:firstLine="0"/>
        <w:jc w:val="left"/>
      </w:pPr>
      <w:r w:rsidRPr="00EE5A3A">
        <w:rPr>
          <w:rFonts w:cs="Times New Roman"/>
          <w:sz w:val="20"/>
        </w:rPr>
        <w:t>Fonte: adaptado de ISO/IEC 25010:2023.</w:t>
      </w:r>
    </w:p>
    <w:p w:rsidR="00572D73" w:rsidRPr="00EE5A3A" w:rsidRDefault="00572F92">
      <w:r w:rsidRPr="00EE5A3A">
        <w:rPr>
          <w:rFonts w:cs="Times New Roman"/>
        </w:rPr>
        <w:t>Para mensurar quantitativamente a manutenibilidade, a literatura e a prática da engenharia de software utilizam métricas consolidadas</w:t>
      </w:r>
      <w:r w:rsidRPr="00EE5A3A">
        <w:rPr>
          <w:rFonts w:cs="Times New Roman"/>
        </w:rPr>
        <w:t>. A Complexidade Ciclomática de McCabe V(G) mede o número de caminhos estruturalmente independentes no fluxo de controle de um método. Em termos normativos e operacionais, fixa-se o limiar recomendado de V(G) ≤ 10 por método. Métodos que ultrapassam esse v</w:t>
      </w:r>
      <w:r w:rsidRPr="00EE5A3A">
        <w:rPr>
          <w:rFonts w:cs="Times New Roman"/>
        </w:rPr>
        <w:t>alor apresentam maior probabilidade de defeitos e elevada dificuldade de manutenção.</w:t>
      </w:r>
    </w:p>
    <w:p w:rsidR="00572D73" w:rsidRPr="00EE5A3A" w:rsidRDefault="00572F92">
      <w:pPr>
        <w:pStyle w:val="Ttulo2"/>
        <w:jc w:val="left"/>
      </w:pPr>
      <w:bookmarkStart w:id="16" w:name="_Toc242881873"/>
      <w:r w:rsidRPr="00EE5A3A">
        <w:rPr>
          <w:rFonts w:ascii="Times New Roman" w:eastAsia="Times New Roman" w:hAnsi="Times New Roman" w:cs="Times New Roman"/>
        </w:rPr>
        <w:t>4.6 Domínio do Problema: Alocação de Grade Horária Acadêmica Web em Tempo Real</w:t>
      </w:r>
      <w:bookmarkEnd w:id="16"/>
    </w:p>
    <w:p w:rsidR="00572D73" w:rsidRPr="00EE5A3A" w:rsidRDefault="00572F92">
      <w:r w:rsidRPr="00EE5A3A">
        <w:rPr>
          <w:rFonts w:cs="Times New Roman"/>
        </w:rPr>
        <w:t>A alocação de grades horárias em instituições de ensino é categorizada na literatura de comp</w:t>
      </w:r>
      <w:r w:rsidRPr="00EE5A3A">
        <w:rPr>
          <w:rFonts w:cs="Times New Roman"/>
        </w:rPr>
        <w:t>utação como o University Course Timetabling Problem. Trata-se de um problema de otimização combinatória de alta complexidade, no qual se busca distribuir turmas, disciplinas, professores e salas de aula ao longo de intervalos de tempo predeterminados.</w:t>
      </w:r>
    </w:p>
    <w:p w:rsidR="00572D73" w:rsidRPr="00EE5A3A" w:rsidRDefault="00572F92">
      <w:r w:rsidRPr="00EE5A3A">
        <w:rPr>
          <w:rFonts w:cs="Times New Roman"/>
        </w:rPr>
        <w:lastRenderedPageBreak/>
        <w:t xml:space="preserve">O </w:t>
      </w:r>
      <w:r w:rsidRPr="00EE5A3A">
        <w:rPr>
          <w:rFonts w:cs="Times New Roman"/>
        </w:rPr>
        <w:t>problema envolve o cumprimento rigoroso de restrições rígidas (hard constraints) — tais como a impossibilidade de alocar um mesmo professor ou sala em dois horários simultâneos — e o atendimento flexível a restrições de preferência (soft constraints). Na F</w:t>
      </w:r>
      <w:r w:rsidRPr="00EE5A3A">
        <w:rPr>
          <w:rFonts w:cs="Times New Roman"/>
        </w:rPr>
        <w:t xml:space="preserve">atec Barueri, a necessidade de divulgar e atualizar a grade em tempo real para alunos e docentes exige uma arquitetura web reativa baseada em protocolos de comunicação bidirecional e assíncrona (WebSockets ou Server-Sent Events), cuja implementação requer </w:t>
      </w:r>
      <w:r w:rsidRPr="00EE5A3A">
        <w:rPr>
          <w:rFonts w:cs="Times New Roman"/>
        </w:rPr>
        <w:t>alto grau de modularidade e desacoplamento no backend.</w:t>
      </w:r>
    </w:p>
    <w:p w:rsidR="00572D73" w:rsidRPr="00EE5A3A" w:rsidRDefault="00572F92">
      <w:pPr>
        <w:pStyle w:val="Ttulo1"/>
        <w:jc w:val="left"/>
      </w:pPr>
      <w:bookmarkStart w:id="17" w:name="_Toc242881874"/>
      <w:r w:rsidRPr="00EE5A3A">
        <w:rPr>
          <w:rFonts w:ascii="Times New Roman" w:eastAsia="Times New Roman" w:hAnsi="Times New Roman" w:cs="Times New Roman"/>
        </w:rPr>
        <w:t>5 METODOLOGIA (MATERIAIS E MÉTODOS)</w:t>
      </w:r>
      <w:bookmarkEnd w:id="17"/>
    </w:p>
    <w:p w:rsidR="00572D73" w:rsidRPr="00EE5A3A" w:rsidRDefault="00572F92">
      <w:pPr>
        <w:pStyle w:val="Ttulo2"/>
        <w:jc w:val="left"/>
      </w:pPr>
      <w:bookmarkStart w:id="18" w:name="_Toc242881875"/>
      <w:r w:rsidRPr="00EE5A3A">
        <w:rPr>
          <w:rFonts w:ascii="Times New Roman" w:eastAsia="Times New Roman" w:hAnsi="Times New Roman" w:cs="Times New Roman"/>
        </w:rPr>
        <w:t>5.1 Enquadramento Metodológico</w:t>
      </w:r>
      <w:bookmarkEnd w:id="18"/>
    </w:p>
    <w:p w:rsidR="00572D73" w:rsidRPr="00EE5A3A" w:rsidRDefault="00572F92">
      <w:r w:rsidRPr="00EE5A3A">
        <w:rPr>
          <w:rFonts w:cs="Times New Roman"/>
        </w:rPr>
        <w:t>A pesquisa enquadra-se como de natureza aplicada, com abordagem qualitativa e quantitativa (mista). O procedimento metodológico adotad</w:t>
      </w:r>
      <w:r w:rsidRPr="00EE5A3A">
        <w:rPr>
          <w:rFonts w:cs="Times New Roman"/>
        </w:rPr>
        <w:t>o é o Estudo de Caso Único e Aplicado, orientado pelas diretrizes de Robert K. Yin (2015) para estudos de caso nas ciências aplicadas, e pelas diretrizes específicas de Per Runeson e Martin Höst (2009) para a condução e relato de estudos de caso em Engenha</w:t>
      </w:r>
      <w:r w:rsidRPr="00EE5A3A">
        <w:rPr>
          <w:rFonts w:cs="Times New Roman"/>
        </w:rPr>
        <w:t>ria de Software. Adicionalmente, adota-se a perspectiva de triangulação metodológica em pesquisas científicas (Gil), combinando a análise documental de requisitos, a observação do processo de desenvolvimento assistido por IA e a coleta automatizada de métr</w:t>
      </w:r>
      <w:r w:rsidRPr="00EE5A3A">
        <w:rPr>
          <w:rFonts w:cs="Times New Roman"/>
        </w:rPr>
        <w:t>icas de código.</w:t>
      </w:r>
    </w:p>
    <w:p w:rsidR="00572D73" w:rsidRPr="00EE5A3A" w:rsidRDefault="00572F92">
      <w:pPr>
        <w:pStyle w:val="Ttulo2"/>
        <w:jc w:val="left"/>
      </w:pPr>
      <w:bookmarkStart w:id="19" w:name="_Toc242881876"/>
      <w:r w:rsidRPr="00EE5A3A">
        <w:rPr>
          <w:rFonts w:ascii="Times New Roman" w:eastAsia="Times New Roman" w:hAnsi="Times New Roman" w:cs="Times New Roman"/>
        </w:rPr>
        <w:t>5.2 Etapas de Execução do Estudo de Caso</w:t>
      </w:r>
      <w:bookmarkEnd w:id="19"/>
    </w:p>
    <w:p w:rsidR="00572D73" w:rsidRPr="00EE5A3A" w:rsidRDefault="00572F92">
      <w:r w:rsidRPr="00EE5A3A">
        <w:rPr>
          <w:rFonts w:cs="Times New Roman"/>
        </w:rPr>
        <w:t>O estudo de caso será executado ao longo das seguintes etapas operacionais detalhadas:</w:t>
      </w:r>
    </w:p>
    <w:p w:rsidR="00572D73" w:rsidRPr="00EE5A3A" w:rsidRDefault="00572F92">
      <w:r w:rsidRPr="00EE5A3A">
        <w:rPr>
          <w:rFonts w:cs="Times New Roman"/>
        </w:rPr>
        <w:t>1. Levantamento e Formalização de Requisitos: Mapeamento junto à coordenação da Fatec Barueri e escrita das espe</w:t>
      </w:r>
      <w:r w:rsidRPr="00EE5A3A">
        <w:rPr>
          <w:rFonts w:cs="Times New Roman"/>
        </w:rPr>
        <w:t>cificações executáveis (Spec-Driven).</w:t>
      </w:r>
    </w:p>
    <w:p w:rsidR="00572D73" w:rsidRPr="00EE5A3A" w:rsidRDefault="00572F92">
      <w:r w:rsidRPr="00EE5A3A">
        <w:rPr>
          <w:rFonts w:cs="Times New Roman"/>
        </w:rPr>
        <w:t xml:space="preserve">2. Configuração do Ecossistema de Desenvolvimento: Estruturação do ambiente PHP 8.x, servidor web, banco de dados MySQL, framework de testes PHPUnit e ferramentas de análise estática de código (SonarQube e PHP </w:t>
      </w:r>
      <w:r w:rsidRPr="00EE5A3A">
        <w:rPr>
          <w:rFonts w:cs="Times New Roman"/>
        </w:rPr>
        <w:t>CodeSniffer com regras PSR-12).</w:t>
      </w:r>
    </w:p>
    <w:p w:rsidR="00572D73" w:rsidRPr="00EE5A3A" w:rsidRDefault="00572F92">
      <w:r w:rsidRPr="00EE5A3A">
        <w:rPr>
          <w:rFonts w:cs="Times New Roman"/>
        </w:rPr>
        <w:t>3. Ciclo de Desenvolvimento Assistido por IA (Spec-Driven + TDD): Para cada funcionalidade do sistema de grade horária, o desenvolvedor humano elaborará os testes unitários no PHPUnit. Em seguida, os testes e as especificaçõ</w:t>
      </w:r>
      <w:r w:rsidRPr="00EE5A3A">
        <w:rPr>
          <w:rFonts w:cs="Times New Roman"/>
        </w:rPr>
        <w:t>es serão fornecidos como prompt para a IA sintetizar o código de produção (camadas MVC e Repository/DAO).</w:t>
      </w:r>
    </w:p>
    <w:p w:rsidR="00572D73" w:rsidRPr="00EE5A3A" w:rsidRDefault="00572F92">
      <w:r w:rsidRPr="00EE5A3A">
        <w:rPr>
          <w:rFonts w:cs="Times New Roman"/>
        </w:rPr>
        <w:t>4. Análise e Coleta de Métricas: Extração automatizada das métricas de complexidade, acoplamento, coesão, cobertura de testes e dívida técnica.</w:t>
      </w:r>
    </w:p>
    <w:p w:rsidR="00572D73" w:rsidRPr="00EE5A3A" w:rsidRDefault="00572F92">
      <w:r w:rsidRPr="00EE5A3A">
        <w:rPr>
          <w:rFonts w:cs="Times New Roman"/>
        </w:rPr>
        <w:lastRenderedPageBreak/>
        <w:t>5. Ava</w:t>
      </w:r>
      <w:r w:rsidRPr="00EE5A3A">
        <w:rPr>
          <w:rFonts w:cs="Times New Roman"/>
        </w:rPr>
        <w:t>liação e Comparação: Análise estatística descritiva dos indicadores para verificar se o código gerado atendeu aos limiares de manutenibilidade estipulados.</w:t>
      </w:r>
    </w:p>
    <w:p w:rsidR="00572D73" w:rsidRPr="00EE5A3A" w:rsidRDefault="00572F92">
      <w:pPr>
        <w:pStyle w:val="Ttulo2"/>
        <w:jc w:val="left"/>
      </w:pPr>
      <w:bookmarkStart w:id="20" w:name="_Toc242881877"/>
      <w:r w:rsidRPr="00EE5A3A">
        <w:rPr>
          <w:rFonts w:ascii="Times New Roman" w:eastAsia="Times New Roman" w:hAnsi="Times New Roman" w:cs="Times New Roman"/>
        </w:rPr>
        <w:t>5.3 Matriz Metodológica de Métricas de Manutenibilidade</w:t>
      </w:r>
      <w:bookmarkEnd w:id="20"/>
    </w:p>
    <w:p w:rsidR="00572D73" w:rsidRPr="00EE5A3A" w:rsidRDefault="00572F92">
      <w:r w:rsidRPr="00EE5A3A">
        <w:rPr>
          <w:rFonts w:cs="Times New Roman"/>
        </w:rPr>
        <w:t>A Tabela 1 sintetiza o protocolo rigoroso de</w:t>
      </w:r>
      <w:r w:rsidRPr="00EE5A3A">
        <w:rPr>
          <w:rFonts w:cs="Times New Roman"/>
        </w:rPr>
        <w:t xml:space="preserve"> métricas que será aplicado no TG 2 para mensurar a manutenibilidade do produto de software resultante:</w:t>
      </w:r>
    </w:p>
    <w:p w:rsidR="00572D73" w:rsidRPr="00EE5A3A" w:rsidRDefault="00572F92">
      <w:pPr>
        <w:pStyle w:val="Legenda"/>
        <w:keepNext/>
        <w:spacing w:before="240" w:after="80"/>
        <w:ind w:firstLine="0"/>
        <w:jc w:val="left"/>
      </w:pPr>
      <w:bookmarkStart w:id="21" w:name="_Toc242881856"/>
      <w:r w:rsidRPr="00EE5A3A">
        <w:rPr>
          <w:rFonts w:cs="Times New Roman"/>
        </w:rPr>
        <w:t xml:space="preserve">Tabela </w:t>
      </w:r>
      <w:r w:rsidRPr="00EE5A3A">
        <w:rPr>
          <w:rFonts w:cs="Times New Roman"/>
        </w:rPr>
        <w:fldChar w:fldCharType="begin"/>
      </w:r>
      <w:r w:rsidRPr="00EE5A3A">
        <w:rPr>
          <w:rFonts w:cs="Times New Roman"/>
        </w:rPr>
        <w:instrText xml:space="preserve"> SEQ Tabela \* ARABIC </w:instrText>
      </w:r>
      <w:r w:rsidRPr="00EE5A3A">
        <w:rPr>
          <w:rFonts w:cs="Times New Roman"/>
        </w:rPr>
        <w:fldChar w:fldCharType="separate"/>
      </w:r>
      <w:r w:rsidR="00EE5A3A">
        <w:rPr>
          <w:rFonts w:cs="Times New Roman"/>
          <w:noProof/>
        </w:rPr>
        <w:t>1</w:t>
      </w:r>
      <w:r w:rsidRPr="00EE5A3A">
        <w:rPr>
          <w:rFonts w:cs="Times New Roman"/>
        </w:rPr>
        <w:fldChar w:fldCharType="end"/>
      </w:r>
      <w:r w:rsidRPr="00EE5A3A">
        <w:rPr>
          <w:rFonts w:cs="Times New Roman"/>
        </w:rPr>
        <w:t xml:space="preserve"> – Matriz metodológica de métricas de manutenibilidade (ISO/IEC 25010)</w:t>
      </w:r>
      <w:bookmarkEnd w:id="21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2948"/>
        <w:gridCol w:w="2268"/>
        <w:gridCol w:w="1928"/>
      </w:tblGrid>
      <w:tr w:rsidR="00572D73" w:rsidRPr="00EE5A3A">
        <w:trPr>
          <w:jc w:val="center"/>
        </w:trPr>
        <w:tc>
          <w:tcPr>
            <w:tcW w:w="1928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center"/>
            </w:pPr>
            <w:r w:rsidRPr="00EE5A3A">
              <w:rPr>
                <w:rFonts w:cs="Times New Roman"/>
                <w:b/>
                <w:sz w:val="20"/>
              </w:rPr>
              <w:t>Subcaracterística</w:t>
            </w:r>
          </w:p>
        </w:tc>
        <w:tc>
          <w:tcPr>
            <w:tcW w:w="2948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center"/>
            </w:pPr>
            <w:r w:rsidRPr="00EE5A3A">
              <w:rPr>
                <w:rFonts w:cs="Times New Roman"/>
                <w:b/>
                <w:sz w:val="20"/>
              </w:rPr>
              <w:t>Métrica / indicador</w:t>
            </w:r>
          </w:p>
        </w:tc>
        <w:tc>
          <w:tcPr>
            <w:tcW w:w="2268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center"/>
            </w:pPr>
            <w:r w:rsidRPr="00EE5A3A">
              <w:rPr>
                <w:rFonts w:cs="Times New Roman"/>
                <w:b/>
                <w:sz w:val="20"/>
              </w:rPr>
              <w:t>Instrument</w:t>
            </w:r>
            <w:r w:rsidRPr="00EE5A3A">
              <w:rPr>
                <w:rFonts w:cs="Times New Roman"/>
                <w:b/>
                <w:sz w:val="20"/>
              </w:rPr>
              <w:t>o</w:t>
            </w:r>
          </w:p>
        </w:tc>
        <w:tc>
          <w:tcPr>
            <w:tcW w:w="1928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center"/>
            </w:pPr>
            <w:r w:rsidRPr="00EE5A3A">
              <w:rPr>
                <w:rFonts w:cs="Times New Roman"/>
                <w:b/>
                <w:sz w:val="20"/>
              </w:rPr>
              <w:t>Limiar adotado</w:t>
            </w:r>
          </w:p>
        </w:tc>
      </w:tr>
      <w:tr w:rsidR="00572D73" w:rsidRPr="00EE5A3A">
        <w:trPr>
          <w:jc w:val="center"/>
        </w:trPr>
        <w:tc>
          <w:tcPr>
            <w:tcW w:w="1928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Modularidade</w:t>
            </w:r>
          </w:p>
        </w:tc>
        <w:tc>
          <w:tcPr>
            <w:tcW w:w="2948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Acoplamento eferente (Ce) e instabilidade</w:t>
            </w:r>
          </w:p>
        </w:tc>
        <w:tc>
          <w:tcPr>
            <w:tcW w:w="2268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PhpMetrics / SonarQube</w:t>
            </w:r>
          </w:p>
        </w:tc>
        <w:tc>
          <w:tcPr>
            <w:tcW w:w="1928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Instabilidade &lt; 0,50</w:t>
            </w:r>
          </w:p>
        </w:tc>
      </w:tr>
      <w:tr w:rsidR="00572D73" w:rsidRPr="00EE5A3A">
        <w:trPr>
          <w:jc w:val="center"/>
        </w:trPr>
        <w:tc>
          <w:tcPr>
            <w:tcW w:w="1928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Reutilização</w:t>
            </w:r>
          </w:p>
        </w:tc>
        <w:tc>
          <w:tcPr>
            <w:tcW w:w="2948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Reaproveitamento de componentes de serviço</w:t>
            </w:r>
          </w:p>
        </w:tc>
        <w:tc>
          <w:tcPr>
            <w:tcW w:w="2268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SonarQube</w:t>
            </w:r>
          </w:p>
        </w:tc>
        <w:tc>
          <w:tcPr>
            <w:tcW w:w="1928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≥ 60% de reuso</w:t>
            </w:r>
          </w:p>
        </w:tc>
      </w:tr>
      <w:tr w:rsidR="00572D73" w:rsidRPr="00EE5A3A">
        <w:trPr>
          <w:jc w:val="center"/>
        </w:trPr>
        <w:tc>
          <w:tcPr>
            <w:tcW w:w="1928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Analisabilidade</w:t>
            </w:r>
          </w:p>
        </w:tc>
        <w:tc>
          <w:tcPr>
            <w:tcW w:w="2948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Complexidade ciclomática de McCabe V(G)</w:t>
            </w:r>
          </w:p>
        </w:tc>
        <w:tc>
          <w:tcPr>
            <w:tcW w:w="2268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PhpMetrics / PHPMD</w:t>
            </w:r>
          </w:p>
        </w:tc>
        <w:tc>
          <w:tcPr>
            <w:tcW w:w="1928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V(G) ≤ 10 por método</w:t>
            </w:r>
          </w:p>
        </w:tc>
      </w:tr>
      <w:tr w:rsidR="00572D73" w:rsidRPr="00EE5A3A">
        <w:trPr>
          <w:jc w:val="center"/>
        </w:trPr>
        <w:tc>
          <w:tcPr>
            <w:tcW w:w="1928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Modificabilidade</w:t>
            </w:r>
          </w:p>
        </w:tc>
        <w:tc>
          <w:tcPr>
            <w:tcW w:w="2948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Índice de manutenibilidade e densidade de code smells</w:t>
            </w:r>
          </w:p>
        </w:tc>
        <w:tc>
          <w:tcPr>
            <w:tcW w:w="2268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SonarQube</w:t>
            </w:r>
          </w:p>
        </w:tc>
        <w:tc>
          <w:tcPr>
            <w:tcW w:w="1928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MI &gt; 85 e duplicação ≤ 5%</w:t>
            </w:r>
          </w:p>
        </w:tc>
      </w:tr>
      <w:tr w:rsidR="00572D73" w:rsidRPr="00EE5A3A">
        <w:trPr>
          <w:jc w:val="center"/>
        </w:trPr>
        <w:tc>
          <w:tcPr>
            <w:tcW w:w="1928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Testabilidade</w:t>
            </w:r>
          </w:p>
        </w:tc>
        <w:tc>
          <w:tcPr>
            <w:tcW w:w="2948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Cobertura de linhas e de ramificações</w:t>
            </w:r>
          </w:p>
        </w:tc>
        <w:tc>
          <w:tcPr>
            <w:tcW w:w="2268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PHPUnit + Xdebug</w:t>
            </w:r>
          </w:p>
        </w:tc>
        <w:tc>
          <w:tcPr>
            <w:tcW w:w="1928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Cobertura ≥ 80%</w:t>
            </w:r>
          </w:p>
        </w:tc>
      </w:tr>
    </w:tbl>
    <w:p w:rsidR="00572D73" w:rsidRPr="00EE5A3A" w:rsidRDefault="00572F92">
      <w:pPr>
        <w:spacing w:before="80" w:after="240" w:line="240" w:lineRule="auto"/>
        <w:ind w:firstLine="0"/>
        <w:jc w:val="left"/>
      </w:pPr>
      <w:r w:rsidRPr="00EE5A3A">
        <w:rPr>
          <w:rFonts w:cs="Times New Roman"/>
          <w:sz w:val="20"/>
        </w:rPr>
        <w:t>Fonte: elaborado pelo</w:t>
      </w:r>
      <w:r w:rsidRPr="00EE5A3A">
        <w:rPr>
          <w:rFonts w:cs="Times New Roman"/>
          <w:sz w:val="20"/>
        </w:rPr>
        <w:t xml:space="preserve"> autor (2026).</w:t>
      </w:r>
    </w:p>
    <w:p w:rsidR="00572D73" w:rsidRPr="00EE5A3A" w:rsidRDefault="00572F92">
      <w:pPr>
        <w:pStyle w:val="Ttulo1"/>
        <w:jc w:val="left"/>
      </w:pPr>
      <w:bookmarkStart w:id="22" w:name="_Toc242881878"/>
      <w:r w:rsidRPr="00EE5A3A">
        <w:rPr>
          <w:rFonts w:ascii="Times New Roman" w:eastAsia="Times New Roman" w:hAnsi="Times New Roman" w:cs="Times New Roman"/>
        </w:rPr>
        <w:t>6 CRONOGRAMA</w:t>
      </w:r>
      <w:bookmarkEnd w:id="22"/>
    </w:p>
    <w:p w:rsidR="00572D73" w:rsidRPr="00EE5A3A" w:rsidRDefault="00572F92">
      <w:r w:rsidRPr="00EE5A3A">
        <w:rPr>
          <w:rFonts w:cs="Times New Roman"/>
        </w:rPr>
        <w:t>A Tabela 2 apresenta o planejamento cronológico das etapas de pesquisa do TG 1 e desenvolvimento do TG 2:</w:t>
      </w:r>
    </w:p>
    <w:p w:rsidR="00572D73" w:rsidRPr="00EE5A3A" w:rsidRDefault="00572F92">
      <w:pPr>
        <w:pStyle w:val="Legenda"/>
        <w:keepNext/>
        <w:spacing w:before="240" w:after="80"/>
        <w:ind w:firstLine="0"/>
        <w:jc w:val="left"/>
      </w:pPr>
      <w:bookmarkStart w:id="23" w:name="_Toc242881857"/>
      <w:r w:rsidRPr="00EE5A3A">
        <w:rPr>
          <w:rFonts w:cs="Times New Roman"/>
        </w:rPr>
        <w:t xml:space="preserve">Tabela </w:t>
      </w:r>
      <w:r w:rsidRPr="00EE5A3A">
        <w:rPr>
          <w:rFonts w:cs="Times New Roman"/>
        </w:rPr>
        <w:fldChar w:fldCharType="begin"/>
      </w:r>
      <w:r w:rsidRPr="00EE5A3A">
        <w:rPr>
          <w:rFonts w:cs="Times New Roman"/>
        </w:rPr>
        <w:instrText xml:space="preserve"> SEQ Tabela \* ARABIC </w:instrText>
      </w:r>
      <w:r w:rsidRPr="00EE5A3A">
        <w:rPr>
          <w:rFonts w:cs="Times New Roman"/>
        </w:rPr>
        <w:fldChar w:fldCharType="separate"/>
      </w:r>
      <w:r w:rsidR="00EE5A3A">
        <w:rPr>
          <w:rFonts w:cs="Times New Roman"/>
          <w:noProof/>
        </w:rPr>
        <w:t>2</w:t>
      </w:r>
      <w:r w:rsidRPr="00EE5A3A">
        <w:rPr>
          <w:rFonts w:cs="Times New Roman"/>
        </w:rPr>
        <w:fldChar w:fldCharType="end"/>
      </w:r>
      <w:r w:rsidRPr="00EE5A3A">
        <w:rPr>
          <w:rFonts w:cs="Times New Roman"/>
        </w:rPr>
        <w:t xml:space="preserve"> – Cronograma de execução das etapas da pesquisa</w:t>
      </w:r>
      <w:bookmarkEnd w:id="23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236"/>
        <w:gridCol w:w="2835"/>
      </w:tblGrid>
      <w:tr w:rsidR="00572D73" w:rsidRPr="00EE5A3A">
        <w:trPr>
          <w:jc w:val="center"/>
        </w:trPr>
        <w:tc>
          <w:tcPr>
            <w:tcW w:w="6236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center"/>
            </w:pPr>
            <w:r w:rsidRPr="00EE5A3A">
              <w:rPr>
                <w:rFonts w:cs="Times New Roman"/>
                <w:b/>
                <w:sz w:val="20"/>
              </w:rPr>
              <w:t>Etapa</w:t>
            </w:r>
          </w:p>
        </w:tc>
        <w:tc>
          <w:tcPr>
            <w:tcW w:w="2835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center"/>
            </w:pPr>
            <w:r w:rsidRPr="00EE5A3A">
              <w:rPr>
                <w:rFonts w:cs="Times New Roman"/>
                <w:b/>
                <w:sz w:val="20"/>
              </w:rPr>
              <w:t>Período</w:t>
            </w:r>
          </w:p>
        </w:tc>
      </w:tr>
      <w:tr w:rsidR="00572D73" w:rsidRPr="00EE5A3A">
        <w:trPr>
          <w:jc w:val="center"/>
        </w:trPr>
        <w:tc>
          <w:tcPr>
            <w:tcW w:w="6236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 xml:space="preserve">Levantamento e </w:t>
            </w:r>
            <w:r w:rsidRPr="00EE5A3A">
              <w:rPr>
                <w:rFonts w:cs="Times New Roman"/>
                <w:sz w:val="20"/>
              </w:rPr>
              <w:t>formalização dos requisitos</w:t>
            </w:r>
          </w:p>
        </w:tc>
        <w:tc>
          <w:tcPr>
            <w:tcW w:w="2835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Fev/2026 – Mar/2026</w:t>
            </w:r>
          </w:p>
        </w:tc>
      </w:tr>
      <w:tr w:rsidR="00572D73" w:rsidRPr="00EE5A3A">
        <w:trPr>
          <w:jc w:val="center"/>
        </w:trPr>
        <w:tc>
          <w:tcPr>
            <w:tcW w:w="6236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Configuração do ecossistema de desenvolvimento</w:t>
            </w:r>
          </w:p>
        </w:tc>
        <w:tc>
          <w:tcPr>
            <w:tcW w:w="2835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Mar/2026</w:t>
            </w:r>
          </w:p>
        </w:tc>
      </w:tr>
      <w:tr w:rsidR="00572D73" w:rsidRPr="00EE5A3A">
        <w:trPr>
          <w:jc w:val="center"/>
        </w:trPr>
        <w:tc>
          <w:tcPr>
            <w:tcW w:w="6236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Ciclo Spec-Driven + TDD assistido por IA</w:t>
            </w:r>
          </w:p>
        </w:tc>
        <w:tc>
          <w:tcPr>
            <w:tcW w:w="2835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Abr/2026 – Ago/2026</w:t>
            </w:r>
          </w:p>
        </w:tc>
      </w:tr>
      <w:tr w:rsidR="00572D73" w:rsidRPr="00EE5A3A">
        <w:trPr>
          <w:jc w:val="center"/>
        </w:trPr>
        <w:tc>
          <w:tcPr>
            <w:tcW w:w="6236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Coleta e análise das métricas de qualidade</w:t>
            </w:r>
          </w:p>
        </w:tc>
        <w:tc>
          <w:tcPr>
            <w:tcW w:w="2835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Set/2026 – Out/2026</w:t>
            </w:r>
          </w:p>
        </w:tc>
      </w:tr>
      <w:tr w:rsidR="00572D73" w:rsidRPr="00EE5A3A">
        <w:trPr>
          <w:jc w:val="center"/>
        </w:trPr>
        <w:tc>
          <w:tcPr>
            <w:tcW w:w="6236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Redação final e defesa (</w:t>
            </w:r>
            <w:r w:rsidRPr="00EE5A3A">
              <w:rPr>
                <w:rFonts w:cs="Times New Roman"/>
                <w:sz w:val="20"/>
              </w:rPr>
              <w:t>TG 2)</w:t>
            </w:r>
          </w:p>
        </w:tc>
        <w:tc>
          <w:tcPr>
            <w:tcW w:w="2835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Nov/2026</w:t>
            </w:r>
          </w:p>
        </w:tc>
      </w:tr>
    </w:tbl>
    <w:p w:rsidR="00EE5A3A" w:rsidRDefault="00572F92" w:rsidP="00EE5A3A">
      <w:pPr>
        <w:spacing w:before="80" w:after="240" w:line="240" w:lineRule="auto"/>
        <w:ind w:firstLine="0"/>
        <w:jc w:val="left"/>
        <w:rPr>
          <w:rFonts w:cs="Times New Roman"/>
          <w:sz w:val="20"/>
        </w:rPr>
      </w:pPr>
      <w:r w:rsidRPr="00EE5A3A">
        <w:rPr>
          <w:rFonts w:cs="Times New Roman"/>
          <w:sz w:val="20"/>
        </w:rPr>
        <w:t>Fonte: elaborado pelo autor (2026).</w:t>
      </w:r>
    </w:p>
    <w:p w:rsidR="00EE5A3A" w:rsidRDefault="00EE5A3A" w:rsidP="00EE5A3A">
      <w:pPr>
        <w:spacing w:before="80" w:after="240" w:line="240" w:lineRule="auto"/>
        <w:ind w:firstLine="0"/>
        <w:jc w:val="left"/>
        <w:rPr>
          <w:rFonts w:cs="Times New Roman"/>
          <w:sz w:val="20"/>
        </w:rPr>
      </w:pPr>
    </w:p>
    <w:p w:rsidR="00EE5A3A" w:rsidRDefault="00EE5A3A" w:rsidP="00EE5A3A">
      <w:pPr>
        <w:spacing w:before="80" w:after="240" w:line="240" w:lineRule="auto"/>
        <w:ind w:firstLine="0"/>
        <w:jc w:val="left"/>
        <w:rPr>
          <w:rFonts w:cs="Times New Roman"/>
          <w:sz w:val="20"/>
        </w:rPr>
      </w:pPr>
    </w:p>
    <w:p w:rsidR="00EE5A3A" w:rsidRDefault="00EE5A3A" w:rsidP="00EE5A3A">
      <w:pPr>
        <w:spacing w:before="80" w:after="240" w:line="240" w:lineRule="auto"/>
        <w:ind w:firstLine="0"/>
        <w:jc w:val="left"/>
        <w:rPr>
          <w:rFonts w:cs="Times New Roman"/>
          <w:sz w:val="20"/>
        </w:rPr>
      </w:pPr>
    </w:p>
    <w:p w:rsidR="00EE5A3A" w:rsidRDefault="00EE5A3A" w:rsidP="00EE5A3A">
      <w:pPr>
        <w:spacing w:before="80" w:after="240" w:line="240" w:lineRule="auto"/>
        <w:ind w:firstLine="0"/>
        <w:jc w:val="left"/>
        <w:rPr>
          <w:rFonts w:cs="Times New Roman"/>
          <w:sz w:val="20"/>
        </w:rPr>
      </w:pPr>
    </w:p>
    <w:p w:rsidR="00EE5A3A" w:rsidRDefault="00EE5A3A" w:rsidP="00EE5A3A">
      <w:pPr>
        <w:spacing w:before="80" w:after="240" w:line="240" w:lineRule="auto"/>
        <w:ind w:firstLine="0"/>
        <w:jc w:val="left"/>
        <w:rPr>
          <w:rFonts w:cs="Times New Roman"/>
          <w:sz w:val="20"/>
        </w:rPr>
      </w:pPr>
    </w:p>
    <w:p w:rsidR="00EE5A3A" w:rsidRDefault="00EE5A3A" w:rsidP="00EE5A3A">
      <w:pPr>
        <w:spacing w:before="80" w:after="240" w:line="240" w:lineRule="auto"/>
        <w:ind w:firstLine="0"/>
        <w:jc w:val="left"/>
        <w:rPr>
          <w:rFonts w:cs="Times New Roman"/>
          <w:sz w:val="20"/>
        </w:rPr>
      </w:pPr>
    </w:p>
    <w:p w:rsidR="00572D73" w:rsidRPr="00EE5A3A" w:rsidRDefault="00572F92" w:rsidP="00EE5A3A">
      <w:pPr>
        <w:spacing w:before="80" w:after="240" w:line="240" w:lineRule="auto"/>
        <w:ind w:firstLine="0"/>
        <w:jc w:val="left"/>
      </w:pPr>
      <w:r w:rsidRPr="00EE5A3A">
        <w:rPr>
          <w:rFonts w:cs="Times New Roman"/>
          <w:b/>
          <w:sz w:val="28"/>
        </w:rPr>
        <w:lastRenderedPageBreak/>
        <w:t>7 ORÇAMENTO PREVISTO</w:t>
      </w:r>
    </w:p>
    <w:p w:rsidR="00572D73" w:rsidRPr="00EE5A3A" w:rsidRDefault="00572F92">
      <w:r w:rsidRPr="00EE5A3A">
        <w:rPr>
          <w:rFonts w:cs="Times New Roman"/>
        </w:rPr>
        <w:t>A</w:t>
      </w:r>
      <w:r w:rsidRPr="00EE5A3A">
        <w:rPr>
          <w:rFonts w:cs="Times New Roman"/>
        </w:rPr>
        <w:t xml:space="preserve"> Tabela 3 discrimina a estimativa dos recursos financeiros e materiais para a realização da pesquisa:</w:t>
      </w:r>
    </w:p>
    <w:p w:rsidR="00572D73" w:rsidRPr="00EE5A3A" w:rsidRDefault="00572F92">
      <w:pPr>
        <w:pStyle w:val="Legenda"/>
        <w:keepNext/>
        <w:spacing w:before="240" w:after="80"/>
        <w:ind w:firstLine="0"/>
        <w:jc w:val="left"/>
      </w:pPr>
      <w:bookmarkStart w:id="24" w:name="_Toc242881858"/>
      <w:r w:rsidRPr="00EE5A3A">
        <w:rPr>
          <w:rFonts w:cs="Times New Roman"/>
        </w:rPr>
        <w:t xml:space="preserve">Tabela </w:t>
      </w:r>
      <w:r w:rsidRPr="00EE5A3A">
        <w:rPr>
          <w:rFonts w:cs="Times New Roman"/>
        </w:rPr>
        <w:fldChar w:fldCharType="begin"/>
      </w:r>
      <w:r w:rsidRPr="00EE5A3A">
        <w:rPr>
          <w:rFonts w:cs="Times New Roman"/>
        </w:rPr>
        <w:instrText xml:space="preserve"> SEQ Tabela \* ARABIC </w:instrText>
      </w:r>
      <w:r w:rsidRPr="00EE5A3A">
        <w:rPr>
          <w:rFonts w:cs="Times New Roman"/>
        </w:rPr>
        <w:fldChar w:fldCharType="separate"/>
      </w:r>
      <w:r w:rsidR="00EE5A3A">
        <w:rPr>
          <w:rFonts w:cs="Times New Roman"/>
          <w:noProof/>
        </w:rPr>
        <w:t>3</w:t>
      </w:r>
      <w:r w:rsidRPr="00EE5A3A">
        <w:rPr>
          <w:rFonts w:cs="Times New Roman"/>
        </w:rPr>
        <w:fldChar w:fldCharType="end"/>
      </w:r>
      <w:r w:rsidRPr="00EE5A3A">
        <w:rPr>
          <w:rFonts w:cs="Times New Roman"/>
        </w:rPr>
        <w:t xml:space="preserve"> – Orçamento previsto</w:t>
      </w:r>
      <w:bookmarkEnd w:id="24"/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1701"/>
        <w:gridCol w:w="1701"/>
        <w:gridCol w:w="1701"/>
      </w:tblGrid>
      <w:tr w:rsidR="00572D73" w:rsidRPr="00EE5A3A">
        <w:trPr>
          <w:jc w:val="center"/>
        </w:trPr>
        <w:tc>
          <w:tcPr>
            <w:tcW w:w="3969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center"/>
            </w:pPr>
            <w:r w:rsidRPr="00EE5A3A">
              <w:rPr>
                <w:rFonts w:cs="Times New Roman"/>
                <w:b/>
                <w:sz w:val="20"/>
              </w:rPr>
              <w:t>Item</w:t>
            </w:r>
          </w:p>
        </w:tc>
        <w:tc>
          <w:tcPr>
            <w:tcW w:w="1701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center"/>
            </w:pPr>
            <w:r w:rsidRPr="00EE5A3A">
              <w:rPr>
                <w:rFonts w:cs="Times New Roman"/>
                <w:b/>
                <w:sz w:val="20"/>
              </w:rPr>
              <w:t>Quantidade</w:t>
            </w:r>
          </w:p>
        </w:tc>
        <w:tc>
          <w:tcPr>
            <w:tcW w:w="1701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center"/>
            </w:pPr>
            <w:r w:rsidRPr="00EE5A3A">
              <w:rPr>
                <w:rFonts w:cs="Times New Roman"/>
                <w:b/>
                <w:sz w:val="20"/>
              </w:rPr>
              <w:t xml:space="preserve">Valor </w:t>
            </w:r>
            <w:r w:rsidRPr="00EE5A3A">
              <w:rPr>
                <w:rFonts w:cs="Times New Roman"/>
                <w:b/>
                <w:sz w:val="20"/>
              </w:rPr>
              <w:t>unitário (R$)</w:t>
            </w:r>
          </w:p>
        </w:tc>
        <w:tc>
          <w:tcPr>
            <w:tcW w:w="1701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center"/>
            </w:pPr>
            <w:r w:rsidRPr="00EE5A3A">
              <w:rPr>
                <w:rFonts w:cs="Times New Roman"/>
                <w:b/>
                <w:sz w:val="20"/>
              </w:rPr>
              <w:t>Total (R$)</w:t>
            </w:r>
          </w:p>
        </w:tc>
      </w:tr>
      <w:tr w:rsidR="00572D73" w:rsidRPr="00EE5A3A">
        <w:trPr>
          <w:jc w:val="center"/>
        </w:trPr>
        <w:tc>
          <w:tcPr>
            <w:tcW w:w="3969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Hospedagem em servidor VPS</w:t>
            </w:r>
          </w:p>
        </w:tc>
        <w:tc>
          <w:tcPr>
            <w:tcW w:w="1701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12 meses</w:t>
            </w:r>
          </w:p>
        </w:tc>
        <w:tc>
          <w:tcPr>
            <w:tcW w:w="1701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30,00</w:t>
            </w:r>
          </w:p>
        </w:tc>
        <w:tc>
          <w:tcPr>
            <w:tcW w:w="1701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360,00</w:t>
            </w:r>
          </w:p>
        </w:tc>
      </w:tr>
      <w:tr w:rsidR="00572D73" w:rsidRPr="00EE5A3A">
        <w:trPr>
          <w:jc w:val="center"/>
        </w:trPr>
        <w:tc>
          <w:tcPr>
            <w:tcW w:w="3969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Registro de domínio .com.br</w:t>
            </w:r>
          </w:p>
        </w:tc>
        <w:tc>
          <w:tcPr>
            <w:tcW w:w="1701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1</w:t>
            </w:r>
          </w:p>
        </w:tc>
        <w:tc>
          <w:tcPr>
            <w:tcW w:w="1701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40,00</w:t>
            </w:r>
          </w:p>
        </w:tc>
        <w:tc>
          <w:tcPr>
            <w:tcW w:w="1701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40,00</w:t>
            </w:r>
          </w:p>
        </w:tc>
      </w:tr>
      <w:tr w:rsidR="00572D73" w:rsidRPr="00EE5A3A">
        <w:trPr>
          <w:jc w:val="center"/>
        </w:trPr>
        <w:tc>
          <w:tcPr>
            <w:tcW w:w="3969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Assinatura de assistente de IA</w:t>
            </w:r>
          </w:p>
        </w:tc>
        <w:tc>
          <w:tcPr>
            <w:tcW w:w="1701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10 meses</w:t>
            </w:r>
          </w:p>
        </w:tc>
        <w:tc>
          <w:tcPr>
            <w:tcW w:w="1701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100,00</w:t>
            </w:r>
          </w:p>
        </w:tc>
        <w:tc>
          <w:tcPr>
            <w:tcW w:w="1701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1.000,00</w:t>
            </w:r>
          </w:p>
        </w:tc>
      </w:tr>
      <w:tr w:rsidR="00572D73" w:rsidRPr="00EE5A3A">
        <w:trPr>
          <w:jc w:val="center"/>
        </w:trPr>
        <w:tc>
          <w:tcPr>
            <w:tcW w:w="3969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SonarQube Community / PHPUnit</w:t>
            </w:r>
          </w:p>
        </w:tc>
        <w:tc>
          <w:tcPr>
            <w:tcW w:w="1701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1</w:t>
            </w:r>
          </w:p>
        </w:tc>
        <w:tc>
          <w:tcPr>
            <w:tcW w:w="1701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0,00</w:t>
            </w:r>
          </w:p>
        </w:tc>
        <w:tc>
          <w:tcPr>
            <w:tcW w:w="1701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0,00</w:t>
            </w:r>
          </w:p>
        </w:tc>
      </w:tr>
      <w:tr w:rsidR="00572D73" w:rsidRPr="00EE5A3A">
        <w:trPr>
          <w:jc w:val="center"/>
        </w:trPr>
        <w:tc>
          <w:tcPr>
            <w:tcW w:w="3969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Total</w:t>
            </w:r>
          </w:p>
        </w:tc>
        <w:tc>
          <w:tcPr>
            <w:tcW w:w="1701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—</w:t>
            </w:r>
          </w:p>
        </w:tc>
        <w:tc>
          <w:tcPr>
            <w:tcW w:w="1701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—</w:t>
            </w:r>
          </w:p>
        </w:tc>
        <w:tc>
          <w:tcPr>
            <w:tcW w:w="1701" w:type="dxa"/>
          </w:tcPr>
          <w:p w:rsidR="00572D73" w:rsidRPr="00EE5A3A" w:rsidRDefault="00572F92">
            <w:pPr>
              <w:spacing w:before="40" w:after="40" w:line="240" w:lineRule="auto"/>
              <w:ind w:firstLine="0"/>
              <w:jc w:val="left"/>
            </w:pPr>
            <w:r w:rsidRPr="00EE5A3A">
              <w:rPr>
                <w:rFonts w:cs="Times New Roman"/>
                <w:sz w:val="20"/>
              </w:rPr>
              <w:t>1.400,00</w:t>
            </w:r>
          </w:p>
        </w:tc>
      </w:tr>
    </w:tbl>
    <w:p w:rsidR="00572D73" w:rsidRPr="00EE5A3A" w:rsidRDefault="00572F92">
      <w:pPr>
        <w:spacing w:before="80" w:after="240" w:line="240" w:lineRule="auto"/>
        <w:ind w:firstLine="0"/>
        <w:jc w:val="left"/>
      </w:pPr>
      <w:r w:rsidRPr="00EE5A3A">
        <w:rPr>
          <w:rFonts w:cs="Times New Roman"/>
          <w:sz w:val="20"/>
        </w:rPr>
        <w:t xml:space="preserve">Fonte: elaborado </w:t>
      </w:r>
      <w:r w:rsidRPr="00EE5A3A">
        <w:rPr>
          <w:rFonts w:cs="Times New Roman"/>
          <w:sz w:val="20"/>
        </w:rPr>
        <w:t>pelo autor (2026).</w:t>
      </w:r>
    </w:p>
    <w:p w:rsidR="00572D73" w:rsidRPr="00EE5A3A" w:rsidRDefault="00572F92">
      <w:pPr>
        <w:pStyle w:val="Ttulo1"/>
        <w:jc w:val="left"/>
      </w:pPr>
      <w:bookmarkStart w:id="25" w:name="_Toc242881879"/>
      <w:r w:rsidRPr="00EE5A3A">
        <w:rPr>
          <w:rFonts w:ascii="Times New Roman" w:eastAsia="Times New Roman" w:hAnsi="Times New Roman" w:cs="Times New Roman"/>
        </w:rPr>
        <w:t xml:space="preserve">8 RESULTADOS </w:t>
      </w:r>
      <w:r w:rsidR="00EE5A3A">
        <w:rPr>
          <w:rFonts w:ascii="Times New Roman" w:eastAsia="Times New Roman" w:hAnsi="Times New Roman" w:cs="Times New Roman"/>
        </w:rPr>
        <w:t>ESPERADOS</w:t>
      </w:r>
      <w:bookmarkEnd w:id="25"/>
    </w:p>
    <w:p w:rsidR="00572D73" w:rsidRPr="00EE5A3A" w:rsidRDefault="00572F92">
      <w:r w:rsidRPr="00EE5A3A">
        <w:rPr>
          <w:rFonts w:cs="Times New Roman"/>
        </w:rPr>
        <w:t>Espera-se como resultado principal deste projeto a validação de um fluxo metodológico replicável de desenvolvimento de software assistido por IA, capaz de mitigar alucinações e conter a proliferação de débitos técni</w:t>
      </w:r>
      <w:r w:rsidRPr="00EE5A3A">
        <w:rPr>
          <w:rFonts w:cs="Times New Roman"/>
        </w:rPr>
        <w:t>cos através do uso conjunto de especificações executáveis e TDD.</w:t>
      </w:r>
    </w:p>
    <w:p w:rsidR="00EE5A3A" w:rsidRDefault="00572F92" w:rsidP="00EE5A3A">
      <w:pPr>
        <w:rPr>
          <w:rFonts w:cs="Times New Roman"/>
        </w:rPr>
      </w:pPr>
      <w:r w:rsidRPr="00EE5A3A">
        <w:rPr>
          <w:rFonts w:cs="Times New Roman"/>
        </w:rPr>
        <w:t>Como produto prático para o TG 2, prevê-se a entrega do sistema web de gestão de grade horária acadêmica em tempo real da Fatec Barueri, acompanhado de relatórios de análise estática demonstr</w:t>
      </w:r>
      <w:r w:rsidRPr="00EE5A3A">
        <w:rPr>
          <w:rFonts w:cs="Times New Roman"/>
        </w:rPr>
        <w:t>ando que o código produzido obteve 100% de conformidade com a PSR-12, complexidade ciclomática V(G) ≤ 10 por método, cobertura de testes automatizados superior a 80% e reduzido índice de acoplamento.</w:t>
      </w:r>
    </w:p>
    <w:p w:rsidR="00EE5A3A" w:rsidRDefault="00EE5A3A" w:rsidP="00EE5A3A">
      <w:pPr>
        <w:rPr>
          <w:rFonts w:cs="Times New Roman"/>
        </w:rPr>
      </w:pPr>
    </w:p>
    <w:p w:rsidR="00EE5A3A" w:rsidRDefault="00EE5A3A" w:rsidP="00EE5A3A">
      <w:pPr>
        <w:rPr>
          <w:rFonts w:cs="Times New Roman"/>
        </w:rPr>
      </w:pPr>
    </w:p>
    <w:p w:rsidR="00EE5A3A" w:rsidRDefault="00EE5A3A" w:rsidP="00EE5A3A">
      <w:pPr>
        <w:rPr>
          <w:rFonts w:cs="Times New Roman"/>
        </w:rPr>
      </w:pPr>
    </w:p>
    <w:p w:rsidR="00EE5A3A" w:rsidRDefault="00EE5A3A" w:rsidP="00EE5A3A">
      <w:pPr>
        <w:rPr>
          <w:rFonts w:cs="Times New Roman"/>
        </w:rPr>
      </w:pPr>
    </w:p>
    <w:p w:rsidR="00EE5A3A" w:rsidRDefault="00EE5A3A" w:rsidP="00EE5A3A">
      <w:pPr>
        <w:rPr>
          <w:rFonts w:cs="Times New Roman"/>
        </w:rPr>
      </w:pPr>
    </w:p>
    <w:p w:rsidR="00EE5A3A" w:rsidRDefault="00EE5A3A" w:rsidP="00EE5A3A">
      <w:pPr>
        <w:rPr>
          <w:rFonts w:cs="Times New Roman"/>
        </w:rPr>
      </w:pPr>
    </w:p>
    <w:p w:rsidR="00EE5A3A" w:rsidRDefault="00EE5A3A" w:rsidP="00EE5A3A">
      <w:pPr>
        <w:rPr>
          <w:rFonts w:cs="Times New Roman"/>
        </w:rPr>
      </w:pPr>
    </w:p>
    <w:p w:rsidR="00EE5A3A" w:rsidRDefault="00EE5A3A" w:rsidP="00EE5A3A">
      <w:pPr>
        <w:rPr>
          <w:rFonts w:cs="Times New Roman"/>
        </w:rPr>
      </w:pPr>
    </w:p>
    <w:p w:rsidR="00EE5A3A" w:rsidRDefault="00EE5A3A" w:rsidP="00EE5A3A">
      <w:pPr>
        <w:rPr>
          <w:rFonts w:cs="Times New Roman"/>
        </w:rPr>
      </w:pPr>
    </w:p>
    <w:p w:rsidR="00EE5A3A" w:rsidRDefault="00EE5A3A" w:rsidP="00EE5A3A">
      <w:pPr>
        <w:rPr>
          <w:rFonts w:cs="Times New Roman"/>
        </w:rPr>
      </w:pPr>
    </w:p>
    <w:p w:rsidR="00EE5A3A" w:rsidRDefault="00EE5A3A" w:rsidP="00EE5A3A">
      <w:pPr>
        <w:rPr>
          <w:rFonts w:cs="Times New Roman"/>
        </w:rPr>
      </w:pPr>
    </w:p>
    <w:p w:rsidR="00EE5A3A" w:rsidRDefault="00EE5A3A" w:rsidP="00EE5A3A">
      <w:pPr>
        <w:ind w:firstLine="0"/>
        <w:jc w:val="left"/>
        <w:rPr>
          <w:rFonts w:cs="Times New Roman"/>
        </w:rPr>
      </w:pPr>
    </w:p>
    <w:p w:rsidR="00572D73" w:rsidRPr="00EE5A3A" w:rsidRDefault="00572F92" w:rsidP="00EE5A3A">
      <w:pPr>
        <w:ind w:firstLine="0"/>
        <w:jc w:val="left"/>
      </w:pPr>
      <w:r w:rsidRPr="00EE5A3A">
        <w:rPr>
          <w:rFonts w:cs="Times New Roman"/>
          <w:b/>
          <w:sz w:val="28"/>
        </w:rPr>
        <w:lastRenderedPageBreak/>
        <w:t>REFERÊNCIAS</w:t>
      </w:r>
    </w:p>
    <w:p w:rsidR="00572D73" w:rsidRPr="00EE5A3A" w:rsidRDefault="00572F92">
      <w:pPr>
        <w:spacing w:after="240" w:line="240" w:lineRule="auto"/>
        <w:ind w:firstLine="0"/>
        <w:jc w:val="left"/>
      </w:pPr>
      <w:r w:rsidRPr="00EE5A3A">
        <w:rPr>
          <w:rFonts w:cs="Times New Roman"/>
        </w:rPr>
        <w:t>A</w:t>
      </w:r>
      <w:r w:rsidRPr="00EE5A3A">
        <w:rPr>
          <w:rFonts w:cs="Times New Roman"/>
        </w:rPr>
        <w:t xml:space="preserve">QUINO, B. et al. Analisando a Qualidade e </w:t>
      </w:r>
      <w:r w:rsidRPr="00EE5A3A">
        <w:rPr>
          <w:rFonts w:cs="Times New Roman"/>
        </w:rPr>
        <w:t>Eficácia de Códigos Gerados por LLMs: Um Estudo com Problemas da Plataforma LeetCode. In: VEM 2025 - Workshop sobre Visualização, Evolução e Manutenção de Software, 2025.</w:t>
      </w:r>
    </w:p>
    <w:p w:rsidR="00572D73" w:rsidRPr="00EE5A3A" w:rsidRDefault="00572F92">
      <w:pPr>
        <w:spacing w:after="240" w:line="240" w:lineRule="auto"/>
        <w:ind w:firstLine="0"/>
        <w:jc w:val="left"/>
      </w:pPr>
      <w:r w:rsidRPr="00EE5A3A">
        <w:rPr>
          <w:rFonts w:cs="Times New Roman"/>
        </w:rPr>
        <w:t>BECK, Kent. TDD Desenvolvimento Guiado por Testes. Porto Alegre: Bookman, 2010.</w:t>
      </w:r>
    </w:p>
    <w:p w:rsidR="00572D73" w:rsidRPr="00EE5A3A" w:rsidRDefault="00572F92">
      <w:pPr>
        <w:spacing w:after="240" w:line="240" w:lineRule="auto"/>
        <w:ind w:firstLine="0"/>
        <w:jc w:val="left"/>
      </w:pPr>
      <w:r w:rsidRPr="00EE5A3A">
        <w:rPr>
          <w:rFonts w:cs="Times New Roman"/>
        </w:rPr>
        <w:t>FATEC</w:t>
      </w:r>
      <w:r w:rsidRPr="00EE5A3A">
        <w:rPr>
          <w:rFonts w:cs="Times New Roman"/>
        </w:rPr>
        <w:t xml:space="preserve"> BARUERI. Manual para Elaboração de Trabalhos Acadêmico-Científicos: Projeto de Pesquisa, Artigo Científico, Monografia, Relato de Experiência e Plano de Negócio. Barueri: Faculdade de Tecnologia Padre Danilo José de Oliveira Ohl, 2025.</w:t>
      </w:r>
    </w:p>
    <w:p w:rsidR="00572D73" w:rsidRPr="00EE5A3A" w:rsidRDefault="00572F92">
      <w:pPr>
        <w:spacing w:after="240" w:line="240" w:lineRule="auto"/>
        <w:ind w:firstLine="0"/>
        <w:jc w:val="left"/>
      </w:pPr>
      <w:r w:rsidRPr="00EE5A3A">
        <w:rPr>
          <w:rFonts w:cs="Times New Roman"/>
        </w:rPr>
        <w:t>INTERNATIONAL ORGAN</w:t>
      </w:r>
      <w:r w:rsidRPr="00EE5A3A">
        <w:rPr>
          <w:rFonts w:cs="Times New Roman"/>
        </w:rPr>
        <w:t>IZATION FOR STANDARDIZATION. ISO/IEC 25010:2023: Systems and software engineering — Systems and software Quality Requirements and Evaluation (SQuaRE) — Product quality model. Genebra: ISO, 2023.</w:t>
      </w:r>
    </w:p>
    <w:p w:rsidR="00572D73" w:rsidRPr="00EE5A3A" w:rsidRDefault="00572F92">
      <w:pPr>
        <w:spacing w:after="240" w:line="240" w:lineRule="auto"/>
        <w:ind w:firstLine="0"/>
        <w:jc w:val="left"/>
      </w:pPr>
      <w:r w:rsidRPr="00EE5A3A">
        <w:rPr>
          <w:rFonts w:cs="Times New Roman"/>
        </w:rPr>
        <w:t>LIRA, W. A. L. et al. Evaluating the Effectiveness and Cost-E</w:t>
      </w:r>
      <w:r w:rsidRPr="00EE5A3A">
        <w:rPr>
          <w:rFonts w:cs="Times New Roman"/>
        </w:rPr>
        <w:t>fficiency of Large Language Models in Automated Unit Test Generation. In: SBQS 2025 - Simpósio Brasileiro de Qualidade de Software. São José dos Campos: SBC, 2025.</w:t>
      </w:r>
    </w:p>
    <w:p w:rsidR="00572D73" w:rsidRPr="00EE5A3A" w:rsidRDefault="00572F92">
      <w:pPr>
        <w:spacing w:after="240" w:line="240" w:lineRule="auto"/>
        <w:ind w:firstLine="0"/>
        <w:jc w:val="left"/>
      </w:pPr>
      <w:r w:rsidRPr="00EE5A3A">
        <w:rPr>
          <w:rFonts w:cs="Times New Roman"/>
        </w:rPr>
        <w:t xml:space="preserve">MCCABE, Thomas J. A Complexity Measure. IEEE Transactions on Software Engineering, v. SE-2, </w:t>
      </w:r>
      <w:r w:rsidRPr="00EE5A3A">
        <w:rPr>
          <w:rFonts w:cs="Times New Roman"/>
        </w:rPr>
        <w:t>n. 4, p. 308-320, 1976.</w:t>
      </w:r>
    </w:p>
    <w:p w:rsidR="00572D73" w:rsidRPr="00EE5A3A" w:rsidRDefault="00572F92">
      <w:pPr>
        <w:spacing w:after="240" w:line="240" w:lineRule="auto"/>
        <w:ind w:firstLine="0"/>
        <w:jc w:val="left"/>
      </w:pPr>
      <w:r w:rsidRPr="00EE5A3A">
        <w:rPr>
          <w:rFonts w:cs="Times New Roman"/>
        </w:rPr>
        <w:t>OSORIO, L. F. M. et al. An Evaluation of the Impact of Code Generation Tools on Software Development. In: SBSI 2025 - Simpósio Brasileiro de Sistemas de Informação. Recife: SBC, 2025.</w:t>
      </w:r>
    </w:p>
    <w:p w:rsidR="00572D73" w:rsidRPr="00EE5A3A" w:rsidRDefault="00572F92">
      <w:pPr>
        <w:spacing w:after="240" w:line="240" w:lineRule="auto"/>
        <w:ind w:firstLine="0"/>
        <w:jc w:val="left"/>
      </w:pPr>
      <w:r w:rsidRPr="00EE5A3A">
        <w:rPr>
          <w:rFonts w:cs="Times New Roman"/>
        </w:rPr>
        <w:t>PRESSMAN, Roger S.; MAXIM, Bruce R. Engenharia d</w:t>
      </w:r>
      <w:r w:rsidRPr="00EE5A3A">
        <w:rPr>
          <w:rFonts w:cs="Times New Roman"/>
        </w:rPr>
        <w:t>e Software: Uma Abordagem Profissional. 7. ed. Porto Alegre: AMGH, 2011.</w:t>
      </w:r>
    </w:p>
    <w:p w:rsidR="00572D73" w:rsidRPr="00EE5A3A" w:rsidRDefault="00572F92">
      <w:pPr>
        <w:spacing w:after="240" w:line="240" w:lineRule="auto"/>
        <w:ind w:firstLine="0"/>
        <w:jc w:val="left"/>
      </w:pPr>
      <w:r w:rsidRPr="00EE5A3A">
        <w:rPr>
          <w:rFonts w:cs="Times New Roman"/>
        </w:rPr>
        <w:t>RUNESON, Per; HÖST, Martin. Guidelines for conducting and reporting case study research in software engineering. Empirical Software Engineering, v. 14, n. 2, p. 131-164, 2009.</w:t>
      </w:r>
    </w:p>
    <w:p w:rsidR="00572D73" w:rsidRDefault="00572F92">
      <w:pPr>
        <w:spacing w:after="240" w:line="240" w:lineRule="auto"/>
        <w:ind w:firstLine="0"/>
        <w:jc w:val="left"/>
      </w:pPr>
      <w:r w:rsidRPr="00EE5A3A">
        <w:rPr>
          <w:rFonts w:cs="Times New Roman"/>
        </w:rPr>
        <w:t>YIN, Ro</w:t>
      </w:r>
      <w:r w:rsidRPr="00EE5A3A">
        <w:rPr>
          <w:rFonts w:cs="Times New Roman"/>
        </w:rPr>
        <w:t>bert K. Estudo de Caso: Planejamento e Métodos. 5. ed. Porto Alegre: Bookman, 2015.</w:t>
      </w:r>
    </w:p>
    <w:sectPr w:rsidR="00572D73" w:rsidSect="00034616">
      <w:headerReference w:type="default" r:id="rId8"/>
      <w:pgSz w:w="11906" w:h="16838"/>
      <w:pgMar w:top="1701" w:right="1134" w:bottom="1134" w:left="1701" w:header="850" w:footer="850" w:gutter="0"/>
      <w:pgNumType w:start="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72F92" w:rsidRDefault="00572F92">
      <w:pPr>
        <w:spacing w:line="240" w:lineRule="auto"/>
      </w:pPr>
      <w:r>
        <w:separator/>
      </w:r>
    </w:p>
  </w:endnote>
  <w:endnote w:type="continuationSeparator" w:id="0">
    <w:p w:rsidR="00572F92" w:rsidRDefault="00572F9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72F92" w:rsidRDefault="00572F92">
      <w:pPr>
        <w:spacing w:line="240" w:lineRule="auto"/>
      </w:pPr>
      <w:r>
        <w:separator/>
      </w:r>
    </w:p>
  </w:footnote>
  <w:footnote w:type="continuationSeparator" w:id="0">
    <w:p w:rsidR="00572F92" w:rsidRDefault="00572F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2D73" w:rsidRDefault="00572F92">
    <w:pPr>
      <w:pStyle w:val="Cabealho"/>
      <w:ind w:firstLine="0"/>
      <w:jc w:val="right"/>
    </w:pPr>
    <w:r>
      <w:rPr>
        <w:rFonts w:cs="Times New Roman"/>
      </w:rPr>
      <w:fldChar w:fldCharType="begin"/>
    </w:r>
    <w:r>
      <w:rPr>
        <w:rFonts w:cs="Times New Roman"/>
      </w:rPr>
      <w:instrText>PAGE</w:instrText>
    </w:r>
    <w:r w:rsidR="00EE5A3A">
      <w:rPr>
        <w:rFonts w:cs="Times New Roman"/>
      </w:rPr>
      <w:fldChar w:fldCharType="separate"/>
    </w:r>
    <w:r w:rsidR="00EE5A3A">
      <w:rPr>
        <w:rFonts w:cs="Times New Roman"/>
        <w:noProof/>
      </w:rPr>
      <w:t>13</w:t>
    </w:r>
    <w:r>
      <w:rPr>
        <w:rFonts w:cs="Times New Roman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2D73"/>
    <w:rsid w:val="00572F92"/>
    <w:rsid w:val="00AA1D8D"/>
    <w:rsid w:val="00B47730"/>
    <w:rsid w:val="00CB0664"/>
    <w:rsid w:val="00EE5A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6D4203"/>
  <w14:defaultImageDpi w14:val="300"/>
  <w15:docId w15:val="{4C4965B5-5584-40C7-837F-08718C005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/>
      <w:color w:val="000000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Cs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dicedeilustraes">
    <w:name w:val="table of figures"/>
    <w:basedOn w:val="Normal"/>
    <w:next w:val="Normal"/>
    <w:uiPriority w:val="99"/>
    <w:unhideWhenUsed/>
    <w:rsid w:val="00EE5A3A"/>
  </w:style>
  <w:style w:type="character" w:styleId="Hyperlink">
    <w:name w:val="Hyperlink"/>
    <w:basedOn w:val="Fontepargpadro"/>
    <w:uiPriority w:val="99"/>
    <w:unhideWhenUsed/>
    <w:rsid w:val="00EE5A3A"/>
    <w:rPr>
      <w:color w:val="0000FF" w:themeColor="hyperlink"/>
      <w:u w:val="single"/>
    </w:rPr>
  </w:style>
  <w:style w:type="paragraph" w:styleId="Sumrio1">
    <w:name w:val="toc 1"/>
    <w:basedOn w:val="Normal"/>
    <w:next w:val="Normal"/>
    <w:autoRedefine/>
    <w:uiPriority w:val="39"/>
    <w:unhideWhenUsed/>
    <w:rsid w:val="00EE5A3A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E5A3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D70F83-D1B8-4C25-9D59-4427E44C2B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3599</Words>
  <Characters>19440</Characters>
  <Application>Microsoft Office Word</Application>
  <DocSecurity>0</DocSecurity>
  <Lines>162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Aluno</cp:lastModifiedBy>
  <cp:revision>2</cp:revision>
  <dcterms:created xsi:type="dcterms:W3CDTF">2013-12-23T23:15:00Z</dcterms:created>
  <dcterms:modified xsi:type="dcterms:W3CDTF">2026-10-14T17:52:00Z</dcterms:modified>
  <cp:category/>
</cp:coreProperties>
</file>