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70" w:rsidRDefault="00103570" w:rsidP="00FD6FC5">
      <w:pPr>
        <w:pStyle w:val="APALevel1"/>
        <w:rPr>
          <w:b w:val="0"/>
        </w:rPr>
      </w:pPr>
    </w:p>
    <w:p w:rsidR="00103570" w:rsidRDefault="00103570" w:rsidP="00FD6FC5">
      <w:pPr>
        <w:pStyle w:val="APALevel1"/>
        <w:rPr>
          <w:b w:val="0"/>
        </w:rPr>
      </w:pPr>
    </w:p>
    <w:p w:rsidR="00103570" w:rsidRDefault="00103570" w:rsidP="00103570">
      <w:pPr>
        <w:pStyle w:val="APAStandard"/>
        <w:ind w:firstLine="0"/>
      </w:pPr>
    </w:p>
    <w:p w:rsidR="00103570" w:rsidRPr="00103570" w:rsidRDefault="00103570" w:rsidP="00103570">
      <w:pPr>
        <w:pStyle w:val="APAStandard"/>
      </w:pPr>
    </w:p>
    <w:p w:rsidR="00103570" w:rsidRDefault="00FD6FC5" w:rsidP="00103570">
      <w:pPr>
        <w:pStyle w:val="APALevel1"/>
        <w:rPr>
          <w:b w:val="0"/>
        </w:rPr>
      </w:pPr>
      <w:r w:rsidRPr="00103570">
        <w:rPr>
          <w:b w:val="0"/>
        </w:rPr>
        <w:t>Supplement</w:t>
      </w:r>
      <w:r w:rsidR="00103570" w:rsidRPr="00103570">
        <w:rPr>
          <w:b w:val="0"/>
        </w:rPr>
        <w:t>al</w:t>
      </w:r>
      <w:r w:rsidRPr="00103570">
        <w:rPr>
          <w:b w:val="0"/>
        </w:rPr>
        <w:t xml:space="preserve"> Materials</w:t>
      </w:r>
      <w:bookmarkStart w:id="0" w:name="_Hlk58922433"/>
    </w:p>
    <w:p w:rsidR="00103570" w:rsidRPr="00103570" w:rsidRDefault="00103570" w:rsidP="00103570">
      <w:pPr>
        <w:pStyle w:val="APAStandard"/>
      </w:pPr>
    </w:p>
    <w:p w:rsidR="00103570" w:rsidRDefault="00103570" w:rsidP="00103570">
      <w:pPr>
        <w:pStyle w:val="APAStandard"/>
        <w:ind w:firstLine="0"/>
      </w:pPr>
    </w:p>
    <w:p w:rsidR="00FD6FC5" w:rsidRPr="00103570" w:rsidRDefault="00103570" w:rsidP="00103570">
      <w:pPr>
        <w:pStyle w:val="APAStandard"/>
        <w:ind w:firstLine="0"/>
        <w:jc w:val="center"/>
      </w:pPr>
      <w:r w:rsidRPr="00103570">
        <w:t>Sex Drive: Theoretical Conceptualization and Meta-Analysis of Gender Differences</w:t>
      </w:r>
      <w:bookmarkEnd w:id="0"/>
    </w:p>
    <w:p w:rsidR="00652CE3" w:rsidRPr="001659CA" w:rsidRDefault="00103570" w:rsidP="00652CE3">
      <w:pPr>
        <w:spacing w:after="160" w:line="259" w:lineRule="auto"/>
        <w:rPr>
          <w:lang w:val="en-US"/>
        </w:rPr>
      </w:pPr>
      <w:r>
        <w:rPr>
          <w:lang w:val="en-US"/>
        </w:rPr>
        <w:br w:type="page"/>
      </w:r>
    </w:p>
    <w:tbl>
      <w:tblPr>
        <w:tblW w:w="0" w:type="auto"/>
        <w:jc w:val="center"/>
        <w:tblLayout w:type="fixed"/>
        <w:tblLook w:val="0420" w:firstRow="1" w:lastRow="0" w:firstColumn="0" w:lastColumn="0" w:noHBand="0" w:noVBand="1"/>
      </w:tblPr>
      <w:tblGrid>
        <w:gridCol w:w="1008"/>
        <w:gridCol w:w="1080"/>
        <w:gridCol w:w="1080"/>
        <w:gridCol w:w="1080"/>
        <w:gridCol w:w="1080"/>
        <w:gridCol w:w="1080"/>
        <w:gridCol w:w="1080"/>
        <w:gridCol w:w="1080"/>
        <w:gridCol w:w="1080"/>
      </w:tblGrid>
      <w:tr w:rsidR="00652CE3" w:rsidTr="00652CE3">
        <w:trPr>
          <w:tblHeader/>
          <w:jc w:val="center"/>
        </w:trPr>
        <w:tc>
          <w:tcPr>
            <w:tcW w:w="9648" w:type="dxa"/>
            <w:gridSpan w:val="9"/>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r>
              <w:rPr>
                <w:rFonts w:ascii="Arial" w:eastAsia="Arial" w:hAnsi="Arial" w:cs="Arial"/>
                <w:b/>
                <w:color w:val="000000"/>
                <w:sz w:val="18"/>
                <w:szCs w:val="18"/>
              </w:rPr>
              <w:lastRenderedPageBreak/>
              <w:t>Table S1</w:t>
            </w:r>
          </w:p>
        </w:tc>
      </w:tr>
      <w:tr w:rsidR="00652CE3" w:rsidRPr="00652CE3" w:rsidTr="00652CE3">
        <w:trPr>
          <w:tblHeader/>
          <w:jc w:val="center"/>
        </w:trPr>
        <w:tc>
          <w:tcPr>
            <w:tcW w:w="9648" w:type="dxa"/>
            <w:gridSpan w:val="9"/>
            <w:shd w:val="clear" w:color="auto" w:fill="FFFFFF"/>
            <w:tcMar>
              <w:top w:w="0" w:type="dxa"/>
              <w:left w:w="0" w:type="dxa"/>
              <w:bottom w:w="0" w:type="dxa"/>
              <w:right w:w="0" w:type="dxa"/>
            </w:tcMar>
            <w:vAlign w:val="center"/>
          </w:tcPr>
          <w:p w:rsidR="00652CE3" w:rsidRPr="00652CE3" w:rsidRDefault="00652CE3" w:rsidP="00652CE3">
            <w:pPr>
              <w:spacing w:before="60" w:after="60" w:line="480" w:lineRule="auto"/>
              <w:ind w:left="60" w:right="60"/>
              <w:rPr>
                <w:lang w:val="en-US"/>
              </w:rPr>
            </w:pPr>
            <w:r w:rsidRPr="00652CE3">
              <w:rPr>
                <w:rFonts w:ascii="Arial" w:eastAsia="Arial" w:hAnsi="Arial" w:cs="Arial"/>
                <w:i/>
                <w:color w:val="000000"/>
                <w:sz w:val="18"/>
                <w:szCs w:val="18"/>
                <w:lang w:val="en-US"/>
              </w:rPr>
              <w:t>Search Terms for Literature Search</w:t>
            </w:r>
          </w:p>
        </w:tc>
      </w:tr>
      <w:tr w:rsidR="00652CE3" w:rsidTr="00652CE3">
        <w:trPr>
          <w:tblHeader/>
          <w:jc w:val="center"/>
        </w:trPr>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Domain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f</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g</w:t>
            </w: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Cognition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for</w:t>
            </w:r>
            <w:proofErr w:type="spellEnd"/>
            <w:r>
              <w:rPr>
                <w:rFonts w:ascii="Arial" w:eastAsia="Arial" w:hAnsi="Arial" w:cs="Arial"/>
                <w:color w:val="000000"/>
                <w:sz w:val="18"/>
                <w:szCs w:val="18"/>
              </w:rPr>
              <w:t xml:space="preserve"> 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erotic</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thought</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cogniti</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reverie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fantas</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daydream</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think</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ruminat</w:t>
            </w:r>
            <w:proofErr w:type="spellEnd"/>
            <w:r>
              <w:rPr>
                <w:rFonts w:ascii="Arial" w:eastAsia="Arial" w:hAnsi="Arial" w:cs="Arial"/>
                <w:color w:val="000000"/>
                <w:sz w:val="18"/>
                <w:szCs w:val="18"/>
              </w:rPr>
              <w:t>*</w:t>
            </w: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sex*</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for</w:t>
            </w:r>
            <w:proofErr w:type="spellEnd"/>
            <w:r>
              <w:rPr>
                <w:rFonts w:ascii="Arial" w:eastAsia="Arial" w:hAnsi="Arial" w:cs="Arial"/>
                <w:color w:val="000000"/>
                <w:sz w:val="18"/>
                <w:szCs w:val="18"/>
              </w:rPr>
              <w:t xml:space="preserve"> sex </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erotic</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desire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urge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impuls</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crav</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drive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motiv</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Behavior</w:t>
            </w:r>
            <w:proofErr w:type="spellEnd"/>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1</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masturbate</w:t>
            </w:r>
            <w:proofErr w:type="spellEnd"/>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2</w:t>
            </w: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Tr="00652CE3">
        <w:trPr>
          <w:trHeight w:hRule="exact" w:val="288"/>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r>
              <w:rPr>
                <w:rFonts w:ascii="Arial" w:eastAsia="Arial" w:hAnsi="Arial" w:cs="Arial"/>
                <w:color w:val="000000"/>
                <w:sz w:val="18"/>
                <w:szCs w:val="18"/>
              </w:rPr>
              <w:t>Terms 3</w:t>
            </w: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disorder</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roofErr w:type="spellStart"/>
            <w:r>
              <w:rPr>
                <w:rFonts w:ascii="Arial" w:eastAsia="Arial" w:hAnsi="Arial" w:cs="Arial"/>
                <w:color w:val="000000"/>
                <w:sz w:val="18"/>
                <w:szCs w:val="18"/>
              </w:rPr>
              <w:t>disfunction</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c>
          <w:tcPr>
            <w:tcW w:w="1080" w:type="dxa"/>
            <w:tcBorders>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pPr>
          </w:p>
        </w:tc>
      </w:tr>
      <w:tr w:rsidR="00652CE3" w:rsidRPr="00652CE3" w:rsidTr="00652CE3">
        <w:trPr>
          <w:jc w:val="center"/>
        </w:trPr>
        <w:tc>
          <w:tcPr>
            <w:tcW w:w="9648" w:type="dxa"/>
            <w:gridSpan w:val="9"/>
            <w:shd w:val="clear" w:color="auto" w:fill="FFFFFF"/>
            <w:tcMar>
              <w:top w:w="0" w:type="dxa"/>
              <w:left w:w="0" w:type="dxa"/>
              <w:bottom w:w="0" w:type="dxa"/>
              <w:right w:w="0" w:type="dxa"/>
            </w:tcMar>
            <w:vAlign w:val="center"/>
          </w:tcPr>
          <w:p w:rsidR="00652CE3" w:rsidRPr="00652CE3" w:rsidRDefault="00652CE3" w:rsidP="00652CE3">
            <w:pPr>
              <w:spacing w:before="60" w:after="60"/>
              <w:ind w:left="60" w:right="60"/>
              <w:rPr>
                <w:lang w:val="en-US"/>
              </w:rPr>
            </w:pPr>
            <w:r w:rsidRPr="00652CE3">
              <w:rPr>
                <w:rFonts w:ascii="Arial" w:eastAsia="Arial" w:hAnsi="Arial" w:cs="Arial"/>
                <w:i/>
                <w:color w:val="000000"/>
                <w:sz w:val="18"/>
                <w:szCs w:val="18"/>
                <w:lang w:val="en-US"/>
              </w:rPr>
              <w:t xml:space="preserve">Note. </w:t>
            </w:r>
            <w:r w:rsidRPr="00652CE3">
              <w:rPr>
                <w:rFonts w:ascii="Arial" w:eastAsia="Arial" w:hAnsi="Arial" w:cs="Arial"/>
                <w:color w:val="000000"/>
                <w:sz w:val="18"/>
                <w:szCs w:val="18"/>
                <w:lang w:val="en-US"/>
              </w:rPr>
              <w:t xml:space="preserve">Search terms for each domain were composed as "One of term 1 AND one of term 2 NOT one of term 3". </w:t>
            </w:r>
          </w:p>
        </w:tc>
      </w:tr>
    </w:tbl>
    <w:p w:rsidR="00652CE3" w:rsidRDefault="00652CE3" w:rsidP="00652CE3">
      <w:pPr>
        <w:spacing w:after="160" w:line="259" w:lineRule="auto"/>
        <w:rPr>
          <w:lang w:val="en-US"/>
        </w:rPr>
      </w:pPr>
    </w:p>
    <w:p w:rsidR="00652CE3" w:rsidRDefault="00652CE3" w:rsidP="00652CE3">
      <w:pPr>
        <w:pStyle w:val="APAStandard"/>
      </w:pPr>
      <w:r>
        <w:br w:type="page"/>
      </w:r>
    </w:p>
    <w:tbl>
      <w:tblPr>
        <w:tblW w:w="0" w:type="auto"/>
        <w:jc w:val="center"/>
        <w:tblLayout w:type="fixed"/>
        <w:tblLook w:val="0420" w:firstRow="1" w:lastRow="0" w:firstColumn="0" w:lastColumn="0" w:noHBand="0" w:noVBand="1"/>
      </w:tblPr>
      <w:tblGrid>
        <w:gridCol w:w="2160"/>
        <w:gridCol w:w="6480"/>
      </w:tblGrid>
      <w:tr w:rsidR="00652CE3" w:rsidTr="00652CE3">
        <w:trPr>
          <w:tblHeader/>
          <w:jc w:val="center"/>
        </w:trPr>
        <w:tc>
          <w:tcPr>
            <w:tcW w:w="8640" w:type="dxa"/>
            <w:gridSpan w:val="2"/>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r>
              <w:rPr>
                <w:rFonts w:ascii="Arial" w:eastAsia="Arial" w:hAnsi="Arial" w:cs="Arial"/>
                <w:b/>
                <w:color w:val="000000"/>
                <w:sz w:val="18"/>
                <w:szCs w:val="18"/>
              </w:rPr>
              <w:lastRenderedPageBreak/>
              <w:t>Table S2</w:t>
            </w:r>
          </w:p>
        </w:tc>
      </w:tr>
      <w:tr w:rsidR="00652CE3" w:rsidTr="00652CE3">
        <w:trPr>
          <w:tblHeader/>
          <w:jc w:val="center"/>
        </w:trPr>
        <w:tc>
          <w:tcPr>
            <w:tcW w:w="8640" w:type="dxa"/>
            <w:gridSpan w:val="2"/>
            <w:shd w:val="clear" w:color="auto" w:fill="FFFFFF"/>
            <w:tcMar>
              <w:top w:w="0" w:type="dxa"/>
              <w:left w:w="0" w:type="dxa"/>
              <w:bottom w:w="0" w:type="dxa"/>
              <w:right w:w="0" w:type="dxa"/>
            </w:tcMar>
            <w:vAlign w:val="center"/>
          </w:tcPr>
          <w:p w:rsidR="00652CE3" w:rsidRDefault="00652CE3" w:rsidP="00652CE3">
            <w:pPr>
              <w:spacing w:before="60" w:after="60" w:line="480" w:lineRule="auto"/>
              <w:ind w:left="60" w:right="60"/>
            </w:pPr>
            <w:proofErr w:type="spellStart"/>
            <w:r>
              <w:rPr>
                <w:rFonts w:ascii="Arial" w:eastAsia="Arial" w:hAnsi="Arial" w:cs="Arial"/>
                <w:i/>
                <w:color w:val="000000"/>
                <w:sz w:val="18"/>
                <w:szCs w:val="18"/>
              </w:rPr>
              <w:t>Overview</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of</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Psychometric</w:t>
            </w:r>
            <w:proofErr w:type="spellEnd"/>
            <w:r>
              <w:rPr>
                <w:rFonts w:ascii="Arial" w:eastAsia="Arial" w:hAnsi="Arial" w:cs="Arial"/>
                <w:i/>
                <w:color w:val="000000"/>
                <w:sz w:val="18"/>
                <w:szCs w:val="18"/>
              </w:rPr>
              <w:t xml:space="preserve"> </w:t>
            </w:r>
            <w:proofErr w:type="spellStart"/>
            <w:r>
              <w:rPr>
                <w:rFonts w:ascii="Arial" w:eastAsia="Arial" w:hAnsi="Arial" w:cs="Arial"/>
                <w:i/>
                <w:color w:val="000000"/>
                <w:sz w:val="18"/>
                <w:szCs w:val="18"/>
              </w:rPr>
              <w:t>Inventories</w:t>
            </w:r>
            <w:proofErr w:type="spellEnd"/>
          </w:p>
        </w:tc>
      </w:tr>
      <w:tr w:rsidR="00652CE3" w:rsidTr="00652CE3">
        <w:trPr>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jc w:val="center"/>
            </w:pPr>
            <w:proofErr w:type="spellStart"/>
            <w:r>
              <w:rPr>
                <w:rFonts w:ascii="Arial" w:eastAsia="Arial" w:hAnsi="Arial" w:cs="Arial"/>
                <w:color w:val="000000"/>
                <w:sz w:val="18"/>
                <w:szCs w:val="18"/>
              </w:rPr>
              <w:t>Indicator</w:t>
            </w:r>
            <w:proofErr w:type="spellEnd"/>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652CE3" w:rsidRDefault="00652CE3" w:rsidP="00652CE3">
            <w:pPr>
              <w:spacing w:before="60" w:after="60"/>
              <w:ind w:left="60" w:right="60"/>
              <w:jc w:val="center"/>
            </w:pPr>
            <w:proofErr w:type="spellStart"/>
            <w:r>
              <w:rPr>
                <w:rFonts w:ascii="Arial" w:eastAsia="Arial" w:hAnsi="Arial" w:cs="Arial"/>
                <w:color w:val="000000"/>
                <w:sz w:val="18"/>
                <w:szCs w:val="18"/>
              </w:rPr>
              <w:t>Inventories</w:t>
            </w:r>
            <w:proofErr w:type="spellEnd"/>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Sexual Desire Inventory, International Index of Erectile Function / Female Sexual Functioning Index, Sociosexual Orientation Inventory Revised, Israeli Sexual </w:t>
            </w:r>
            <w:proofErr w:type="spellStart"/>
            <w:r w:rsidRPr="00652CE3">
              <w:rPr>
                <w:rFonts w:ascii="Arial" w:eastAsia="Arial" w:hAnsi="Arial" w:cs="Arial"/>
                <w:color w:val="000000"/>
                <w:sz w:val="18"/>
                <w:szCs w:val="18"/>
                <w:lang w:val="en-US"/>
              </w:rPr>
              <w:t>Behaviour</w:t>
            </w:r>
            <w:proofErr w:type="spellEnd"/>
            <w:r w:rsidRPr="00652CE3">
              <w:rPr>
                <w:rFonts w:ascii="Arial" w:eastAsia="Arial" w:hAnsi="Arial" w:cs="Arial"/>
                <w:color w:val="000000"/>
                <w:sz w:val="18"/>
                <w:szCs w:val="18"/>
                <w:lang w:val="en-US"/>
              </w:rPr>
              <w:t xml:space="preserve"> </w:t>
            </w:r>
            <w:proofErr w:type="gramStart"/>
            <w:r w:rsidRPr="00652CE3">
              <w:rPr>
                <w:rFonts w:ascii="Arial" w:eastAsia="Arial" w:hAnsi="Arial" w:cs="Arial"/>
                <w:color w:val="000000"/>
                <w:sz w:val="18"/>
                <w:szCs w:val="18"/>
                <w:lang w:val="en-US"/>
              </w:rPr>
              <w:t>Inventory ,</w:t>
            </w:r>
            <w:proofErr w:type="gramEnd"/>
            <w:r w:rsidRPr="00652CE3">
              <w:rPr>
                <w:rFonts w:ascii="Arial" w:eastAsia="Arial" w:hAnsi="Arial" w:cs="Arial"/>
                <w:color w:val="000000"/>
                <w:sz w:val="18"/>
                <w:szCs w:val="18"/>
                <w:lang w:val="en-US"/>
              </w:rPr>
              <w:t xml:space="preserv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 Changes in Sexual Functioning Inventory, Trait Sex Drive Scale</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Affect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Intensity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Sexual Desire Inventory, International Index of Erectile Function / Female Sexual Functioning Index, Multidimensional Sexuality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Behavior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Sexual Behavior Inventory, Sex Knowledge and Attitudes Test Adolescents, Trait Sex Drive Scale</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proofErr w:type="spellStart"/>
            <w:r>
              <w:rPr>
                <w:rFonts w:ascii="Arial" w:eastAsia="Arial" w:hAnsi="Arial" w:cs="Arial"/>
                <w:color w:val="000000"/>
                <w:sz w:val="18"/>
                <w:szCs w:val="18"/>
              </w:rPr>
              <w:t>Cognition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Sociosexual Orientation Inventory Revised, Sociosexual Orientation Inventory, Sexual Desire Inventory,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Sexual Compulsivity Scale, Sexuality Scale, Imaginal Process Inventory, Multidimensional Sociosexual Orientation Inventory, Multidimensional Sexuality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 Sexual Behavior Inventory, Sex Knowledge and Attitudes Test Adolescents, Changes in Sexual Functioning Inventory, Trait Sex Drive Scale</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Self-</w:t>
            </w:r>
            <w:proofErr w:type="spellStart"/>
            <w:r>
              <w:rPr>
                <w:rFonts w:ascii="Arial" w:eastAsia="Arial" w:hAnsi="Arial" w:cs="Arial"/>
                <w:color w:val="000000"/>
                <w:sz w:val="18"/>
                <w:szCs w:val="18"/>
              </w:rPr>
              <w:t>Rated</w:t>
            </w:r>
            <w:proofErr w:type="spellEnd"/>
            <w:r>
              <w:rPr>
                <w:rFonts w:ascii="Arial" w:eastAsia="Arial" w:hAnsi="Arial" w:cs="Arial"/>
                <w:color w:val="000000"/>
                <w:sz w:val="18"/>
                <w:szCs w:val="18"/>
              </w:rPr>
              <w:t xml:space="preserve"> Sex Drive</w:t>
            </w:r>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Sex Drive Questionnaire, </w:t>
            </w:r>
            <w:proofErr w:type="spellStart"/>
            <w:r w:rsidRPr="00652CE3">
              <w:rPr>
                <w:rFonts w:ascii="Arial" w:eastAsia="Arial" w:hAnsi="Arial" w:cs="Arial"/>
                <w:color w:val="000000"/>
                <w:sz w:val="18"/>
                <w:szCs w:val="18"/>
                <w:lang w:val="en-US"/>
              </w:rPr>
              <w:t>Hurlbert</w:t>
            </w:r>
            <w:proofErr w:type="spellEnd"/>
            <w:r w:rsidRPr="00652CE3">
              <w:rPr>
                <w:rFonts w:ascii="Arial" w:eastAsia="Arial" w:hAnsi="Arial" w:cs="Arial"/>
                <w:color w:val="000000"/>
                <w:sz w:val="18"/>
                <w:szCs w:val="18"/>
                <w:lang w:val="en-US"/>
              </w:rPr>
              <w:t xml:space="preserve"> Index of Sexual Desire</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 xml:space="preserve">Sexual </w:t>
            </w:r>
            <w:proofErr w:type="spellStart"/>
            <w:r>
              <w:rPr>
                <w:rFonts w:ascii="Arial" w:eastAsia="Arial" w:hAnsi="Arial" w:cs="Arial"/>
                <w:color w:val="000000"/>
                <w:sz w:val="18"/>
                <w:szCs w:val="18"/>
              </w:rPr>
              <w:t>Intercourse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Frequency</w:t>
            </w:r>
            <w:proofErr w:type="spell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 xml:space="preserve">Sociosexual Orientation Inventory, </w:t>
            </w:r>
            <w:proofErr w:type="spellStart"/>
            <w:r w:rsidRPr="00652CE3">
              <w:rPr>
                <w:rFonts w:ascii="Arial" w:eastAsia="Arial" w:hAnsi="Arial" w:cs="Arial"/>
                <w:color w:val="000000"/>
                <w:sz w:val="18"/>
                <w:szCs w:val="18"/>
                <w:lang w:val="en-US"/>
              </w:rPr>
              <w:t>Derogatis</w:t>
            </w:r>
            <w:proofErr w:type="spellEnd"/>
            <w:r w:rsidRPr="00652CE3">
              <w:rPr>
                <w:rFonts w:ascii="Arial" w:eastAsia="Arial" w:hAnsi="Arial" w:cs="Arial"/>
                <w:color w:val="000000"/>
                <w:sz w:val="18"/>
                <w:szCs w:val="18"/>
                <w:lang w:val="en-US"/>
              </w:rPr>
              <w:t xml:space="preserve"> Sexual Functioning Inventory, Israeli Sexual </w:t>
            </w:r>
            <w:proofErr w:type="spellStart"/>
            <w:r w:rsidRPr="00652CE3">
              <w:rPr>
                <w:rFonts w:ascii="Arial" w:eastAsia="Arial" w:hAnsi="Arial" w:cs="Arial"/>
                <w:color w:val="000000"/>
                <w:sz w:val="18"/>
                <w:szCs w:val="18"/>
                <w:lang w:val="en-US"/>
              </w:rPr>
              <w:t>Behaviour</w:t>
            </w:r>
            <w:proofErr w:type="spellEnd"/>
            <w:r w:rsidRPr="00652CE3">
              <w:rPr>
                <w:rFonts w:ascii="Arial" w:eastAsia="Arial" w:hAnsi="Arial" w:cs="Arial"/>
                <w:color w:val="000000"/>
                <w:sz w:val="18"/>
                <w:szCs w:val="18"/>
                <w:lang w:val="en-US"/>
              </w:rPr>
              <w:t xml:space="preserve"> </w:t>
            </w:r>
            <w:proofErr w:type="gramStart"/>
            <w:r w:rsidRPr="00652CE3">
              <w:rPr>
                <w:rFonts w:ascii="Arial" w:eastAsia="Arial" w:hAnsi="Arial" w:cs="Arial"/>
                <w:color w:val="000000"/>
                <w:sz w:val="18"/>
                <w:szCs w:val="18"/>
                <w:lang w:val="en-US"/>
              </w:rPr>
              <w:t>Inventory ,</w:t>
            </w:r>
            <w:proofErr w:type="gramEnd"/>
            <w:r w:rsidRPr="00652CE3">
              <w:rPr>
                <w:rFonts w:ascii="Arial" w:eastAsia="Arial" w:hAnsi="Arial" w:cs="Arial"/>
                <w:color w:val="000000"/>
                <w:sz w:val="18"/>
                <w:szCs w:val="18"/>
                <w:lang w:val="en-US"/>
              </w:rPr>
              <w:t xml:space="preserve"> Sex Knowledge and Attitudes Test Adolescents</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 xml:space="preserve">Total </w:t>
            </w:r>
            <w:proofErr w:type="spellStart"/>
            <w:proofErr w:type="gramStart"/>
            <w:r>
              <w:rPr>
                <w:rFonts w:ascii="Arial" w:eastAsia="Arial" w:hAnsi="Arial" w:cs="Arial"/>
                <w:color w:val="000000"/>
                <w:sz w:val="18"/>
                <w:szCs w:val="18"/>
              </w:rPr>
              <w:t>One</w:t>
            </w:r>
            <w:proofErr w:type="spellEnd"/>
            <w:r>
              <w:rPr>
                <w:rFonts w:ascii="Arial" w:eastAsia="Arial" w:hAnsi="Arial" w:cs="Arial"/>
                <w:color w:val="000000"/>
                <w:sz w:val="18"/>
                <w:szCs w:val="18"/>
              </w:rPr>
              <w:t>-Night Stands</w:t>
            </w:r>
            <w:proofErr w:type="gramEnd"/>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Sociosexual Orientation Inventory Revised, Sociosexual Orientation Inventory, Multidimensional Sociosexual Orientation Inventory</w:t>
            </w:r>
          </w:p>
        </w:tc>
      </w:tr>
      <w:tr w:rsidR="00652CE3" w:rsidRPr="00652CE3" w:rsidTr="00652CE3">
        <w:trPr>
          <w:jc w:val="center"/>
        </w:trPr>
        <w:tc>
          <w:tcPr>
            <w:tcW w:w="2160" w:type="dxa"/>
            <w:shd w:val="clear" w:color="auto" w:fill="FFFFFF"/>
            <w:tcMar>
              <w:top w:w="0" w:type="dxa"/>
              <w:left w:w="0" w:type="dxa"/>
              <w:bottom w:w="0" w:type="dxa"/>
              <w:right w:w="0" w:type="dxa"/>
            </w:tcMar>
          </w:tcPr>
          <w:p w:rsidR="00652CE3" w:rsidRDefault="00652CE3" w:rsidP="00652CE3">
            <w:pPr>
              <w:spacing w:before="60" w:after="60"/>
              <w:ind w:left="60" w:right="60"/>
            </w:pPr>
            <w:r>
              <w:rPr>
                <w:rFonts w:ascii="Arial" w:eastAsia="Arial" w:hAnsi="Arial" w:cs="Arial"/>
                <w:color w:val="000000"/>
                <w:sz w:val="18"/>
                <w:szCs w:val="18"/>
              </w:rPr>
              <w:t>Total Sex Partners</w:t>
            </w:r>
          </w:p>
        </w:tc>
        <w:tc>
          <w:tcPr>
            <w:tcW w:w="6480" w:type="dxa"/>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Multidimensional Sociosexual Orientation Inventory, Sociosexual Orientation Inventory, Sexuality Scale</w:t>
            </w:r>
          </w:p>
        </w:tc>
      </w:tr>
      <w:tr w:rsidR="00652CE3" w:rsidRPr="00652CE3" w:rsidTr="00652CE3">
        <w:trPr>
          <w:jc w:val="center"/>
        </w:trPr>
        <w:tc>
          <w:tcPr>
            <w:tcW w:w="2160" w:type="dxa"/>
            <w:tcBorders>
              <w:bottom w:val="single" w:sz="16" w:space="0" w:color="000000"/>
            </w:tcBorders>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Total Sex Partners in Last Year</w:t>
            </w:r>
          </w:p>
        </w:tc>
        <w:tc>
          <w:tcPr>
            <w:tcW w:w="6480" w:type="dxa"/>
            <w:tcBorders>
              <w:bottom w:val="single" w:sz="16" w:space="0" w:color="000000"/>
            </w:tcBorders>
            <w:shd w:val="clear" w:color="auto" w:fill="FFFFFF"/>
            <w:tcMar>
              <w:top w:w="0" w:type="dxa"/>
              <w:left w:w="0" w:type="dxa"/>
              <w:bottom w:w="0" w:type="dxa"/>
              <w:right w:w="0" w:type="dxa"/>
            </w:tcMar>
          </w:tcPr>
          <w:p w:rsidR="00652CE3" w:rsidRPr="00652CE3" w:rsidRDefault="00652CE3" w:rsidP="00652CE3">
            <w:pPr>
              <w:spacing w:before="60" w:after="60"/>
              <w:ind w:left="60" w:right="60"/>
              <w:rPr>
                <w:lang w:val="en-US"/>
              </w:rPr>
            </w:pPr>
            <w:r w:rsidRPr="00652CE3">
              <w:rPr>
                <w:rFonts w:ascii="Arial" w:eastAsia="Arial" w:hAnsi="Arial" w:cs="Arial"/>
                <w:color w:val="000000"/>
                <w:sz w:val="18"/>
                <w:szCs w:val="18"/>
                <w:lang w:val="en-US"/>
              </w:rPr>
              <w:t>Sociosexual Orientation Inventory Revised, Sociosexual Orientation Inventory, Multidimensional Sociosexual Orientation Inventory</w:t>
            </w:r>
          </w:p>
        </w:tc>
      </w:tr>
      <w:tr w:rsidR="00652CE3" w:rsidRPr="00652CE3" w:rsidTr="00652CE3">
        <w:trPr>
          <w:jc w:val="center"/>
        </w:trPr>
        <w:tc>
          <w:tcPr>
            <w:tcW w:w="8640" w:type="dxa"/>
            <w:gridSpan w:val="2"/>
            <w:shd w:val="clear" w:color="auto" w:fill="FFFFFF"/>
            <w:tcMar>
              <w:top w:w="0" w:type="dxa"/>
              <w:left w:w="0" w:type="dxa"/>
              <w:bottom w:w="0" w:type="dxa"/>
              <w:right w:w="0" w:type="dxa"/>
            </w:tcMar>
            <w:vAlign w:val="center"/>
          </w:tcPr>
          <w:p w:rsidR="00652CE3" w:rsidRPr="00652CE3" w:rsidRDefault="00652CE3" w:rsidP="00652CE3">
            <w:pPr>
              <w:spacing w:before="60" w:after="60"/>
              <w:ind w:left="60" w:right="60"/>
              <w:rPr>
                <w:lang w:val="en-US"/>
              </w:rPr>
            </w:pPr>
            <w:r w:rsidRPr="00652CE3">
              <w:rPr>
                <w:rFonts w:ascii="Arial" w:eastAsia="Arial" w:hAnsi="Arial" w:cs="Arial"/>
                <w:i/>
                <w:color w:val="000000"/>
                <w:sz w:val="18"/>
                <w:szCs w:val="18"/>
                <w:lang w:val="en-US"/>
              </w:rPr>
              <w:t xml:space="preserve">Note. </w:t>
            </w:r>
            <w:r w:rsidRPr="00652CE3">
              <w:rPr>
                <w:rFonts w:ascii="Arial" w:eastAsia="Arial" w:hAnsi="Arial" w:cs="Arial"/>
                <w:color w:val="000000"/>
                <w:sz w:val="18"/>
                <w:szCs w:val="18"/>
                <w:lang w:val="en-US"/>
              </w:rPr>
              <w:t>See the supplementary online materials for a complete list of the inventories with references.</w:t>
            </w:r>
          </w:p>
        </w:tc>
      </w:tr>
    </w:tbl>
    <w:p w:rsidR="00652CE3" w:rsidRDefault="00652CE3" w:rsidP="00FD6FC5">
      <w:pPr>
        <w:pStyle w:val="Textkrper"/>
        <w:ind w:firstLine="0"/>
        <w:jc w:val="left"/>
      </w:pPr>
    </w:p>
    <w:p w:rsidR="00652CE3" w:rsidRDefault="00652CE3" w:rsidP="00652CE3">
      <w:pPr>
        <w:pStyle w:val="APAStandard"/>
        <w:rPr>
          <w:szCs w:val="24"/>
          <w:lang w:val="en-GB"/>
        </w:rPr>
      </w:pPr>
      <w:r>
        <w:br w:type="page"/>
      </w:r>
    </w:p>
    <w:tbl>
      <w:tblPr>
        <w:tblW w:w="0" w:type="auto"/>
        <w:jc w:val="center"/>
        <w:tblLayout w:type="fixed"/>
        <w:tblLook w:val="0420"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rsidR="007B0638" w:rsidTr="007E62BE">
        <w:trPr>
          <w:tblHeader/>
          <w:jc w:val="center"/>
        </w:trPr>
        <w:tc>
          <w:tcPr>
            <w:tcW w:w="9792" w:type="dxa"/>
            <w:gridSpan w:val="19"/>
            <w:shd w:val="clear" w:color="auto" w:fill="FFFFFF"/>
            <w:tcMar>
              <w:top w:w="0" w:type="dxa"/>
              <w:left w:w="0" w:type="dxa"/>
              <w:bottom w:w="0" w:type="dxa"/>
              <w:right w:w="0" w:type="dxa"/>
            </w:tcMar>
            <w:vAlign w:val="center"/>
          </w:tcPr>
          <w:p w:rsidR="007B0638" w:rsidRDefault="007B0638" w:rsidP="007E62BE">
            <w:pPr>
              <w:spacing w:before="60" w:after="60" w:line="480" w:lineRule="auto"/>
              <w:ind w:left="60" w:right="60"/>
            </w:pPr>
            <w:r>
              <w:rPr>
                <w:rFonts w:ascii="Arial" w:eastAsia="Arial" w:hAnsi="Arial" w:cs="Arial"/>
                <w:b/>
                <w:color w:val="000000"/>
                <w:sz w:val="12"/>
                <w:szCs w:val="12"/>
              </w:rPr>
              <w:lastRenderedPageBreak/>
              <w:t>Table S3</w:t>
            </w:r>
          </w:p>
        </w:tc>
      </w:tr>
      <w:tr w:rsidR="007B0638" w:rsidRPr="007B0638" w:rsidTr="007E62BE">
        <w:trPr>
          <w:tblHeader/>
          <w:jc w:val="center"/>
        </w:trPr>
        <w:tc>
          <w:tcPr>
            <w:tcW w:w="9792" w:type="dxa"/>
            <w:gridSpan w:val="19"/>
            <w:shd w:val="clear" w:color="auto" w:fill="FFFFFF"/>
            <w:tcMar>
              <w:top w:w="0" w:type="dxa"/>
              <w:left w:w="0" w:type="dxa"/>
              <w:bottom w:w="0" w:type="dxa"/>
              <w:right w:w="0" w:type="dxa"/>
            </w:tcMar>
            <w:vAlign w:val="center"/>
          </w:tcPr>
          <w:p w:rsidR="007B0638" w:rsidRPr="007B0638" w:rsidRDefault="007B0638" w:rsidP="007E62BE">
            <w:pPr>
              <w:spacing w:before="60" w:after="60" w:line="480" w:lineRule="auto"/>
              <w:ind w:left="60" w:right="60"/>
              <w:rPr>
                <w:lang w:val="en-US"/>
              </w:rPr>
            </w:pPr>
            <w:r w:rsidRPr="007B0638">
              <w:rPr>
                <w:rFonts w:ascii="Arial" w:eastAsia="Arial" w:hAnsi="Arial" w:cs="Arial"/>
                <w:i/>
                <w:color w:val="000000"/>
                <w:sz w:val="12"/>
                <w:szCs w:val="12"/>
                <w:lang w:val="en-US"/>
              </w:rPr>
              <w:t>Tests for Moderation (Secondary Indicators)</w:t>
            </w:r>
          </w:p>
        </w:tc>
      </w:tr>
      <w:tr w:rsidR="007B0638" w:rsidTr="007E62BE">
        <w:trPr>
          <w:tblHeader/>
          <w:jc w:val="center"/>
        </w:trPr>
        <w:tc>
          <w:tcPr>
            <w:tcW w:w="24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pPr>
            <w:r>
              <w:rPr>
                <w:rFonts w:ascii="Arial" w:eastAsia="Arial" w:hAnsi="Arial" w:cs="Arial"/>
                <w:color w:val="000000"/>
                <w:sz w:val="12"/>
                <w:szCs w:val="12"/>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7B0638"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HTZ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7B0638" w:rsidRDefault="007B0638" w:rsidP="007E62BE">
            <w:pPr>
              <w:spacing w:before="60" w:after="60"/>
              <w:ind w:left="60" w:right="60"/>
              <w:jc w:val="center"/>
            </w:pPr>
            <w:r>
              <w:rPr>
                <w:rFonts w:ascii="Symbol" w:eastAsia="Symbol" w:hAnsi="Symbol" w:cs="Symbol"/>
                <w:i/>
                <w:color w:val="000000"/>
                <w:sz w:val="12"/>
                <w:szCs w:val="12"/>
              </w:rPr>
              <w:t></w:t>
            </w: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Outcome-level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Aggregation Span</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79.81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7.07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81.97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Item Content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49.54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85.78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14.29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Item </w:t>
            </w:r>
            <w:proofErr w:type="spellStart"/>
            <w:r>
              <w:rPr>
                <w:rFonts w:ascii="Arial" w:eastAsia="Arial" w:hAnsi="Arial" w:cs="Arial"/>
                <w:color w:val="000000"/>
                <w:sz w:val="12"/>
                <w:szCs w:val="12"/>
              </w:rPr>
              <w:t>Context</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21.83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14.60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84.95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Type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Response </w:t>
            </w:r>
            <w:proofErr w:type="spellStart"/>
            <w:r>
              <w:rPr>
                <w:rFonts w:ascii="Arial" w:eastAsia="Arial" w:hAnsi="Arial" w:cs="Arial"/>
                <w:color w:val="000000"/>
                <w:sz w:val="12"/>
                <w:szCs w:val="12"/>
              </w:rPr>
              <w:t>Scale</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89.93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Scale</w:t>
            </w:r>
            <w:proofErr w:type="spellEnd"/>
            <w:r>
              <w:rPr>
                <w:rFonts w:ascii="Arial" w:eastAsia="Arial" w:hAnsi="Arial" w:cs="Arial"/>
                <w:color w:val="000000"/>
                <w:sz w:val="12"/>
                <w:szCs w:val="12"/>
              </w:rPr>
              <w:t xml:space="preserve"> Range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12.90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55.53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&lt; .001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90.00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28.59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96.46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0.30</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Item Wording</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12.60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proofErr w:type="spellStart"/>
            <w:r>
              <w:rPr>
                <w:rFonts w:ascii="Arial" w:eastAsia="Arial" w:hAnsi="Arial" w:cs="Arial"/>
                <w:b/>
                <w:color w:val="000000"/>
                <w:sz w:val="12"/>
                <w:szCs w:val="12"/>
              </w:rPr>
              <w:t>Publication</w:t>
            </w:r>
            <w:proofErr w:type="spellEnd"/>
            <w:r>
              <w:rPr>
                <w:rFonts w:ascii="Arial" w:eastAsia="Arial" w:hAnsi="Arial" w:cs="Arial"/>
                <w:b/>
                <w:color w:val="000000"/>
                <w:sz w:val="12"/>
                <w:szCs w:val="12"/>
              </w:rPr>
              <w:t>-level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14.71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89.28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17.24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Focus on </w:t>
            </w:r>
            <w:proofErr w:type="spellStart"/>
            <w:r>
              <w:rPr>
                <w:rFonts w:ascii="Arial" w:eastAsia="Arial" w:hAnsi="Arial" w:cs="Arial"/>
                <w:color w:val="000000"/>
                <w:sz w:val="12"/>
                <w:szCs w:val="12"/>
              </w:rPr>
              <w:t>Anonymity</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135.29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43.39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25.63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.742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Focus on Gender </w:t>
            </w:r>
            <w:proofErr w:type="spellStart"/>
            <w:r>
              <w:rPr>
                <w:rFonts w:ascii="Arial" w:eastAsia="Arial" w:hAnsi="Arial" w:cs="Arial"/>
                <w:color w:val="000000"/>
                <w:sz w:val="12"/>
                <w:szCs w:val="12"/>
              </w:rPr>
              <w:t>Differences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108.91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.961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Gender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First </w:t>
            </w:r>
            <w:proofErr w:type="spellStart"/>
            <w:r>
              <w:rPr>
                <w:rFonts w:ascii="Arial" w:eastAsia="Arial" w:hAnsi="Arial" w:cs="Arial"/>
                <w:color w:val="000000"/>
                <w:sz w:val="12"/>
                <w:szCs w:val="12"/>
              </w:rPr>
              <w:t>Author</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112.97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3.99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25.73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.654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92.10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Mean </w:t>
            </w:r>
            <w:proofErr w:type="spellStart"/>
            <w:r>
              <w:rPr>
                <w:rFonts w:ascii="Arial" w:eastAsia="Arial" w:hAnsi="Arial" w:cs="Arial"/>
                <w:color w:val="000000"/>
                <w:sz w:val="12"/>
                <w:szCs w:val="12"/>
              </w:rPr>
              <w:t>Author</w:t>
            </w:r>
            <w:proofErr w:type="spellEnd"/>
            <w:r>
              <w:rPr>
                <w:rFonts w:ascii="Arial" w:eastAsia="Arial" w:hAnsi="Arial" w:cs="Arial"/>
                <w:color w:val="000000"/>
                <w:sz w:val="12"/>
                <w:szCs w:val="12"/>
              </w:rPr>
              <w:t xml:space="preserve"> Gender</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4.20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67.90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4.89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22.06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4.42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97.13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0.34</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Publication</w:t>
            </w:r>
            <w:proofErr w:type="spellEnd"/>
            <w:r>
              <w:rPr>
                <w:rFonts w:ascii="Arial" w:eastAsia="Arial" w:hAnsi="Arial" w:cs="Arial"/>
                <w:color w:val="000000"/>
                <w:sz w:val="12"/>
                <w:szCs w:val="12"/>
              </w:rPr>
              <w:t xml:space="preserve"> Status</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38.38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Journal</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9.87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Sample-level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Mean Age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0.39</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White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11.91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89.40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0.64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.443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0.27</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78.16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Country-Level Gender Development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3.60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.270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0.20</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73.04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Country-Level Gender </w:t>
            </w:r>
            <w:proofErr w:type="spellStart"/>
            <w:r>
              <w:rPr>
                <w:rFonts w:ascii="Arial" w:eastAsia="Arial" w:hAnsi="Arial" w:cs="Arial"/>
                <w:color w:val="000000"/>
                <w:sz w:val="12"/>
                <w:szCs w:val="12"/>
              </w:rPr>
              <w:t>Inequality</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18.87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.478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37.94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.692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6.77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73.09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Heterosexual</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1.71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3.40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4.84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0.26</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1.19</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75.39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82.69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Parents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6.04</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84.00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Country-Level Sex Ratio</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0.48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21.38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0.92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90.47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0.28</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Pr="007B0638" w:rsidRDefault="007B0638" w:rsidP="007E62BE">
            <w:pPr>
              <w:rPr>
                <w:lang w:val="en-US"/>
              </w:rPr>
            </w:pPr>
            <w:r w:rsidRPr="007B0638">
              <w:rPr>
                <w:rFonts w:ascii="Arial" w:eastAsia="Arial" w:hAnsi="Arial" w:cs="Arial"/>
                <w:color w:val="000000"/>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7B0638" w:rsidRPr="007B0638" w:rsidRDefault="007B0638" w:rsidP="007E62BE">
            <w:pPr>
              <w:jc w:val="right"/>
              <w:rPr>
                <w:lang w:val="en-US"/>
              </w:rPr>
            </w:pPr>
            <w:r w:rsidRPr="007B0638">
              <w:rPr>
                <w:rFonts w:ascii="Arial" w:eastAsia="Arial" w:hAnsi="Arial" w:cs="Arial"/>
                <w:color w:val="000000"/>
                <w:sz w:val="12"/>
                <w:szCs w:val="12"/>
                <w:lang w:val="en-US"/>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9.97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19.41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83.79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13.75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.976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88.96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Single</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12.92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31.11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88.86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10.01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.707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95.40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0.35</w:t>
            </w: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University </w:t>
            </w:r>
            <w:proofErr w:type="spellStart"/>
            <w:r>
              <w:rPr>
                <w:rFonts w:ascii="Arial" w:eastAsia="Arial" w:hAnsi="Arial" w:cs="Arial"/>
                <w:color w:val="000000"/>
                <w:sz w:val="12"/>
                <w:szCs w:val="12"/>
              </w:rPr>
              <w:t>Students</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11.58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85.20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2.75</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7.83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89.73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0.24</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432"/>
          <w:jc w:val="center"/>
        </w:trPr>
        <w:tc>
          <w:tcPr>
            <w:tcW w:w="2448" w:type="dxa"/>
            <w:shd w:val="clear" w:color="auto" w:fill="FFFFFF"/>
            <w:tcMar>
              <w:top w:w="0" w:type="dxa"/>
              <w:left w:w="0" w:type="dxa"/>
              <w:bottom w:w="0" w:type="dxa"/>
              <w:right w:w="0" w:type="dxa"/>
            </w:tcMar>
            <w:vAlign w:val="center"/>
          </w:tcPr>
          <w:p w:rsidR="007B0638" w:rsidRDefault="007B0638" w:rsidP="007E62BE">
            <w:pPr>
              <w:jc w:val="center"/>
            </w:pPr>
            <w:r>
              <w:rPr>
                <w:rFonts w:ascii="Arial" w:eastAsia="Arial" w:hAnsi="Arial" w:cs="Arial"/>
                <w:b/>
                <w:color w:val="000000"/>
                <w:sz w:val="12"/>
                <w:szCs w:val="12"/>
              </w:rPr>
              <w:t>Study-level Moderators</w:t>
            </w: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14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504"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c>
          <w:tcPr>
            <w:tcW w:w="432" w:type="dxa"/>
            <w:shd w:val="clear" w:color="auto" w:fill="FFFFFF"/>
            <w:tcMar>
              <w:top w:w="0" w:type="dxa"/>
              <w:left w:w="0" w:type="dxa"/>
              <w:bottom w:w="0" w:type="dxa"/>
              <w:right w:w="0" w:type="dxa"/>
            </w:tcMar>
            <w:vAlign w:val="center"/>
          </w:tcPr>
          <w:p w:rsidR="007B0638" w:rsidRDefault="007B0638" w:rsidP="007E62BE">
            <w:pPr>
              <w:jc w:val="center"/>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Anonymity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Reassurance</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2.32</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.131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6.21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20.09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88.51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Participant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Compensation</w:t>
            </w:r>
            <w:proofErr w:type="spellEnd"/>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1.68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51.20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.182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89.87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0.25</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0.50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2.85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90.72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0.37</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Electronic Data Collection</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0.21</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57.29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.647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90.55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0.78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4.03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90.25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Group Assessment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6.18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20.36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90.35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0.33</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N/A</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91.32</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Personal Contact</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2.66</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10.96</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.115</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90.18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0.08</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7.69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.924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90.67</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shd w:val="clear" w:color="auto" w:fill="FFFFFF"/>
            <w:tcMar>
              <w:top w:w="0" w:type="dxa"/>
              <w:left w:w="0" w:type="dxa"/>
              <w:bottom w:w="0" w:type="dxa"/>
              <w:right w:w="0" w:type="dxa"/>
            </w:tcMar>
            <w:vAlign w:val="center"/>
          </w:tcPr>
          <w:p w:rsidR="007B0638" w:rsidRDefault="007B0638"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6.57</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41.89</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.014</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86.18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0.19</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3.50</w:t>
            </w:r>
          </w:p>
        </w:tc>
        <w:tc>
          <w:tcPr>
            <w:tcW w:w="50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14.63</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.081</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90.88</w:t>
            </w:r>
          </w:p>
        </w:tc>
        <w:tc>
          <w:tcPr>
            <w:tcW w:w="432"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504"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c>
          <w:tcPr>
            <w:tcW w:w="432" w:type="dxa"/>
            <w:shd w:val="clear" w:color="auto" w:fill="FFFFFF"/>
            <w:tcMar>
              <w:top w:w="0" w:type="dxa"/>
              <w:left w:w="0" w:type="dxa"/>
              <w:bottom w:w="0" w:type="dxa"/>
              <w:right w:w="0" w:type="dxa"/>
            </w:tcMar>
            <w:vAlign w:val="center"/>
          </w:tcPr>
          <w:p w:rsidR="007B0638" w:rsidRDefault="007B0638" w:rsidP="007E62BE">
            <w:pPr>
              <w:jc w:val="right"/>
            </w:pPr>
          </w:p>
        </w:tc>
      </w:tr>
      <w:tr w:rsidR="007B0638"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r>
              <w:rPr>
                <w:rFonts w:ascii="Arial" w:eastAsia="Arial" w:hAnsi="Arial" w:cs="Arial"/>
                <w:color w:val="000000"/>
                <w:sz w:val="12"/>
                <w:szCs w:val="12"/>
              </w:rPr>
              <w:t xml:space="preserve">Year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Study</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0.17</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.681</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89.53</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0.23</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0.04</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.844</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87.65</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0.16</w:t>
            </w:r>
          </w:p>
        </w:tc>
        <w:tc>
          <w:tcPr>
            <w:tcW w:w="14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0.22</w:t>
            </w:r>
          </w:p>
        </w:tc>
        <w:tc>
          <w:tcPr>
            <w:tcW w:w="504"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.660</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94.26</w:t>
            </w:r>
          </w:p>
        </w:tc>
        <w:tc>
          <w:tcPr>
            <w:tcW w:w="432" w:type="dxa"/>
            <w:tcBorders>
              <w:bottom w:val="single" w:sz="16" w:space="0" w:color="000000"/>
            </w:tcBorders>
            <w:shd w:val="clear" w:color="auto" w:fill="FFFFFF"/>
            <w:tcMar>
              <w:top w:w="0" w:type="dxa"/>
              <w:left w:w="0" w:type="dxa"/>
              <w:bottom w:w="0" w:type="dxa"/>
              <w:right w:w="0" w:type="dxa"/>
            </w:tcMar>
            <w:vAlign w:val="center"/>
          </w:tcPr>
          <w:p w:rsidR="007B0638" w:rsidRDefault="007B0638" w:rsidP="007E62BE">
            <w:pPr>
              <w:jc w:val="right"/>
            </w:pPr>
            <w:r>
              <w:rPr>
                <w:rFonts w:ascii="Arial" w:eastAsia="Arial" w:hAnsi="Arial" w:cs="Arial"/>
                <w:color w:val="000000"/>
                <w:sz w:val="12"/>
                <w:szCs w:val="12"/>
              </w:rPr>
              <w:t>0.27</w:t>
            </w:r>
          </w:p>
        </w:tc>
      </w:tr>
      <w:tr w:rsidR="007B0638" w:rsidRPr="007B0638" w:rsidTr="007E62BE">
        <w:trPr>
          <w:jc w:val="center"/>
        </w:trPr>
        <w:tc>
          <w:tcPr>
            <w:tcW w:w="9792" w:type="dxa"/>
            <w:gridSpan w:val="19"/>
            <w:shd w:val="clear" w:color="auto" w:fill="FFFFFF"/>
            <w:tcMar>
              <w:top w:w="0" w:type="dxa"/>
              <w:left w:w="0" w:type="dxa"/>
              <w:bottom w:w="0" w:type="dxa"/>
              <w:right w:w="0" w:type="dxa"/>
            </w:tcMar>
            <w:vAlign w:val="center"/>
          </w:tcPr>
          <w:p w:rsidR="007B0638" w:rsidRPr="007B0638" w:rsidRDefault="007B0638" w:rsidP="007E62BE">
            <w:pPr>
              <w:spacing w:before="60" w:after="60"/>
              <w:ind w:left="60" w:right="60"/>
              <w:rPr>
                <w:lang w:val="en-US"/>
              </w:rPr>
            </w:pPr>
            <w:proofErr w:type="spellStart"/>
            <w:r w:rsidRPr="007B0638">
              <w:rPr>
                <w:rFonts w:ascii="Arial" w:eastAsia="Arial" w:hAnsi="Arial" w:cs="Arial"/>
                <w:i/>
                <w:color w:val="000000"/>
                <w:sz w:val="12"/>
                <w:szCs w:val="12"/>
                <w:lang w:val="en-US"/>
              </w:rPr>
              <w:t>Note.</w:t>
            </w:r>
            <w:r w:rsidRPr="007B0638">
              <w:rPr>
                <w:rFonts w:ascii="Arial" w:eastAsia="Arial" w:hAnsi="Arial" w:cs="Arial"/>
                <w:color w:val="000000"/>
                <w:sz w:val="12"/>
                <w:szCs w:val="12"/>
                <w:lang w:val="en-US"/>
              </w:rPr>
              <w:t>Tests</w:t>
            </w:r>
            <w:proofErr w:type="spellEnd"/>
            <w:r w:rsidRPr="007B0638">
              <w:rPr>
                <w:rFonts w:ascii="Arial" w:eastAsia="Arial" w:hAnsi="Arial" w:cs="Arial"/>
                <w:color w:val="000000"/>
                <w:sz w:val="12"/>
                <w:szCs w:val="12"/>
                <w:lang w:val="en-US"/>
              </w:rPr>
              <w:t xml:space="preserve"> for moderation of the secondary sex drive indicators and cognition frequency (not controlled for item content). The tests indicate the significance of the slope for continuous moderator or differences between subgroups for categorical moderators. Some models could not be fitted because the number of available </w:t>
            </w:r>
            <w:proofErr w:type="spellStart"/>
            <w:r w:rsidRPr="007B0638">
              <w:rPr>
                <w:rFonts w:ascii="Arial" w:eastAsia="Arial" w:hAnsi="Arial" w:cs="Arial"/>
                <w:color w:val="000000"/>
                <w:sz w:val="12"/>
                <w:szCs w:val="12"/>
                <w:lang w:val="en-US"/>
              </w:rPr>
              <w:t>codings</w:t>
            </w:r>
            <w:proofErr w:type="spellEnd"/>
            <w:r w:rsidRPr="007B0638">
              <w:rPr>
                <w:rFonts w:ascii="Arial" w:eastAsia="Arial" w:hAnsi="Arial" w:cs="Arial"/>
                <w:color w:val="000000"/>
                <w:sz w:val="12"/>
                <w:szCs w:val="12"/>
                <w:lang w:val="en-US"/>
              </w:rPr>
              <w:t xml:space="preserve"> was insufficient. These are left blank. </w:t>
            </w:r>
            <w:r w:rsidRPr="007B0638">
              <w:rPr>
                <w:rFonts w:ascii="Arial" w:eastAsia="Arial" w:hAnsi="Arial" w:cs="Arial"/>
                <w:i/>
                <w:color w:val="000000"/>
                <w:sz w:val="12"/>
                <w:szCs w:val="12"/>
                <w:lang w:val="en-US"/>
              </w:rPr>
              <w:t>HTZ</w:t>
            </w:r>
            <w:r w:rsidRPr="007B0638">
              <w:rPr>
                <w:rFonts w:ascii="Arial" w:eastAsia="Arial" w:hAnsi="Arial" w:cs="Arial"/>
                <w:color w:val="000000"/>
                <w:sz w:val="12"/>
                <w:szCs w:val="12"/>
                <w:lang w:val="en-US"/>
              </w:rPr>
              <w:t xml:space="preserve"> = </w:t>
            </w:r>
            <w:proofErr w:type="spellStart"/>
            <w:r w:rsidRPr="007B0638">
              <w:rPr>
                <w:rFonts w:ascii="Arial" w:eastAsia="Arial" w:hAnsi="Arial" w:cs="Arial"/>
                <w:color w:val="000000"/>
                <w:sz w:val="12"/>
                <w:szCs w:val="12"/>
                <w:lang w:val="en-US"/>
              </w:rPr>
              <w:t>Hotelling</w:t>
            </w:r>
            <w:proofErr w:type="spellEnd"/>
            <w:r w:rsidRPr="007B0638">
              <w:rPr>
                <w:rFonts w:ascii="Arial" w:eastAsia="Arial" w:hAnsi="Arial" w:cs="Arial"/>
                <w:color w:val="000000"/>
                <w:sz w:val="12"/>
                <w:szCs w:val="12"/>
                <w:lang w:val="en-US"/>
              </w:rPr>
              <w:t>-</w:t>
            </w:r>
            <w:r w:rsidRPr="007B0638">
              <w:rPr>
                <w:rFonts w:ascii="Arial" w:eastAsia="Arial" w:hAnsi="Arial" w:cs="Arial"/>
                <w:i/>
                <w:color w:val="000000"/>
                <w:sz w:val="12"/>
                <w:szCs w:val="12"/>
                <w:lang w:val="en-US"/>
              </w:rPr>
              <w:t>T</w:t>
            </w:r>
            <w:r w:rsidRPr="007B0638">
              <w:rPr>
                <w:rFonts w:ascii="Arial" w:eastAsia="Arial" w:hAnsi="Arial" w:cs="Arial"/>
                <w:color w:val="000000"/>
                <w:sz w:val="12"/>
                <w:szCs w:val="12"/>
                <w:lang w:val="en-US"/>
              </w:rPr>
              <w:t xml:space="preserve">-approximated test statistic. </w:t>
            </w:r>
            <w:r w:rsidRPr="007B0638">
              <w:rPr>
                <w:rFonts w:ascii="Arial" w:eastAsia="Arial" w:hAnsi="Arial" w:cs="Arial"/>
                <w:i/>
                <w:color w:val="000000"/>
                <w:sz w:val="12"/>
                <w:szCs w:val="12"/>
                <w:lang w:val="en-US"/>
              </w:rPr>
              <w:t>df</w:t>
            </w:r>
            <w:r w:rsidRPr="007B0638">
              <w:rPr>
                <w:rFonts w:ascii="Arial" w:eastAsia="Arial" w:hAnsi="Arial" w:cs="Arial"/>
                <w:color w:val="000000"/>
                <w:sz w:val="12"/>
                <w:szCs w:val="12"/>
                <w:lang w:val="en-US"/>
              </w:rPr>
              <w:t xml:space="preserve"> = small-sample-corrected degrees of freedom.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 =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-value associated with the test statistic and </w:t>
            </w:r>
            <w:r w:rsidRPr="007B0638">
              <w:rPr>
                <w:rFonts w:ascii="Arial" w:eastAsia="Arial" w:hAnsi="Arial" w:cs="Arial"/>
                <w:i/>
                <w:color w:val="000000"/>
                <w:sz w:val="12"/>
                <w:szCs w:val="12"/>
                <w:lang w:val="en-US"/>
              </w:rPr>
              <w:t>df</w:t>
            </w:r>
            <w:r w:rsidRPr="007B0638">
              <w:rPr>
                <w:rFonts w:ascii="Arial" w:eastAsia="Arial" w:hAnsi="Arial" w:cs="Arial"/>
                <w:color w:val="000000"/>
                <w:sz w:val="12"/>
                <w:szCs w:val="12"/>
                <w:lang w:val="en-US"/>
              </w:rPr>
              <w:t xml:space="preserve"> in the same row. </w:t>
            </w:r>
            <w:r w:rsidRPr="007B0638">
              <w:rPr>
                <w:rFonts w:ascii="Arial" w:eastAsia="Arial" w:hAnsi="Arial" w:cs="Arial"/>
                <w:i/>
                <w:color w:val="000000"/>
                <w:sz w:val="12"/>
                <w:szCs w:val="12"/>
                <w:lang w:val="en-US"/>
              </w:rPr>
              <w:t>I</w:t>
            </w:r>
            <w:r w:rsidRPr="007B0638">
              <w:rPr>
                <w:rFonts w:ascii="Arial" w:eastAsia="Arial" w:hAnsi="Arial" w:cs="Arial"/>
                <w:color w:val="000000"/>
                <w:sz w:val="12"/>
                <w:szCs w:val="12"/>
                <w:vertAlign w:val="superscript"/>
                <w:lang w:val="en-US"/>
              </w:rPr>
              <w:t>2</w:t>
            </w:r>
            <w:r w:rsidRPr="007B0638">
              <w:rPr>
                <w:rFonts w:ascii="Arial" w:eastAsia="Arial" w:hAnsi="Arial" w:cs="Arial"/>
                <w:color w:val="000000"/>
                <w:sz w:val="12"/>
                <w:szCs w:val="12"/>
                <w:lang w:val="en-US"/>
              </w:rPr>
              <w:t xml:space="preserve"> = proportion of the variation in observed effects that is due to variation in true effects. </w:t>
            </w:r>
            <w:r>
              <w:rPr>
                <w:rFonts w:ascii="Symbol" w:eastAsia="Symbol" w:hAnsi="Symbol" w:cs="Symbol"/>
                <w:i/>
                <w:color w:val="000000"/>
                <w:sz w:val="12"/>
                <w:szCs w:val="12"/>
              </w:rPr>
              <w:t></w:t>
            </w:r>
            <w:r w:rsidRPr="007B0638">
              <w:rPr>
                <w:rFonts w:ascii="Arial" w:eastAsia="Arial" w:hAnsi="Arial" w:cs="Arial"/>
                <w:color w:val="000000"/>
                <w:sz w:val="12"/>
                <w:szCs w:val="12"/>
                <w:lang w:val="en-US"/>
              </w:rPr>
              <w:t xml:space="preserve"> = estimated standard deviation of the true effects. Note that if degrees of freedom fall below 4, significance tests are unreliable. </w:t>
            </w:r>
            <w:r w:rsidRPr="007B0638">
              <w:rPr>
                <w:rFonts w:ascii="Arial" w:eastAsia="Arial" w:hAnsi="Arial" w:cs="Arial"/>
                <w:i/>
                <w:color w:val="000000"/>
                <w:sz w:val="12"/>
                <w:szCs w:val="12"/>
                <w:lang w:val="en-US"/>
              </w:rPr>
              <w:t>p</w:t>
            </w:r>
            <w:r w:rsidRPr="007B0638">
              <w:rPr>
                <w:rFonts w:ascii="Arial" w:eastAsia="Arial" w:hAnsi="Arial" w:cs="Arial"/>
                <w:color w:val="000000"/>
                <w:sz w:val="12"/>
                <w:szCs w:val="12"/>
                <w:lang w:val="en-US"/>
              </w:rPr>
              <w:t xml:space="preserve">-values for unreliable tests are not reported (N/A). </w:t>
            </w:r>
          </w:p>
        </w:tc>
      </w:tr>
    </w:tbl>
    <w:p w:rsidR="00FD6FC5" w:rsidRPr="00D51522" w:rsidRDefault="00FD6FC5" w:rsidP="00D51522">
      <w:pPr>
        <w:rPr>
          <w:lang w:val="en-US"/>
        </w:rPr>
      </w:pPr>
      <w:r w:rsidRPr="00B52567">
        <w:rPr>
          <w:lang w:val="en-US"/>
        </w:rPr>
        <w:br w:type="page"/>
      </w:r>
    </w:p>
    <w:tbl>
      <w:tblPr>
        <w:tblW w:w="0" w:type="auto"/>
        <w:jc w:val="center"/>
        <w:tblLayout w:type="fixed"/>
        <w:tblLook w:val="0420" w:firstRow="1" w:lastRow="0" w:firstColumn="0" w:lastColumn="0" w:noHBand="0" w:noVBand="1"/>
      </w:tblPr>
      <w:tblGrid>
        <w:gridCol w:w="10656"/>
      </w:tblGrid>
      <w:tr w:rsidR="00D51522" w:rsidTr="007E62BE">
        <w:trPr>
          <w:cantSplit/>
          <w:tblHeader/>
          <w:jc w:val="center"/>
        </w:trPr>
        <w:tc>
          <w:tcPr>
            <w:tcW w:w="10656" w:type="dxa"/>
            <w:shd w:val="clear" w:color="auto" w:fill="FFFFFF"/>
            <w:tcMar>
              <w:top w:w="0" w:type="dxa"/>
              <w:left w:w="0" w:type="dxa"/>
              <w:bottom w:w="0" w:type="dxa"/>
              <w:right w:w="0" w:type="dxa"/>
            </w:tcMar>
            <w:vAlign w:val="center"/>
          </w:tcPr>
          <w:p w:rsidR="00D51522" w:rsidRDefault="00D51522" w:rsidP="007E62BE">
            <w:pPr>
              <w:spacing w:before="60" w:after="60" w:line="480" w:lineRule="auto"/>
              <w:ind w:left="60" w:right="60"/>
            </w:pPr>
            <w:r>
              <w:rPr>
                <w:rFonts w:ascii="Arial" w:eastAsia="Arial" w:hAnsi="Arial" w:cs="Arial"/>
                <w:b/>
                <w:color w:val="000000"/>
                <w:sz w:val="12"/>
                <w:szCs w:val="12"/>
              </w:rPr>
              <w:lastRenderedPageBreak/>
              <w:t>Table S4</w:t>
            </w:r>
          </w:p>
        </w:tc>
      </w:tr>
      <w:tr w:rsidR="00D51522" w:rsidRPr="00D51522" w:rsidTr="007E62BE">
        <w:trPr>
          <w:cantSplit/>
          <w:jc w:val="center"/>
        </w:trPr>
        <w:tc>
          <w:tcPr>
            <w:tcW w:w="10656" w:type="dxa"/>
            <w:shd w:val="clear" w:color="auto" w:fill="FFFFFF"/>
            <w:tcMar>
              <w:top w:w="0" w:type="dxa"/>
              <w:left w:w="0" w:type="dxa"/>
              <w:bottom w:w="0" w:type="dxa"/>
              <w:right w:w="0" w:type="dxa"/>
            </w:tcMar>
            <w:vAlign w:val="center"/>
          </w:tcPr>
          <w:p w:rsidR="00D51522" w:rsidRPr="00D51522" w:rsidRDefault="00D51522" w:rsidP="007E62BE">
            <w:pPr>
              <w:spacing w:before="60" w:after="60"/>
              <w:ind w:left="60" w:right="60"/>
              <w:rPr>
                <w:lang w:val="en-US"/>
              </w:rPr>
            </w:pPr>
            <w:r w:rsidRPr="00D51522">
              <w:rPr>
                <w:rFonts w:ascii="Arial" w:eastAsia="Arial" w:hAnsi="Arial" w:cs="Arial"/>
                <w:i/>
                <w:color w:val="000000"/>
                <w:sz w:val="12"/>
                <w:szCs w:val="12"/>
                <w:lang w:val="en-US"/>
              </w:rPr>
              <w:t>Regression Tables for Moderation Analyses (Secondary Indicators)</w:t>
            </w:r>
          </w:p>
        </w:tc>
      </w:tr>
    </w:tbl>
    <w:p w:rsidR="00D51522" w:rsidRPr="00D51522" w:rsidRDefault="00D51522" w:rsidP="00D51522">
      <w:pPr>
        <w:rPr>
          <w:lang w:val="en-US"/>
        </w:rPr>
      </w:pPr>
    </w:p>
    <w:tbl>
      <w:tblPr>
        <w:tblW w:w="0" w:type="auto"/>
        <w:jc w:val="center"/>
        <w:tblLayout w:type="fixed"/>
        <w:tblLook w:val="0420" w:firstRow="1" w:lastRow="0" w:firstColumn="0" w:lastColumn="0" w:noHBand="0" w:noVBand="1"/>
      </w:tblPr>
      <w:tblGrid>
        <w:gridCol w:w="2448"/>
        <w:gridCol w:w="144"/>
        <w:gridCol w:w="432"/>
        <w:gridCol w:w="432"/>
        <w:gridCol w:w="288"/>
        <w:gridCol w:w="288"/>
        <w:gridCol w:w="360"/>
        <w:gridCol w:w="360"/>
        <w:gridCol w:w="432"/>
        <w:gridCol w:w="144"/>
        <w:gridCol w:w="432"/>
        <w:gridCol w:w="432"/>
        <w:gridCol w:w="288"/>
        <w:gridCol w:w="288"/>
        <w:gridCol w:w="360"/>
        <w:gridCol w:w="360"/>
        <w:gridCol w:w="432"/>
        <w:gridCol w:w="144"/>
        <w:gridCol w:w="432"/>
        <w:gridCol w:w="432"/>
        <w:gridCol w:w="288"/>
        <w:gridCol w:w="288"/>
        <w:gridCol w:w="360"/>
        <w:gridCol w:w="360"/>
        <w:gridCol w:w="432"/>
      </w:tblGrid>
      <w:tr w:rsidR="00D51522" w:rsidTr="007E62BE">
        <w:trPr>
          <w:tblHeader/>
          <w:jc w:val="center"/>
        </w:trPr>
        <w:tc>
          <w:tcPr>
            <w:tcW w:w="244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color w:val="000000"/>
                <w:sz w:val="12"/>
                <w:szCs w:val="12"/>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D51522"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2"/>
                <w:szCs w:val="12"/>
              </w:rPr>
              <w:t>p</w:t>
            </w: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Outcome-level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Aggregation Span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Item Content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A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19.20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Extra pair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36.77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98.63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Not </w:t>
            </w:r>
            <w:proofErr w:type="spellStart"/>
            <w:r>
              <w:rPr>
                <w:rFonts w:ascii="Arial" w:eastAsia="Arial" w:hAnsi="Arial" w:cs="Arial"/>
                <w:color w:val="000000"/>
                <w:sz w:val="12"/>
                <w:szCs w:val="12"/>
              </w:rPr>
              <w:t>specified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14.85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Masturbation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Own </w:t>
            </w:r>
            <w:proofErr w:type="spellStart"/>
            <w:r>
              <w:rPr>
                <w:rFonts w:ascii="Arial" w:eastAsia="Arial" w:hAnsi="Arial" w:cs="Arial"/>
                <w:color w:val="000000"/>
                <w:sz w:val="12"/>
                <w:szCs w:val="12"/>
              </w:rPr>
              <w:t>partner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Item </w:t>
            </w:r>
            <w:proofErr w:type="spellStart"/>
            <w:r>
              <w:rPr>
                <w:rFonts w:ascii="Arial" w:eastAsia="Arial" w:hAnsi="Arial" w:cs="Arial"/>
                <w:color w:val="000000"/>
                <w:sz w:val="12"/>
                <w:szCs w:val="12"/>
              </w:rPr>
              <w:t>Context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 xml:space="preserve">    First seeing an attractive person</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Not </w:t>
            </w:r>
            <w:proofErr w:type="spellStart"/>
            <w:r>
              <w:rPr>
                <w:rFonts w:ascii="Arial" w:eastAsia="Arial" w:hAnsi="Arial" w:cs="Arial"/>
                <w:color w:val="000000"/>
                <w:sz w:val="12"/>
                <w:szCs w:val="12"/>
              </w:rPr>
              <w:t>specified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Romantic</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situation</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While</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having</w:t>
            </w:r>
            <w:proofErr w:type="spellEnd"/>
            <w:r>
              <w:rPr>
                <w:rFonts w:ascii="Arial" w:eastAsia="Arial" w:hAnsi="Arial" w:cs="Arial"/>
                <w:color w:val="000000"/>
                <w:sz w:val="12"/>
                <w:szCs w:val="12"/>
              </w:rPr>
              <w:t xml:space="preserve"> sexual </w:t>
            </w:r>
            <w:proofErr w:type="spellStart"/>
            <w:r>
              <w:rPr>
                <w:rFonts w:ascii="Arial" w:eastAsia="Arial" w:hAnsi="Arial" w:cs="Arial"/>
                <w:color w:val="000000"/>
                <w:sz w:val="12"/>
                <w:szCs w:val="12"/>
              </w:rPr>
              <w:t>thoughts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 xml:space="preserve">    While spending time with an attractive person</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Type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Response </w:t>
            </w:r>
            <w:proofErr w:type="spellStart"/>
            <w:r>
              <w:rPr>
                <w:rFonts w:ascii="Arial" w:eastAsia="Arial" w:hAnsi="Arial" w:cs="Arial"/>
                <w:color w:val="000000"/>
                <w:sz w:val="12"/>
                <w:szCs w:val="12"/>
              </w:rPr>
              <w:t>Scale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149.22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6.03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Scale</w:t>
            </w:r>
            <w:proofErr w:type="spellEnd"/>
            <w:r>
              <w:rPr>
                <w:rFonts w:ascii="Arial" w:eastAsia="Arial" w:hAnsi="Arial" w:cs="Arial"/>
                <w:color w:val="000000"/>
                <w:sz w:val="12"/>
                <w:szCs w:val="12"/>
              </w:rPr>
              <w:t xml:space="preserve"> Range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.239</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Item Wording</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Daydreams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Fantasies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Other</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Thoughts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20.89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Desire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14.99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proofErr w:type="spellStart"/>
            <w:r>
              <w:rPr>
                <w:rFonts w:ascii="Arial" w:eastAsia="Arial" w:hAnsi="Arial" w:cs="Arial"/>
                <w:b/>
                <w:color w:val="000000"/>
                <w:sz w:val="12"/>
                <w:szCs w:val="12"/>
              </w:rPr>
              <w:t>Publication</w:t>
            </w:r>
            <w:proofErr w:type="spellEnd"/>
            <w:r>
              <w:rPr>
                <w:rFonts w:ascii="Arial" w:eastAsia="Arial" w:hAnsi="Arial" w:cs="Arial"/>
                <w:b/>
                <w:color w:val="000000"/>
                <w:sz w:val="12"/>
                <w:szCs w:val="12"/>
              </w:rPr>
              <w:t>-level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RP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120.96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11.98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Focus on </w:t>
            </w:r>
            <w:proofErr w:type="spellStart"/>
            <w:r>
              <w:rPr>
                <w:rFonts w:ascii="Arial" w:eastAsia="Arial" w:hAnsi="Arial" w:cs="Arial"/>
                <w:color w:val="000000"/>
                <w:sz w:val="12"/>
                <w:szCs w:val="12"/>
              </w:rPr>
              <w:t>Anonymity</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70.99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21.27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65.60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21.19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RP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Focus on Gender </w:t>
            </w:r>
            <w:proofErr w:type="spellStart"/>
            <w:r>
              <w:rPr>
                <w:rFonts w:ascii="Arial" w:eastAsia="Arial" w:hAnsi="Arial" w:cs="Arial"/>
                <w:color w:val="000000"/>
                <w:sz w:val="12"/>
                <w:szCs w:val="12"/>
              </w:rPr>
              <w:t>Differences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7.38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78.77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Gender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First </w:t>
            </w:r>
            <w:proofErr w:type="spellStart"/>
            <w:r>
              <w:rPr>
                <w:rFonts w:ascii="Arial" w:eastAsia="Arial" w:hAnsi="Arial" w:cs="Arial"/>
                <w:color w:val="000000"/>
                <w:sz w:val="12"/>
                <w:szCs w:val="12"/>
              </w:rPr>
              <w:t>Author</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Female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Male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27.91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95.14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12.88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Mean </w:t>
            </w:r>
            <w:proofErr w:type="spellStart"/>
            <w:r>
              <w:rPr>
                <w:rFonts w:ascii="Arial" w:eastAsia="Arial" w:hAnsi="Arial" w:cs="Arial"/>
                <w:color w:val="000000"/>
                <w:sz w:val="12"/>
                <w:szCs w:val="12"/>
              </w:rPr>
              <w:t>Author</w:t>
            </w:r>
            <w:proofErr w:type="spellEnd"/>
            <w:r>
              <w:rPr>
                <w:rFonts w:ascii="Arial" w:eastAsia="Arial" w:hAnsi="Arial" w:cs="Arial"/>
                <w:color w:val="000000"/>
                <w:sz w:val="12"/>
                <w:szCs w:val="12"/>
              </w:rPr>
              <w:t xml:space="preserve"> Gender</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67.90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0.23</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.757</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Publication</w:t>
            </w:r>
            <w:proofErr w:type="spellEnd"/>
            <w:r>
              <w:rPr>
                <w:rFonts w:ascii="Arial" w:eastAsia="Arial" w:hAnsi="Arial" w:cs="Arial"/>
                <w:color w:val="000000"/>
                <w:sz w:val="12"/>
                <w:szCs w:val="12"/>
              </w:rPr>
              <w:t xml:space="preserve"> Status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Published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32.98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Unpublished</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Journal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111.54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20.63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Sample-level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Mean Age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9.88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White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9.92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11.91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Country-Level Gender Development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39.93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5.85</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-2.01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Country-Level Gender </w:t>
            </w:r>
            <w:proofErr w:type="spellStart"/>
            <w:r>
              <w:rPr>
                <w:rFonts w:ascii="Arial" w:eastAsia="Arial" w:hAnsi="Arial" w:cs="Arial"/>
                <w:color w:val="000000"/>
                <w:sz w:val="12"/>
                <w:szCs w:val="12"/>
              </w:rPr>
              <w:t>Inequality</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7.90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18.87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.692</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.046</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Heterosexual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.220</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RP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lastRenderedPageBreak/>
              <w:t>Average Partnership Duration in Weeks</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19.13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21.63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.308</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Parents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13.45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5.17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Country-Level Sex Ratio</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21.06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.915</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0.96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RP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Pr="00D51522" w:rsidRDefault="00D51522" w:rsidP="007E62BE">
            <w:pPr>
              <w:rPr>
                <w:lang w:val="en-US"/>
              </w:rPr>
            </w:pPr>
            <w:r w:rsidRPr="00D51522">
              <w:rPr>
                <w:rFonts w:ascii="Arial" w:eastAsia="Arial" w:hAnsi="Arial" w:cs="Arial"/>
                <w:color w:val="000000"/>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144"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r w:rsidRPr="00D51522">
              <w:rPr>
                <w:rFonts w:ascii="Arial" w:eastAsia="Arial" w:hAnsi="Arial" w:cs="Arial"/>
                <w:color w:val="000000"/>
                <w:sz w:val="12"/>
                <w:szCs w:val="12"/>
                <w:lang w:val="en-US"/>
              </w:rPr>
              <w:t xml:space="preserve"> </w:t>
            </w: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288"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360"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c>
          <w:tcPr>
            <w:tcW w:w="432" w:type="dxa"/>
            <w:shd w:val="clear" w:color="auto" w:fill="FFFFFF"/>
            <w:tcMar>
              <w:top w:w="0" w:type="dxa"/>
              <w:left w:w="0" w:type="dxa"/>
              <w:bottom w:w="0" w:type="dxa"/>
              <w:right w:w="0" w:type="dxa"/>
            </w:tcMar>
            <w:vAlign w:val="center"/>
          </w:tcPr>
          <w:p w:rsidR="00D51522" w:rsidRPr="00D51522" w:rsidRDefault="00D51522" w:rsidP="007E62BE">
            <w:pPr>
              <w:jc w:val="right"/>
              <w:rPr>
                <w:lang w:val="en-US"/>
              </w:rP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sidRPr="00D51522">
              <w:rPr>
                <w:rFonts w:ascii="Arial" w:eastAsia="Arial" w:hAnsi="Arial" w:cs="Arial"/>
                <w:color w:val="000000"/>
                <w:sz w:val="12"/>
                <w:szCs w:val="12"/>
                <w:lang w:val="en-US"/>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32.40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89.47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29.68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10.23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6.30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8.16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Single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27.59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31.11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Percent</w:t>
            </w:r>
            <w:proofErr w:type="spellEnd"/>
            <w:r>
              <w:rPr>
                <w:rFonts w:ascii="Arial" w:eastAsia="Arial" w:hAnsi="Arial" w:cs="Arial"/>
                <w:color w:val="000000"/>
                <w:sz w:val="12"/>
                <w:szCs w:val="12"/>
              </w:rPr>
              <w:t xml:space="preserve"> University </w:t>
            </w:r>
            <w:proofErr w:type="spellStart"/>
            <w:r>
              <w:rPr>
                <w:rFonts w:ascii="Arial" w:eastAsia="Arial" w:hAnsi="Arial" w:cs="Arial"/>
                <w:color w:val="000000"/>
                <w:sz w:val="12"/>
                <w:szCs w:val="12"/>
              </w:rPr>
              <w:t>Students</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7.05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11.58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.414</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7.83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.137</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432"/>
          <w:jc w:val="center"/>
        </w:trPr>
        <w:tc>
          <w:tcPr>
            <w:tcW w:w="2448" w:type="dxa"/>
            <w:shd w:val="clear" w:color="auto" w:fill="FFFFFF"/>
            <w:tcMar>
              <w:top w:w="0" w:type="dxa"/>
              <w:left w:w="0" w:type="dxa"/>
              <w:bottom w:w="0" w:type="dxa"/>
              <w:right w:w="0" w:type="dxa"/>
            </w:tcMar>
            <w:vAlign w:val="center"/>
          </w:tcPr>
          <w:p w:rsidR="00D51522" w:rsidRDefault="00D51522" w:rsidP="007E62BE">
            <w:pPr>
              <w:jc w:val="center"/>
            </w:pPr>
            <w:r>
              <w:rPr>
                <w:rFonts w:ascii="Arial" w:eastAsia="Arial" w:hAnsi="Arial" w:cs="Arial"/>
                <w:b/>
                <w:color w:val="000000"/>
                <w:sz w:val="12"/>
                <w:szCs w:val="12"/>
              </w:rPr>
              <w:t>Study-level Moderators</w:t>
            </w: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144"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288"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360" w:type="dxa"/>
            <w:shd w:val="clear" w:color="auto" w:fill="FFFFFF"/>
            <w:tcMar>
              <w:top w:w="0" w:type="dxa"/>
              <w:left w:w="0" w:type="dxa"/>
              <w:bottom w:w="0" w:type="dxa"/>
              <w:right w:w="0" w:type="dxa"/>
            </w:tcMar>
            <w:vAlign w:val="center"/>
          </w:tcPr>
          <w:p w:rsidR="00D51522" w:rsidRDefault="00D51522" w:rsidP="007E62BE">
            <w:pPr>
              <w:jc w:val="center"/>
            </w:pPr>
          </w:p>
        </w:tc>
        <w:tc>
          <w:tcPr>
            <w:tcW w:w="432" w:type="dxa"/>
            <w:shd w:val="clear" w:color="auto" w:fill="FFFFFF"/>
            <w:tcMar>
              <w:top w:w="0" w:type="dxa"/>
              <w:left w:w="0" w:type="dxa"/>
              <w:bottom w:w="0" w:type="dxa"/>
              <w:right w:w="0" w:type="dxa"/>
            </w:tcMar>
            <w:vAlign w:val="center"/>
          </w:tcPr>
          <w:p w:rsidR="00D51522" w:rsidRDefault="00D51522" w:rsidP="007E62BE">
            <w:pPr>
              <w:jc w:val="center"/>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Anonymity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Reassurance</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31.07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17.20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45.39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10.97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Participant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Compensation</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Coursecredit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27.46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Material</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32.95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19.79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5.92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None</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12.92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Electronic Data Collection</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14.06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33.40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29.21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32.60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1.68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Group Assessment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0.52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0.06</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8.78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11.86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30.09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97.61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141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35.05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11.39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17.45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Personal Contact</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Mixed</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13.17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3.84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N/A</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27.45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80.36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0.39</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29</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11.02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25.10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0.75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97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19.63</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53.81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0.37</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8.34</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15.03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proofErr w:type="spellStart"/>
            <w:r>
              <w:rPr>
                <w:rFonts w:ascii="Arial" w:eastAsia="Arial" w:hAnsi="Arial" w:cs="Arial"/>
                <w:color w:val="000000"/>
                <w:sz w:val="12"/>
                <w:szCs w:val="12"/>
              </w:rPr>
              <w:t>Sexuality</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No</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0.80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18.31</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21.98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0.28</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0.07</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36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4.19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8.30</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Yes</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0.65</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0.03</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18.69</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40.93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25</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82</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22.73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&lt; .001</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Year </w:t>
            </w:r>
            <w:proofErr w:type="spellStart"/>
            <w:r>
              <w:rPr>
                <w:rFonts w:ascii="Arial" w:eastAsia="Arial" w:hAnsi="Arial" w:cs="Arial"/>
                <w:color w:val="000000"/>
                <w:sz w:val="12"/>
                <w:szCs w:val="12"/>
              </w:rPr>
              <w:t>of</w:t>
            </w:r>
            <w:proofErr w:type="spellEnd"/>
            <w:r>
              <w:rPr>
                <w:rFonts w:ascii="Arial" w:eastAsia="Arial" w:hAnsi="Arial" w:cs="Arial"/>
                <w:color w:val="000000"/>
                <w:sz w:val="12"/>
                <w:szCs w:val="12"/>
              </w:rPr>
              <w:t xml:space="preserve"> Study</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288"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360" w:type="dxa"/>
            <w:shd w:val="clear" w:color="auto" w:fill="FFFFFF"/>
            <w:tcMar>
              <w:top w:w="0" w:type="dxa"/>
              <w:left w:w="0" w:type="dxa"/>
              <w:bottom w:w="0" w:type="dxa"/>
              <w:right w:w="0" w:type="dxa"/>
            </w:tcMar>
            <w:vAlign w:val="center"/>
          </w:tcPr>
          <w:p w:rsidR="00D51522" w:rsidRDefault="00D51522" w:rsidP="007E62BE">
            <w:pPr>
              <w:jc w:val="right"/>
            </w:pPr>
          </w:p>
        </w:tc>
        <w:tc>
          <w:tcPr>
            <w:tcW w:w="432" w:type="dxa"/>
            <w:shd w:val="clear" w:color="auto" w:fill="FFFFFF"/>
            <w:tcMar>
              <w:top w:w="0" w:type="dxa"/>
              <w:left w:w="0" w:type="dxa"/>
              <w:bottom w:w="0" w:type="dxa"/>
              <w:right w:w="0" w:type="dxa"/>
            </w:tcMar>
            <w:vAlign w:val="center"/>
          </w:tcPr>
          <w:p w:rsidR="00D51522" w:rsidRDefault="00D51522" w:rsidP="007E62BE">
            <w:pPr>
              <w:jc w:val="right"/>
            </w:pPr>
          </w:p>
        </w:tc>
      </w:tr>
      <w:tr w:rsidR="00D51522" w:rsidTr="007E62BE">
        <w:trPr>
          <w:trHeight w:hRule="exact" w:val="173"/>
          <w:jc w:val="center"/>
        </w:trPr>
        <w:tc>
          <w:tcPr>
            <w:tcW w:w="2448" w:type="dxa"/>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Intercept</w:t>
            </w:r>
            <w:proofErr w:type="spellEnd"/>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12.00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152</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266</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-0.35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42.34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.726</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-2.81</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15.98</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54</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197</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-0.18</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15.66</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.863</w:t>
            </w:r>
          </w:p>
        </w:tc>
        <w:tc>
          <w:tcPr>
            <w:tcW w:w="144"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-19.62</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43.60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288"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10</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-0.45</w:t>
            </w:r>
          </w:p>
        </w:tc>
        <w:tc>
          <w:tcPr>
            <w:tcW w:w="360"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4.94</w:t>
            </w:r>
          </w:p>
        </w:tc>
        <w:tc>
          <w:tcPr>
            <w:tcW w:w="432" w:type="dxa"/>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.672</w:t>
            </w:r>
          </w:p>
        </w:tc>
      </w:tr>
      <w:tr w:rsidR="00D51522"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r>
              <w:rPr>
                <w:rFonts w:ascii="Arial" w:eastAsia="Arial" w:hAnsi="Arial" w:cs="Arial"/>
                <w:color w:val="000000"/>
                <w:sz w:val="12"/>
                <w:szCs w:val="12"/>
              </w:rPr>
              <w:t xml:space="preserve">    </w:t>
            </w:r>
            <w:proofErr w:type="spellStart"/>
            <w:r>
              <w:rPr>
                <w:rFonts w:ascii="Arial" w:eastAsia="Arial" w:hAnsi="Arial" w:cs="Arial"/>
                <w:color w:val="000000"/>
                <w:sz w:val="12"/>
                <w:szCs w:val="12"/>
              </w:rPr>
              <w:t>Slope</w:t>
            </w:r>
            <w:proofErr w:type="spellEnd"/>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0.41</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.681</w:t>
            </w:r>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0.20</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.844</w:t>
            </w:r>
          </w:p>
        </w:tc>
        <w:tc>
          <w:tcPr>
            <w:tcW w:w="144"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0.01</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0.02</w:t>
            </w: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0.47</w:t>
            </w:r>
          </w:p>
        </w:tc>
        <w:tc>
          <w:tcPr>
            <w:tcW w:w="360"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D51522" w:rsidRDefault="00D51522" w:rsidP="007E62BE">
            <w:pPr>
              <w:jc w:val="right"/>
            </w:pPr>
            <w:r>
              <w:rPr>
                <w:rFonts w:ascii="Arial" w:eastAsia="Arial" w:hAnsi="Arial" w:cs="Arial"/>
                <w:color w:val="000000"/>
                <w:sz w:val="12"/>
                <w:szCs w:val="12"/>
              </w:rPr>
              <w:t>.660</w:t>
            </w:r>
          </w:p>
        </w:tc>
      </w:tr>
      <w:tr w:rsidR="00D51522" w:rsidRPr="00D51522" w:rsidTr="007E62BE">
        <w:trPr>
          <w:jc w:val="center"/>
        </w:trPr>
        <w:tc>
          <w:tcPr>
            <w:tcW w:w="10656" w:type="dxa"/>
            <w:gridSpan w:val="25"/>
            <w:shd w:val="clear" w:color="auto" w:fill="FFFFFF"/>
            <w:tcMar>
              <w:top w:w="0" w:type="dxa"/>
              <w:left w:w="0" w:type="dxa"/>
              <w:bottom w:w="0" w:type="dxa"/>
              <w:right w:w="0" w:type="dxa"/>
            </w:tcMar>
            <w:vAlign w:val="center"/>
          </w:tcPr>
          <w:p w:rsidR="00D51522" w:rsidRPr="00D51522" w:rsidRDefault="00D51522" w:rsidP="007E62BE">
            <w:pPr>
              <w:spacing w:before="60" w:after="60"/>
              <w:ind w:left="60" w:right="60"/>
              <w:rPr>
                <w:lang w:val="en-US"/>
              </w:rPr>
            </w:pPr>
            <w:r w:rsidRPr="00D51522">
              <w:rPr>
                <w:rFonts w:ascii="Arial" w:eastAsia="Arial" w:hAnsi="Arial" w:cs="Arial"/>
                <w:i/>
                <w:color w:val="000000"/>
                <w:sz w:val="12"/>
                <w:szCs w:val="12"/>
                <w:lang w:val="en-US"/>
              </w:rPr>
              <w:t xml:space="preserve">Note. </w:t>
            </w:r>
            <w:r w:rsidRPr="00D51522">
              <w:rPr>
                <w:rFonts w:ascii="Arial" w:eastAsia="Arial" w:hAnsi="Arial" w:cs="Arial"/>
                <w:color w:val="000000"/>
                <w:sz w:val="12"/>
                <w:szCs w:val="12"/>
                <w:lang w:val="en-US"/>
              </w:rPr>
              <w:t xml:space="preserve">Meta-regression tables for moderation of the secondary sex drive indicators and cognition frequency (not controlled for item content). For categorical moderators, point estimates for subgroups and corresponding significance tests are presented. For continuous moderators, values are presented for the intercept and slope. Some models could not be fitted because the number of available </w:t>
            </w:r>
            <w:proofErr w:type="spellStart"/>
            <w:r w:rsidRPr="00D51522">
              <w:rPr>
                <w:rFonts w:ascii="Arial" w:eastAsia="Arial" w:hAnsi="Arial" w:cs="Arial"/>
                <w:color w:val="000000"/>
                <w:sz w:val="12"/>
                <w:szCs w:val="12"/>
                <w:lang w:val="en-US"/>
              </w:rPr>
              <w:t>codings</w:t>
            </w:r>
            <w:proofErr w:type="spellEnd"/>
            <w:r w:rsidRPr="00D51522">
              <w:rPr>
                <w:rFonts w:ascii="Arial" w:eastAsia="Arial" w:hAnsi="Arial" w:cs="Arial"/>
                <w:color w:val="000000"/>
                <w:sz w:val="12"/>
                <w:szCs w:val="12"/>
                <w:lang w:val="en-US"/>
              </w:rPr>
              <w:t xml:space="preserve"> was insufficient. These are left blank.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 Hedges'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effect size. </w:t>
            </w:r>
            <w:r w:rsidRPr="00D51522">
              <w:rPr>
                <w:rFonts w:ascii="Arial" w:eastAsia="Arial" w:hAnsi="Arial" w:cs="Arial"/>
                <w:i/>
                <w:color w:val="000000"/>
                <w:sz w:val="12"/>
                <w:szCs w:val="12"/>
                <w:lang w:val="en-US"/>
              </w:rPr>
              <w:t>SE</w:t>
            </w:r>
            <w:r w:rsidRPr="00D51522">
              <w:rPr>
                <w:rFonts w:ascii="Arial" w:eastAsia="Arial" w:hAnsi="Arial" w:cs="Arial"/>
                <w:color w:val="000000"/>
                <w:sz w:val="12"/>
                <w:szCs w:val="12"/>
                <w:lang w:val="en-US"/>
              </w:rPr>
              <w:t xml:space="preserve"> = Standard Error for Hedges' </w:t>
            </w:r>
            <w:r w:rsidRPr="00D51522">
              <w:rPr>
                <w:rFonts w:ascii="Arial" w:eastAsia="Arial" w:hAnsi="Arial" w:cs="Arial"/>
                <w:i/>
                <w:color w:val="000000"/>
                <w:sz w:val="12"/>
                <w:szCs w:val="12"/>
                <w:lang w:val="en-US"/>
              </w:rPr>
              <w:t>g</w:t>
            </w:r>
            <w:r w:rsidRPr="00D51522">
              <w:rPr>
                <w:rFonts w:ascii="Arial" w:eastAsia="Arial" w:hAnsi="Arial" w:cs="Arial"/>
                <w:color w:val="000000"/>
                <w:sz w:val="12"/>
                <w:szCs w:val="12"/>
                <w:lang w:val="en-US"/>
              </w:rPr>
              <w:t xml:space="preserve"> effect size. </w:t>
            </w:r>
            <w:r w:rsidRPr="00D51522">
              <w:rPr>
                <w:rFonts w:ascii="Arial" w:eastAsia="Arial" w:hAnsi="Arial" w:cs="Arial"/>
                <w:i/>
                <w:color w:val="000000"/>
                <w:sz w:val="12"/>
                <w:szCs w:val="12"/>
                <w:lang w:val="en-US"/>
              </w:rPr>
              <w:t>k</w:t>
            </w:r>
            <w:r w:rsidRPr="00D51522">
              <w:rPr>
                <w:rFonts w:ascii="Arial" w:eastAsia="Arial" w:hAnsi="Arial" w:cs="Arial"/>
                <w:color w:val="000000"/>
                <w:sz w:val="12"/>
                <w:szCs w:val="12"/>
                <w:lang w:val="en-US"/>
              </w:rPr>
              <w:t xml:space="preserve"> = number of studies per subgroup. </w:t>
            </w:r>
            <w:r w:rsidRPr="00D51522">
              <w:rPr>
                <w:rFonts w:ascii="Arial" w:eastAsia="Arial" w:hAnsi="Arial" w:cs="Arial"/>
                <w:i/>
                <w:color w:val="000000"/>
                <w:sz w:val="12"/>
                <w:szCs w:val="12"/>
                <w:lang w:val="en-US"/>
              </w:rPr>
              <w:t>m</w:t>
            </w:r>
            <w:r w:rsidRPr="00D51522">
              <w:rPr>
                <w:rFonts w:ascii="Arial" w:eastAsia="Arial" w:hAnsi="Arial" w:cs="Arial"/>
                <w:color w:val="000000"/>
                <w:sz w:val="12"/>
                <w:szCs w:val="12"/>
                <w:lang w:val="en-US"/>
              </w:rPr>
              <w:t xml:space="preserve"> = number of effect sizes per subgroup.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-value from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-test testing the parameter against zero. </w:t>
            </w:r>
            <w:r w:rsidRPr="00D51522">
              <w:rPr>
                <w:rFonts w:ascii="Arial" w:eastAsia="Arial" w:hAnsi="Arial" w:cs="Arial"/>
                <w:i/>
                <w:color w:val="000000"/>
                <w:sz w:val="12"/>
                <w:szCs w:val="12"/>
                <w:lang w:val="en-US"/>
              </w:rPr>
              <w:t>df</w:t>
            </w:r>
            <w:r w:rsidRPr="00D51522">
              <w:rPr>
                <w:rFonts w:ascii="Arial" w:eastAsia="Arial" w:hAnsi="Arial" w:cs="Arial"/>
                <w:color w:val="000000"/>
                <w:sz w:val="12"/>
                <w:szCs w:val="12"/>
                <w:lang w:val="en-US"/>
              </w:rPr>
              <w:t xml:space="preserve"> = small-sample-corrected degrees of freedom.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 =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-value associated with the </w:t>
            </w:r>
            <w:r w:rsidRPr="00D51522">
              <w:rPr>
                <w:rFonts w:ascii="Arial" w:eastAsia="Arial" w:hAnsi="Arial" w:cs="Arial"/>
                <w:i/>
                <w:color w:val="000000"/>
                <w:sz w:val="12"/>
                <w:szCs w:val="12"/>
                <w:lang w:val="en-US"/>
              </w:rPr>
              <w:t>t</w:t>
            </w:r>
            <w:r w:rsidRPr="00D51522">
              <w:rPr>
                <w:rFonts w:ascii="Arial" w:eastAsia="Arial" w:hAnsi="Arial" w:cs="Arial"/>
                <w:color w:val="000000"/>
                <w:sz w:val="12"/>
                <w:szCs w:val="12"/>
                <w:lang w:val="en-US"/>
              </w:rPr>
              <w:t xml:space="preserve">-value and </w:t>
            </w:r>
            <w:r w:rsidRPr="00D51522">
              <w:rPr>
                <w:rFonts w:ascii="Arial" w:eastAsia="Arial" w:hAnsi="Arial" w:cs="Arial"/>
                <w:i/>
                <w:color w:val="000000"/>
                <w:sz w:val="12"/>
                <w:szCs w:val="12"/>
                <w:lang w:val="en-US"/>
              </w:rPr>
              <w:t>df</w:t>
            </w:r>
            <w:r w:rsidRPr="00D51522">
              <w:rPr>
                <w:rFonts w:ascii="Arial" w:eastAsia="Arial" w:hAnsi="Arial" w:cs="Arial"/>
                <w:color w:val="000000"/>
                <w:sz w:val="12"/>
                <w:szCs w:val="12"/>
                <w:lang w:val="en-US"/>
              </w:rPr>
              <w:t xml:space="preserve"> in the same row. Note that if degrees of freedom fall below 4, significance tests are unreliable. </w:t>
            </w:r>
            <w:r w:rsidRPr="00D51522">
              <w:rPr>
                <w:rFonts w:ascii="Arial" w:eastAsia="Arial" w:hAnsi="Arial" w:cs="Arial"/>
                <w:i/>
                <w:color w:val="000000"/>
                <w:sz w:val="12"/>
                <w:szCs w:val="12"/>
                <w:lang w:val="en-US"/>
              </w:rPr>
              <w:t>p</w:t>
            </w:r>
            <w:r w:rsidRPr="00D51522">
              <w:rPr>
                <w:rFonts w:ascii="Arial" w:eastAsia="Arial" w:hAnsi="Arial" w:cs="Arial"/>
                <w:color w:val="000000"/>
                <w:sz w:val="12"/>
                <w:szCs w:val="12"/>
                <w:lang w:val="en-US"/>
              </w:rPr>
              <w:t xml:space="preserve">-values for unreliable tests are not reported (N/A). </w:t>
            </w:r>
          </w:p>
        </w:tc>
      </w:tr>
    </w:tbl>
    <w:p w:rsidR="00FD6FC5" w:rsidRDefault="00FD6FC5" w:rsidP="00D51522">
      <w:r w:rsidRPr="00B52567">
        <w:rPr>
          <w:lang w:val="en-US"/>
        </w:rPr>
        <w:br w:type="page"/>
      </w:r>
    </w:p>
    <w:tbl>
      <w:tblPr>
        <w:tblW w:w="0" w:type="auto"/>
        <w:jc w:val="center"/>
        <w:tblLayout w:type="fixed"/>
        <w:tblLook w:val="0420" w:firstRow="1" w:lastRow="0" w:firstColumn="0" w:lastColumn="0" w:noHBand="0" w:noVBand="1"/>
      </w:tblPr>
      <w:tblGrid>
        <w:gridCol w:w="11664"/>
      </w:tblGrid>
      <w:tr w:rsidR="00D51522" w:rsidTr="007E62BE">
        <w:trPr>
          <w:cantSplit/>
          <w:tblHeader/>
          <w:jc w:val="center"/>
        </w:trPr>
        <w:tc>
          <w:tcPr>
            <w:tcW w:w="11664" w:type="dxa"/>
            <w:shd w:val="clear" w:color="auto" w:fill="FFFFFF"/>
            <w:tcMar>
              <w:top w:w="0" w:type="dxa"/>
              <w:left w:w="0" w:type="dxa"/>
              <w:bottom w:w="0" w:type="dxa"/>
              <w:right w:w="0" w:type="dxa"/>
            </w:tcMar>
            <w:vAlign w:val="center"/>
          </w:tcPr>
          <w:p w:rsidR="00D51522" w:rsidRDefault="00D51522" w:rsidP="007E62BE">
            <w:pPr>
              <w:spacing w:before="60" w:after="60" w:line="480" w:lineRule="auto"/>
              <w:ind w:left="60" w:right="60"/>
            </w:pPr>
            <w:r>
              <w:rPr>
                <w:rFonts w:ascii="Arial" w:eastAsia="Arial" w:hAnsi="Arial" w:cs="Arial"/>
                <w:b/>
                <w:color w:val="000000"/>
                <w:sz w:val="14"/>
                <w:szCs w:val="14"/>
              </w:rPr>
              <w:lastRenderedPageBreak/>
              <w:t>Table 5</w:t>
            </w:r>
          </w:p>
        </w:tc>
      </w:tr>
      <w:tr w:rsidR="00D51522" w:rsidTr="007E62BE">
        <w:trPr>
          <w:cantSplit/>
          <w:jc w:val="center"/>
        </w:trPr>
        <w:tc>
          <w:tcPr>
            <w:tcW w:w="11664" w:type="dxa"/>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i/>
                <w:color w:val="000000"/>
                <w:sz w:val="14"/>
                <w:szCs w:val="14"/>
              </w:rPr>
              <w:t xml:space="preserve">Moderator </w:t>
            </w:r>
            <w:proofErr w:type="spellStart"/>
            <w:r>
              <w:rPr>
                <w:rFonts w:ascii="Arial" w:eastAsia="Arial" w:hAnsi="Arial" w:cs="Arial"/>
                <w:i/>
                <w:color w:val="000000"/>
                <w:sz w:val="14"/>
                <w:szCs w:val="14"/>
              </w:rPr>
              <w:t>Overview</w:t>
            </w:r>
            <w:proofErr w:type="spellEnd"/>
          </w:p>
        </w:tc>
      </w:tr>
    </w:tbl>
    <w:p w:rsidR="00D51522" w:rsidRDefault="00D51522" w:rsidP="00D51522"/>
    <w:tbl>
      <w:tblPr>
        <w:tblW w:w="0" w:type="auto"/>
        <w:jc w:val="center"/>
        <w:tblLayout w:type="fixed"/>
        <w:tblLook w:val="0420"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rsidR="00D51522" w:rsidTr="007E62BE">
        <w:trPr>
          <w:tblHeader/>
          <w:jc w:val="center"/>
        </w:trPr>
        <w:tc>
          <w:tcPr>
            <w:tcW w:w="172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r>
              <w:rPr>
                <w:rFonts w:ascii="Arial" w:eastAsia="Arial" w:hAnsi="Arial" w:cs="Arial"/>
                <w:color w:val="000000"/>
                <w:sz w:val="14"/>
                <w:szCs w:val="14"/>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224"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Total</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Affect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Intensity</w:t>
            </w:r>
            <w:proofErr w:type="spellEnd"/>
          </w:p>
        </w:tc>
        <w:tc>
          <w:tcPr>
            <w:tcW w:w="1080"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Self-</w:t>
            </w:r>
            <w:proofErr w:type="spellStart"/>
            <w:r>
              <w:rPr>
                <w:rFonts w:ascii="Arial" w:eastAsia="Arial" w:hAnsi="Arial" w:cs="Arial"/>
                <w:color w:val="000000"/>
                <w:sz w:val="14"/>
                <w:szCs w:val="14"/>
              </w:rPr>
              <w:t>Rated</w:t>
            </w:r>
            <w:proofErr w:type="spellEnd"/>
            <w:r>
              <w:rPr>
                <w:rFonts w:ascii="Arial" w:eastAsia="Arial" w:hAnsi="Arial" w:cs="Arial"/>
                <w:color w:val="000000"/>
                <w:sz w:val="14"/>
                <w:szCs w:val="14"/>
              </w:rPr>
              <w:t xml:space="preserve"> Sex Drive</w:t>
            </w:r>
          </w:p>
        </w:tc>
      </w:tr>
      <w:tr w:rsidR="00D51522" w:rsidTr="007E62BE">
        <w:trPr>
          <w:tblHeader/>
          <w:jc w:val="center"/>
        </w:trPr>
        <w:tc>
          <w:tcPr>
            <w:tcW w:w="172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Distribution</w:t>
            </w:r>
          </w:p>
        </w:tc>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D51522" w:rsidRDefault="00D51522" w:rsidP="007E62BE">
            <w:pPr>
              <w:spacing w:before="60" w:after="60"/>
              <w:ind w:left="60" w:right="60"/>
              <w:jc w:val="center"/>
            </w:pPr>
            <w:r>
              <w:rPr>
                <w:rFonts w:ascii="Arial" w:eastAsia="Arial" w:hAnsi="Arial" w:cs="Arial"/>
                <w:color w:val="000000"/>
                <w:sz w:val="14"/>
                <w:szCs w:val="14"/>
              </w:rPr>
              <w:t>Distribution</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Outcome-level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Item Content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558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 partner (m = 56), masturbation (m = 37), not specified (m = 88), own partner (m = 19),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Item </w:t>
            </w:r>
            <w:proofErr w:type="spellStart"/>
            <w:r>
              <w:rPr>
                <w:rFonts w:ascii="Arial" w:eastAsia="Arial" w:hAnsi="Arial" w:cs="Arial"/>
                <w:color w:val="000000"/>
                <w:sz w:val="14"/>
                <w:szCs w:val="14"/>
              </w:rPr>
              <w:t>Context</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639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Type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Response </w:t>
            </w:r>
            <w:proofErr w:type="spellStart"/>
            <w:r>
              <w:rPr>
                <w:rFonts w:ascii="Arial" w:eastAsia="Arial" w:hAnsi="Arial" w:cs="Arial"/>
                <w:color w:val="000000"/>
                <w:sz w:val="14"/>
                <w:szCs w:val="14"/>
              </w:rPr>
              <w:t>Scale</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205)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Scale</w:t>
            </w:r>
            <w:proofErr w:type="spellEnd"/>
            <w:r>
              <w:rPr>
                <w:rFonts w:ascii="Arial" w:eastAsia="Arial" w:hAnsi="Arial" w:cs="Arial"/>
                <w:color w:val="000000"/>
                <w:sz w:val="14"/>
                <w:szCs w:val="14"/>
              </w:rPr>
              <w:t xml:space="preserve"> Range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732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[4.00, 8.00, 8.00, 8.00, 9.00], M = 7.29, SD = 1.39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[4.00, 5.00, 6.00, 6.00, 8.00], M = 5.80, SD = 1.40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Item Wording</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639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appetite (m = 2), desire (m = 190), libido (m = 1), motivation (m = 2), other (m = 5), NA (m = 5)</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NA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Aggregation Span</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[1.00, 1.00, 28.00, 28.00, 28.00], M = 15.65, SD = 13.58</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Q = [NA, NA, NA, NA, NA], M = </w:t>
            </w:r>
            <w:proofErr w:type="spellStart"/>
            <w:r>
              <w:rPr>
                <w:rFonts w:ascii="Arial" w:eastAsia="Arial" w:hAnsi="Arial" w:cs="Arial"/>
                <w:color w:val="000000"/>
                <w:sz w:val="14"/>
                <w:szCs w:val="14"/>
              </w:rPr>
              <w:t>NaN</w:t>
            </w:r>
            <w:proofErr w:type="spellEnd"/>
            <w:r>
              <w:rPr>
                <w:rFonts w:ascii="Arial" w:eastAsia="Arial" w:hAnsi="Arial" w:cs="Arial"/>
                <w:color w:val="000000"/>
                <w:sz w:val="14"/>
                <w:szCs w:val="14"/>
              </w:rPr>
              <w:t>, SD = NA</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proofErr w:type="spellStart"/>
            <w:r>
              <w:rPr>
                <w:rFonts w:ascii="Arial" w:eastAsia="Arial" w:hAnsi="Arial" w:cs="Arial"/>
                <w:b/>
                <w:color w:val="000000"/>
                <w:sz w:val="14"/>
                <w:szCs w:val="14"/>
              </w:rPr>
              <w:t>Publication</w:t>
            </w:r>
            <w:proofErr w:type="spellEnd"/>
            <w:r>
              <w:rPr>
                <w:rFonts w:ascii="Arial" w:eastAsia="Arial" w:hAnsi="Arial" w:cs="Arial"/>
                <w:b/>
                <w:color w:val="000000"/>
                <w:sz w:val="14"/>
                <w:szCs w:val="14"/>
              </w:rPr>
              <w:t>-level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RP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Aim to Find Gender Differences in Sex Drive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150), yes (m = 39),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4), yes (m = 5), NA (m = 1)</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Focus on Gender Differences in Sex Drive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132), yes (m = 57),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4),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Focus on Gender </w:t>
            </w:r>
            <w:proofErr w:type="spellStart"/>
            <w:r>
              <w:rPr>
                <w:rFonts w:ascii="Arial" w:eastAsia="Arial" w:hAnsi="Arial" w:cs="Arial"/>
                <w:color w:val="000000"/>
                <w:sz w:val="14"/>
                <w:szCs w:val="14"/>
              </w:rPr>
              <w:t>Differences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55), yes (m = 134), NA (m = 16)</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10)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Gender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First </w:t>
            </w:r>
            <w:proofErr w:type="spellStart"/>
            <w:r>
              <w:rPr>
                <w:rFonts w:ascii="Arial" w:eastAsia="Arial" w:hAnsi="Arial" w:cs="Arial"/>
                <w:color w:val="000000"/>
                <w:sz w:val="14"/>
                <w:szCs w:val="14"/>
              </w:rPr>
              <w:t>Author</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female</w:t>
            </w:r>
            <w:proofErr w:type="spellEnd"/>
            <w:r>
              <w:rPr>
                <w:rFonts w:ascii="Arial" w:eastAsia="Arial" w:hAnsi="Arial" w:cs="Arial"/>
                <w:color w:val="000000"/>
                <w:sz w:val="14"/>
                <w:szCs w:val="14"/>
              </w:rPr>
              <w:t xml:space="preserve"> (m = 144), male (m = 61)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female</w:t>
            </w:r>
            <w:proofErr w:type="spellEnd"/>
            <w:r>
              <w:rPr>
                <w:rFonts w:ascii="Arial" w:eastAsia="Arial" w:hAnsi="Arial" w:cs="Arial"/>
                <w:color w:val="000000"/>
                <w:sz w:val="14"/>
                <w:szCs w:val="14"/>
              </w:rPr>
              <w:t xml:space="preserve"> (m = 5), male (m = 5)</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Publication</w:t>
            </w:r>
            <w:proofErr w:type="spellEnd"/>
            <w:r>
              <w:rPr>
                <w:rFonts w:ascii="Arial" w:eastAsia="Arial" w:hAnsi="Arial" w:cs="Arial"/>
                <w:color w:val="000000"/>
                <w:sz w:val="14"/>
                <w:szCs w:val="14"/>
              </w:rPr>
              <w:t xml:space="preserve"> Status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published</w:t>
            </w:r>
            <w:proofErr w:type="spellEnd"/>
            <w:r>
              <w:rPr>
                <w:rFonts w:ascii="Arial" w:eastAsia="Arial" w:hAnsi="Arial" w:cs="Arial"/>
                <w:color w:val="000000"/>
                <w:sz w:val="14"/>
                <w:szCs w:val="14"/>
              </w:rPr>
              <w:t xml:space="preserve"> (m = 183), </w:t>
            </w:r>
            <w:proofErr w:type="spellStart"/>
            <w:r>
              <w:rPr>
                <w:rFonts w:ascii="Arial" w:eastAsia="Arial" w:hAnsi="Arial" w:cs="Arial"/>
                <w:color w:val="000000"/>
                <w:sz w:val="14"/>
                <w:szCs w:val="14"/>
              </w:rPr>
              <w:t>unpublished</w:t>
            </w:r>
            <w:proofErr w:type="spellEnd"/>
            <w:r>
              <w:rPr>
                <w:rFonts w:ascii="Arial" w:eastAsia="Arial" w:hAnsi="Arial" w:cs="Arial"/>
                <w:color w:val="000000"/>
                <w:sz w:val="14"/>
                <w:szCs w:val="14"/>
              </w:rPr>
              <w:t xml:space="preserve"> (m = 22)</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published</w:t>
            </w:r>
            <w:proofErr w:type="spellEnd"/>
            <w:r>
              <w:rPr>
                <w:rFonts w:ascii="Arial" w:eastAsia="Arial" w:hAnsi="Arial" w:cs="Arial"/>
                <w:color w:val="000000"/>
                <w:sz w:val="14"/>
                <w:szCs w:val="14"/>
              </w:rPr>
              <w:t xml:space="preserve"> (m = 9), </w:t>
            </w:r>
            <w:proofErr w:type="spellStart"/>
            <w:r>
              <w:rPr>
                <w:rFonts w:ascii="Arial" w:eastAsia="Arial" w:hAnsi="Arial" w:cs="Arial"/>
                <w:color w:val="000000"/>
                <w:sz w:val="14"/>
                <w:szCs w:val="14"/>
              </w:rPr>
              <w:t>unpublished</w:t>
            </w:r>
            <w:proofErr w:type="spellEnd"/>
            <w:r>
              <w:rPr>
                <w:rFonts w:ascii="Arial" w:eastAsia="Arial" w:hAnsi="Arial" w:cs="Arial"/>
                <w:color w:val="000000"/>
                <w:sz w:val="14"/>
                <w:szCs w:val="14"/>
              </w:rPr>
              <w:t xml:space="preserve"> (m = 1)</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Sexuality</w:t>
            </w:r>
            <w:proofErr w:type="spellEnd"/>
            <w:r>
              <w:rPr>
                <w:rFonts w:ascii="Arial" w:eastAsia="Arial" w:hAnsi="Arial" w:cs="Arial"/>
                <w:color w:val="000000"/>
                <w:sz w:val="14"/>
                <w:szCs w:val="14"/>
              </w:rPr>
              <w:t xml:space="preserve"> Journal</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103), Yes (m = 102)</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7), Yes (m = 3)</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Focus on </w:t>
            </w:r>
            <w:proofErr w:type="spellStart"/>
            <w:r>
              <w:rPr>
                <w:rFonts w:ascii="Arial" w:eastAsia="Arial" w:hAnsi="Arial" w:cs="Arial"/>
                <w:color w:val="000000"/>
                <w:sz w:val="14"/>
                <w:szCs w:val="14"/>
              </w:rPr>
              <w:t>Anonymity</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815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92), yes (m = 102), NA (m = 11)</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6),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4)</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Mean </w:t>
            </w:r>
            <w:proofErr w:type="spellStart"/>
            <w:r>
              <w:rPr>
                <w:rFonts w:ascii="Arial" w:eastAsia="Arial" w:hAnsi="Arial" w:cs="Arial"/>
                <w:color w:val="000000"/>
                <w:sz w:val="14"/>
                <w:szCs w:val="14"/>
              </w:rPr>
              <w:t>Author</w:t>
            </w:r>
            <w:proofErr w:type="spellEnd"/>
            <w:r>
              <w:rPr>
                <w:rFonts w:ascii="Arial" w:eastAsia="Arial" w:hAnsi="Arial" w:cs="Arial"/>
                <w:color w:val="000000"/>
                <w:sz w:val="14"/>
                <w:szCs w:val="14"/>
              </w:rPr>
              <w:t xml:space="preserve"> Gender</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0.33, 0.50, 1.00], M = 0.36, SD = 0.34</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0.31, 0.58, 0.94, 1.00], M = 0.59, SD = 0.36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Sample-level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Mean Age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[18.04, 24.11, 26.86, 30.45, 74.59], M = 28.24, SD = 6.86</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[18.60, 24.21, 32.02, 33.88, 39.56], M = 29.88, SD = 7.34</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White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323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120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65.83, 84.75, 91.00, 98.00], M = 74.50, SD = 23.23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[42.00, 63.90, 73.30, 88.25, 98.00], M = 73.43, SD = 20.47</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Country-Level Gender </w:t>
            </w:r>
            <w:proofErr w:type="spellStart"/>
            <w:r>
              <w:rPr>
                <w:rFonts w:ascii="Arial" w:eastAsia="Arial" w:hAnsi="Arial" w:cs="Arial"/>
                <w:color w:val="000000"/>
                <w:sz w:val="14"/>
                <w:szCs w:val="14"/>
              </w:rPr>
              <w:t>Inequality</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[0.08, 0.12, 0.22, 0.25, 0.31], M = 0.19, SD = 0.07</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[0.10, 0.11, 0.16, 0.25, 0.26], M = 0.18, SD = 0.08</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Country-Level Gender Development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[0.96, 0.99, 0.99, 1.00, 1.03], M = 0.99, SD = 0.01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[0.96, 0.96, 0.99, 0.99, 1.00], M = 0.98, SD = 0.02</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Heterosexual</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516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58%</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157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77%</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76.30, 89.50, 100.00, 100.00], M = 83.94, SD = 17.89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97.20, 100.00, 100.00, 100.00], M = 82.71, SD = 40.55</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Single</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548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0.00, 35.20, 95.00], M = 17.03, SD = 22.29</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0.00, 14.50, 46.75, 100.00], M = 32.25, SD = 47.19</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Percent</w:t>
            </w:r>
            <w:proofErr w:type="spellEnd"/>
            <w:r>
              <w:rPr>
                <w:rFonts w:ascii="Arial" w:eastAsia="Arial" w:hAnsi="Arial" w:cs="Arial"/>
                <w:color w:val="000000"/>
                <w:sz w:val="14"/>
                <w:szCs w:val="14"/>
              </w:rPr>
              <w:t xml:space="preserve"> University </w:t>
            </w:r>
            <w:proofErr w:type="spellStart"/>
            <w:r>
              <w:rPr>
                <w:rFonts w:ascii="Arial" w:eastAsia="Arial" w:hAnsi="Arial" w:cs="Arial"/>
                <w:color w:val="000000"/>
                <w:sz w:val="14"/>
                <w:szCs w:val="14"/>
              </w:rPr>
              <w:t>Students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424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47%</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49%</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[0.00, 44.70, 86.72, 100.00, 100.00], M = 73.03, SD = 30.33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[100.00, 100.00, 100.00, 100.00, 100.00], M = 100.00, SD = 0.00</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Average Partnership Duration in Weeks</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34%</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[1.80, 18.00, 54.88, 109.20, 554.40], M = 70.25, SD = 80.71</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[109.20, 121.50, 133.80, 146.10, 158.40], M = 133.80, SD = 34.79</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lastRenderedPageBreak/>
              <w:t>Percent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Parents</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147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23%</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[14.55, 20.76, 64.00, 100.00, 100.00], M = 60.44, SD = 34.13</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[16.50, 28.38, 40.25, 52.13, 64.00], M = 40.25, SD = 33.59</w:t>
            </w:r>
          </w:p>
        </w:tc>
      </w:tr>
      <w:tr w:rsidR="00D51522" w:rsidTr="007E62BE">
        <w:trPr>
          <w:jc w:val="center"/>
        </w:trPr>
        <w:tc>
          <w:tcPr>
            <w:tcW w:w="172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Study Restricted to Sexually Active</w:t>
            </w:r>
          </w:p>
        </w:tc>
        <w:tc>
          <w:tcPr>
            <w:tcW w:w="144"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662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74%</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161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115), yes (m = 46), NA (m = 44)</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9), NA (m = 1)</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Country-Level Sex Ratio</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195</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[93.92, 100.88, 101.03, 101.23, 104.69], M = 100.96, SD = 2.15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[95.65, 99.84, 100.88, 101.03, 102.90], M = 100.45, SD = 2.20</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jc w:val="center"/>
            </w:pPr>
            <w:r>
              <w:rPr>
                <w:rFonts w:ascii="Arial" w:eastAsia="Arial" w:hAnsi="Arial" w:cs="Arial"/>
                <w:b/>
                <w:color w:val="000000"/>
                <w:sz w:val="14"/>
                <w:szCs w:val="14"/>
              </w:rPr>
              <w:t>Study-level Moderators</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jc w:val="center"/>
            </w:pP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Anonymity</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Reassurance</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798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89%</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186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91%</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136), yes (m = 50), NA (m = 19)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9), </w:t>
            </w:r>
            <w:proofErr w:type="spellStart"/>
            <w:r>
              <w:rPr>
                <w:rFonts w:ascii="Arial" w:eastAsia="Arial" w:hAnsi="Arial" w:cs="Arial"/>
                <w:color w:val="000000"/>
                <w:sz w:val="14"/>
                <w:szCs w:val="14"/>
              </w:rPr>
              <w:t>yes</w:t>
            </w:r>
            <w:proofErr w:type="spellEnd"/>
            <w:r>
              <w:rPr>
                <w:rFonts w:ascii="Arial" w:eastAsia="Arial" w:hAnsi="Arial" w:cs="Arial"/>
                <w:color w:val="000000"/>
                <w:sz w:val="14"/>
                <w:szCs w:val="14"/>
              </w:rPr>
              <w:t xml:space="preserve"> (m = 1)</w:t>
            </w:r>
          </w:p>
        </w:tc>
      </w:tr>
      <w:tr w:rsidR="00D51522" w:rsidRP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Participant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Compensation</w:t>
            </w:r>
            <w:proofErr w:type="spellEnd"/>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571</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64%</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143</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roofErr w:type="spellStart"/>
            <w:r w:rsidRPr="00D51522">
              <w:rPr>
                <w:rFonts w:ascii="Arial" w:eastAsia="Arial" w:hAnsi="Arial" w:cs="Arial"/>
                <w:color w:val="000000"/>
                <w:sz w:val="14"/>
                <w:szCs w:val="14"/>
                <w:lang w:val="en-US"/>
              </w:rPr>
              <w:t>coursecredit</w:t>
            </w:r>
            <w:proofErr w:type="spellEnd"/>
            <w:r w:rsidRPr="00D51522">
              <w:rPr>
                <w:rFonts w:ascii="Arial" w:eastAsia="Arial" w:hAnsi="Arial" w:cs="Arial"/>
                <w:color w:val="000000"/>
                <w:sz w:val="14"/>
                <w:szCs w:val="14"/>
                <w:lang w:val="en-US"/>
              </w:rPr>
              <w:t xml:space="preserve"> (m = 18), material (m = 66), mixed (m = 37), none (m = 22), NA (m = 62)</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roofErr w:type="spellStart"/>
            <w:r w:rsidRPr="00D51522">
              <w:rPr>
                <w:rFonts w:ascii="Arial" w:eastAsia="Arial" w:hAnsi="Arial" w:cs="Arial"/>
                <w:color w:val="000000"/>
                <w:sz w:val="14"/>
                <w:szCs w:val="14"/>
                <w:lang w:val="en-US"/>
              </w:rPr>
              <w:t>coursecredit</w:t>
            </w:r>
            <w:proofErr w:type="spellEnd"/>
            <w:r w:rsidRPr="00D51522">
              <w:rPr>
                <w:rFonts w:ascii="Arial" w:eastAsia="Arial" w:hAnsi="Arial" w:cs="Arial"/>
                <w:color w:val="000000"/>
                <w:sz w:val="14"/>
                <w:szCs w:val="14"/>
                <w:lang w:val="en-US"/>
              </w:rPr>
              <w:t xml:space="preserve"> (m = 2), material (m = 2), none (m = 4), NA (m = 2)</w:t>
            </w:r>
          </w:p>
        </w:tc>
      </w:tr>
      <w:tr w:rsidR="00D51522" w:rsidRP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Sexuality</w:t>
            </w:r>
            <w:proofErr w:type="spellEnd"/>
            <w:r>
              <w:rPr>
                <w:rFonts w:ascii="Arial" w:eastAsia="Arial" w:hAnsi="Arial" w:cs="Arial"/>
                <w:color w:val="000000"/>
                <w:sz w:val="14"/>
                <w:szCs w:val="14"/>
              </w:rPr>
              <w:t xml:space="preserve"> Study</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454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51%</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118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58%</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36), yes (m = 82), NA (m = 87)</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40%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1), yes (m = 3), NA (m = 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 xml:space="preserve">Year </w:t>
            </w:r>
            <w:proofErr w:type="spellStart"/>
            <w:r>
              <w:rPr>
                <w:rFonts w:ascii="Arial" w:eastAsia="Arial" w:hAnsi="Arial" w:cs="Arial"/>
                <w:color w:val="000000"/>
                <w:sz w:val="14"/>
                <w:szCs w:val="14"/>
              </w:rPr>
              <w:t>of</w:t>
            </w:r>
            <w:proofErr w:type="spellEnd"/>
            <w:r>
              <w:rPr>
                <w:rFonts w:ascii="Arial" w:eastAsia="Arial" w:hAnsi="Arial" w:cs="Arial"/>
                <w:color w:val="000000"/>
                <w:sz w:val="14"/>
                <w:szCs w:val="14"/>
              </w:rPr>
              <w:t xml:space="preserve"> Study</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852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96%</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[1998.00, 2008.00, 2011.00, 2013.00, 2016.00], M = 2010.46, SD = 2.95</w:t>
            </w:r>
          </w:p>
        </w:tc>
        <w:tc>
          <w:tcPr>
            <w:tcW w:w="1080"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Q = [2004.00, 2005.75, 2010.50, 2011.75, 2014.00], M = 2009.30, SD = 3.86</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Face-</w:t>
            </w:r>
            <w:proofErr w:type="spellStart"/>
            <w:r>
              <w:rPr>
                <w:rFonts w:ascii="Arial" w:eastAsia="Arial" w:hAnsi="Arial" w:cs="Arial"/>
                <w:color w:val="000000"/>
                <w:sz w:val="14"/>
                <w:szCs w:val="14"/>
              </w:rPr>
              <w:t>to</w:t>
            </w:r>
            <w:proofErr w:type="spellEnd"/>
            <w:r>
              <w:rPr>
                <w:rFonts w:ascii="Arial" w:eastAsia="Arial" w:hAnsi="Arial" w:cs="Arial"/>
                <w:color w:val="000000"/>
                <w:sz w:val="14"/>
                <w:szCs w:val="14"/>
              </w:rPr>
              <w:t>-Face Interview</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848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95%</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99%</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200), yes (m = 2), NA (m = 3)</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100%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10)</w:t>
            </w:r>
          </w:p>
        </w:tc>
      </w:tr>
      <w:tr w:rsidR="00D51522" w:rsidRP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Electronic Data Collection</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786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88%</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196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96%</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17), no (m = 47), yes (m = 132), NA (m = 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2), yes (m = 6), NA (m = 2)</w:t>
            </w:r>
          </w:p>
        </w:tc>
      </w:tr>
      <w:tr w:rsidR="00D51522" w:rsidTr="007E62BE">
        <w:trPr>
          <w:jc w:val="center"/>
        </w:trPr>
        <w:tc>
          <w:tcPr>
            <w:tcW w:w="1728" w:type="dxa"/>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Group Assessment</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732</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w:t>
            </w:r>
          </w:p>
        </w:tc>
        <w:tc>
          <w:tcPr>
            <w:tcW w:w="144" w:type="dxa"/>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176</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86%</w:t>
            </w:r>
          </w:p>
        </w:tc>
        <w:tc>
          <w:tcPr>
            <w:tcW w:w="2448"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32), no (m = 141), yes (m = 3), NA (m = 29)</w:t>
            </w:r>
          </w:p>
        </w:tc>
        <w:tc>
          <w:tcPr>
            <w:tcW w:w="1080" w:type="dxa"/>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w:t>
            </w:r>
          </w:p>
        </w:tc>
        <w:tc>
          <w:tcPr>
            <w:tcW w:w="720" w:type="dxa"/>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70%</w:t>
            </w:r>
          </w:p>
        </w:tc>
        <w:tc>
          <w:tcPr>
            <w:tcW w:w="2448" w:type="dxa"/>
            <w:shd w:val="clear" w:color="auto" w:fill="FFFFFF"/>
            <w:tcMar>
              <w:top w:w="0" w:type="dxa"/>
              <w:left w:w="0" w:type="dxa"/>
              <w:bottom w:w="0" w:type="dxa"/>
              <w:right w:w="0" w:type="dxa"/>
            </w:tcMar>
          </w:tcPr>
          <w:p w:rsidR="00D51522" w:rsidRDefault="00D51522" w:rsidP="007E62BE">
            <w:pPr>
              <w:spacing w:before="60" w:after="60"/>
              <w:ind w:left="60" w:right="60"/>
            </w:pPr>
            <w:proofErr w:type="spellStart"/>
            <w:r>
              <w:rPr>
                <w:rFonts w:ascii="Arial" w:eastAsia="Arial" w:hAnsi="Arial" w:cs="Arial"/>
                <w:color w:val="000000"/>
                <w:sz w:val="14"/>
                <w:szCs w:val="14"/>
              </w:rPr>
              <w:t>no</w:t>
            </w:r>
            <w:proofErr w:type="spellEnd"/>
            <w:r>
              <w:rPr>
                <w:rFonts w:ascii="Arial" w:eastAsia="Arial" w:hAnsi="Arial" w:cs="Arial"/>
                <w:color w:val="000000"/>
                <w:sz w:val="14"/>
                <w:szCs w:val="14"/>
              </w:rPr>
              <w:t xml:space="preserve"> (m = 7), NA (m = 3)</w:t>
            </w:r>
          </w:p>
        </w:tc>
      </w:tr>
      <w:tr w:rsidR="00D51522" w:rsidRPr="00D51522" w:rsidTr="007E62BE">
        <w:trPr>
          <w:jc w:val="center"/>
        </w:trPr>
        <w:tc>
          <w:tcPr>
            <w:tcW w:w="1728"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r>
              <w:rPr>
                <w:rFonts w:ascii="Arial" w:eastAsia="Arial" w:hAnsi="Arial" w:cs="Arial"/>
                <w:color w:val="000000"/>
                <w:sz w:val="14"/>
                <w:szCs w:val="14"/>
              </w:rPr>
              <w:t>Personal Contact</w:t>
            </w:r>
          </w:p>
        </w:tc>
        <w:tc>
          <w:tcPr>
            <w:tcW w:w="14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829</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92%</w:t>
            </w:r>
          </w:p>
        </w:tc>
        <w:tc>
          <w:tcPr>
            <w:tcW w:w="14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201</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98%</w:t>
            </w:r>
          </w:p>
        </w:tc>
        <w:tc>
          <w:tcPr>
            <w:tcW w:w="2448"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mixed (m = 32), no (m = 108), yes (m = 61), NA (m = 4)</w:t>
            </w:r>
          </w:p>
        </w:tc>
        <w:tc>
          <w:tcPr>
            <w:tcW w:w="1080"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p>
        </w:tc>
        <w:tc>
          <w:tcPr>
            <w:tcW w:w="504"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w:t>
            </w:r>
          </w:p>
        </w:tc>
        <w:tc>
          <w:tcPr>
            <w:tcW w:w="720" w:type="dxa"/>
            <w:tcBorders>
              <w:bottom w:val="single" w:sz="16" w:space="0" w:color="000000"/>
            </w:tcBorders>
            <w:shd w:val="clear" w:color="auto" w:fill="FFFFFF"/>
            <w:tcMar>
              <w:top w:w="0" w:type="dxa"/>
              <w:left w:w="0" w:type="dxa"/>
              <w:bottom w:w="0" w:type="dxa"/>
              <w:right w:w="0" w:type="dxa"/>
            </w:tcMar>
          </w:tcPr>
          <w:p w:rsidR="00D51522" w:rsidRDefault="00D51522" w:rsidP="007E62BE">
            <w:pPr>
              <w:spacing w:before="60" w:after="60"/>
              <w:ind w:left="60" w:right="60"/>
              <w:jc w:val="right"/>
            </w:pPr>
            <w:r>
              <w:rPr>
                <w:rFonts w:ascii="Arial" w:eastAsia="Arial" w:hAnsi="Arial" w:cs="Arial"/>
                <w:color w:val="000000"/>
                <w:sz w:val="14"/>
                <w:szCs w:val="14"/>
              </w:rPr>
              <w:t>80%</w:t>
            </w:r>
          </w:p>
        </w:tc>
        <w:tc>
          <w:tcPr>
            <w:tcW w:w="2448" w:type="dxa"/>
            <w:tcBorders>
              <w:bottom w:val="single" w:sz="16" w:space="0" w:color="000000"/>
            </w:tcBorders>
            <w:shd w:val="clear" w:color="auto" w:fill="FFFFFF"/>
            <w:tcMar>
              <w:top w:w="0" w:type="dxa"/>
              <w:left w:w="0" w:type="dxa"/>
              <w:bottom w:w="0" w:type="dxa"/>
              <w:right w:w="0" w:type="dxa"/>
            </w:tcMar>
          </w:tcPr>
          <w:p w:rsidR="00D51522" w:rsidRPr="00D51522" w:rsidRDefault="00D51522" w:rsidP="007E62BE">
            <w:pPr>
              <w:spacing w:before="60" w:after="60"/>
              <w:ind w:left="60" w:right="60"/>
              <w:rPr>
                <w:lang w:val="en-US"/>
              </w:rPr>
            </w:pPr>
            <w:r w:rsidRPr="00D51522">
              <w:rPr>
                <w:rFonts w:ascii="Arial" w:eastAsia="Arial" w:hAnsi="Arial" w:cs="Arial"/>
                <w:color w:val="000000"/>
                <w:sz w:val="14"/>
                <w:szCs w:val="14"/>
                <w:lang w:val="en-US"/>
              </w:rPr>
              <w:t>no (m = 4), yes (m = 4), NA (m = 2)</w:t>
            </w:r>
          </w:p>
        </w:tc>
      </w:tr>
      <w:tr w:rsidR="00D51522" w:rsidTr="007E62BE">
        <w:trPr>
          <w:jc w:val="center"/>
        </w:trPr>
        <w:tc>
          <w:tcPr>
            <w:tcW w:w="11664" w:type="dxa"/>
            <w:gridSpan w:val="12"/>
            <w:shd w:val="clear" w:color="auto" w:fill="FFFFFF"/>
            <w:tcMar>
              <w:top w:w="0" w:type="dxa"/>
              <w:left w:w="0" w:type="dxa"/>
              <w:bottom w:w="0" w:type="dxa"/>
              <w:right w:w="0" w:type="dxa"/>
            </w:tcMar>
            <w:vAlign w:val="center"/>
          </w:tcPr>
          <w:p w:rsidR="00D51522" w:rsidRDefault="00D51522" w:rsidP="007E62BE">
            <w:pPr>
              <w:spacing w:before="60" w:after="60"/>
              <w:ind w:left="60" w:right="60"/>
            </w:pPr>
            <w:r w:rsidRPr="00D51522">
              <w:rPr>
                <w:rFonts w:ascii="Arial" w:eastAsia="Arial" w:hAnsi="Arial" w:cs="Arial"/>
                <w:i/>
                <w:color w:val="000000"/>
                <w:sz w:val="14"/>
                <w:szCs w:val="14"/>
                <w:lang w:val="en-US"/>
              </w:rPr>
              <w:t>Note. m</w:t>
            </w:r>
            <w:r w:rsidRPr="00D51522">
              <w:rPr>
                <w:rFonts w:ascii="Arial" w:eastAsia="Arial" w:hAnsi="Arial" w:cs="Arial"/>
                <w:color w:val="000000"/>
                <w:sz w:val="14"/>
                <w:szCs w:val="14"/>
                <w:lang w:val="en-US"/>
              </w:rPr>
              <w:t xml:space="preserve">: Absolute number of effect sizes for which the corresponding characteristic could be coded. </w:t>
            </w:r>
            <w:proofErr w:type="spellStart"/>
            <w:r w:rsidRPr="00D51522">
              <w:rPr>
                <w:rFonts w:ascii="Arial" w:eastAsia="Arial" w:hAnsi="Arial" w:cs="Arial"/>
                <w:color w:val="000000"/>
                <w:sz w:val="14"/>
                <w:szCs w:val="14"/>
                <w:lang w:val="en-US"/>
              </w:rPr>
              <w:t>Compl</w:t>
            </w:r>
            <w:proofErr w:type="spellEnd"/>
            <w:r w:rsidRPr="00D51522">
              <w:rPr>
                <w:rFonts w:ascii="Arial" w:eastAsia="Arial" w:hAnsi="Arial" w:cs="Arial"/>
                <w:color w:val="000000"/>
                <w:sz w:val="14"/>
                <w:szCs w:val="14"/>
                <w:lang w:val="en-US"/>
              </w:rPr>
              <w:t xml:space="preserve">.: Percentage of effect sizes for which the corresponding characteristic could be coded. Distribution: Information about the distribution of the coded characteristics. For categorical characteristics, the number of effect sizes per subgroup is reported. For continuous characteristics, Q are quartiles (minimum, 25% quartile, median, 75% quartile, maximum), M is the mean, and SD is the standard deviation. Note that summaries for </w:t>
            </w:r>
            <w:proofErr w:type="spellStart"/>
            <w:r w:rsidRPr="00D51522">
              <w:rPr>
                <w:rFonts w:ascii="Arial" w:eastAsia="Arial" w:hAnsi="Arial" w:cs="Arial"/>
                <w:color w:val="000000"/>
                <w:sz w:val="14"/>
                <w:szCs w:val="14"/>
                <w:lang w:val="en-US"/>
              </w:rPr>
              <w:t>continous</w:t>
            </w:r>
            <w:proofErr w:type="spellEnd"/>
            <w:r w:rsidRPr="00D51522">
              <w:rPr>
                <w:rFonts w:ascii="Arial" w:eastAsia="Arial" w:hAnsi="Arial" w:cs="Arial"/>
                <w:color w:val="000000"/>
                <w:sz w:val="14"/>
                <w:szCs w:val="14"/>
                <w:lang w:val="en-US"/>
              </w:rPr>
              <w:t xml:space="preserve"> moderators are computed on the effect size level for this table. In the results section, some of this information was presented on the level of individual participants (i.e. as summaries weighted by sample size). </w:t>
            </w:r>
            <w:proofErr w:type="spellStart"/>
            <w:r>
              <w:rPr>
                <w:rFonts w:ascii="Arial" w:eastAsia="Arial" w:hAnsi="Arial" w:cs="Arial"/>
                <w:color w:val="000000"/>
                <w:sz w:val="14"/>
                <w:szCs w:val="14"/>
              </w:rPr>
              <w:t>Some</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values</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may</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therefore</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differ</w:t>
            </w:r>
            <w:proofErr w:type="spellEnd"/>
            <w:r>
              <w:rPr>
                <w:rFonts w:ascii="Arial" w:eastAsia="Arial" w:hAnsi="Arial" w:cs="Arial"/>
                <w:color w:val="000000"/>
                <w:sz w:val="14"/>
                <w:szCs w:val="14"/>
              </w:rPr>
              <w:t>.</w:t>
            </w:r>
          </w:p>
        </w:tc>
      </w:tr>
    </w:tbl>
    <w:p w:rsidR="00FD6FC5"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Default="00FD6FC5" w:rsidP="00FD6FC5">
      <w:pPr>
        <w:spacing w:after="160" w:line="259" w:lineRule="auto"/>
        <w:rPr>
          <w:lang w:val="en-US"/>
        </w:rPr>
      </w:pPr>
      <w:r>
        <w:rPr>
          <w:lang w:val="en-US"/>
        </w:rPr>
        <w:br w:type="page"/>
      </w:r>
    </w:p>
    <w:p w:rsidR="00FD6FC5" w:rsidRDefault="00FD6FC5" w:rsidP="00FD6FC5">
      <w:pPr>
        <w:sectPr w:rsidR="00FD6FC5">
          <w:footerReference w:type="even" r:id="rId7"/>
          <w:footerReference w:type="default" r:id="rId8"/>
          <w:pgSz w:w="11906" w:h="16838"/>
          <w:pgMar w:top="1417" w:right="1417" w:bottom="1134" w:left="1417" w:header="708" w:footer="708" w:gutter="0"/>
          <w:cols w:space="708"/>
          <w:docGrid w:linePitch="360"/>
        </w:sectPr>
      </w:pPr>
    </w:p>
    <w:p w:rsidR="00FD6FC5" w:rsidRPr="00C847D8" w:rsidRDefault="00FD6FC5" w:rsidP="00FD6FC5">
      <w:pPr>
        <w:rPr>
          <w:lang w:val="en-US"/>
        </w:rPr>
      </w:pPr>
    </w:p>
    <w:p w:rsidR="00B540B4" w:rsidRPr="00B540B4" w:rsidRDefault="00B540B4" w:rsidP="00B540B4">
      <w:pPr>
        <w:rPr>
          <w:rFonts w:ascii="Arial" w:hAnsi="Arial" w:cs="Arial"/>
          <w:b/>
          <w:sz w:val="16"/>
          <w:szCs w:val="16"/>
          <w:lang w:val="en-US"/>
        </w:rPr>
      </w:pPr>
      <w:r w:rsidRPr="00B540B4">
        <w:rPr>
          <w:rFonts w:ascii="Arial" w:hAnsi="Arial" w:cs="Arial"/>
          <w:b/>
          <w:sz w:val="16"/>
          <w:szCs w:val="16"/>
          <w:lang w:val="en-US"/>
        </w:rPr>
        <w:t>Table S6</w:t>
      </w:r>
    </w:p>
    <w:p w:rsidR="00B540B4" w:rsidRPr="00B540B4" w:rsidRDefault="00B540B4" w:rsidP="00B540B4">
      <w:pPr>
        <w:rPr>
          <w:rFonts w:ascii="Arial" w:hAnsi="Arial" w:cs="Arial"/>
          <w:sz w:val="16"/>
          <w:szCs w:val="16"/>
          <w:lang w:val="en-US"/>
        </w:rPr>
      </w:pPr>
    </w:p>
    <w:p w:rsidR="00FD6FC5" w:rsidRPr="00B540B4" w:rsidRDefault="00B540B4" w:rsidP="00B540B4">
      <w:pPr>
        <w:rPr>
          <w:rFonts w:ascii="Arial" w:hAnsi="Arial" w:cs="Arial"/>
          <w:i/>
          <w:sz w:val="16"/>
          <w:szCs w:val="16"/>
          <w:lang w:val="en-US"/>
        </w:rPr>
      </w:pPr>
      <w:r w:rsidRPr="00B540B4">
        <w:rPr>
          <w:rFonts w:ascii="Arial" w:hAnsi="Arial" w:cs="Arial"/>
          <w:i/>
          <w:sz w:val="16"/>
          <w:szCs w:val="16"/>
          <w:lang w:val="en-US"/>
        </w:rPr>
        <w:t>List of Included Inventories with References</w:t>
      </w:r>
    </w:p>
    <w:p w:rsidR="00B540B4" w:rsidRPr="00B540B4" w:rsidRDefault="00B540B4" w:rsidP="00B540B4">
      <w:pPr>
        <w:rPr>
          <w:lang w:val="en-US"/>
        </w:rPr>
      </w:pPr>
    </w:p>
    <w:tbl>
      <w:tblPr>
        <w:tblW w:w="14317" w:type="dxa"/>
        <w:tblLayout w:type="fixed"/>
        <w:tblLook w:val="0420" w:firstRow="1" w:lastRow="0" w:firstColumn="0" w:lastColumn="0" w:noHBand="0" w:noVBand="1"/>
      </w:tblPr>
      <w:tblGrid>
        <w:gridCol w:w="4630"/>
        <w:gridCol w:w="1492"/>
        <w:gridCol w:w="8195"/>
      </w:tblGrid>
      <w:tr w:rsidR="00B540B4" w:rsidTr="007E62BE">
        <w:trPr>
          <w:trHeight w:val="475"/>
          <w:tblHeader/>
        </w:trPr>
        <w:tc>
          <w:tcPr>
            <w:tcW w:w="4630" w:type="dxa"/>
            <w:tcBorders>
              <w:top w:val="single" w:sz="18" w:space="0" w:color="000000"/>
              <w:bottom w:val="single" w:sz="16" w:space="0" w:color="000000"/>
            </w:tcBorders>
            <w:shd w:val="clear" w:color="auto" w:fill="FFFFFF"/>
            <w:tcMar>
              <w:top w:w="0" w:type="dxa"/>
              <w:left w:w="0" w:type="dxa"/>
              <w:bottom w:w="0" w:type="dxa"/>
              <w:right w:w="0" w:type="dxa"/>
            </w:tcMar>
            <w:vAlign w:val="center"/>
          </w:tcPr>
          <w:p w:rsidR="00B540B4" w:rsidRPr="00353E49" w:rsidRDefault="00B540B4" w:rsidP="007E62BE">
            <w:pPr>
              <w:spacing w:before="40" w:after="40"/>
              <w:ind w:left="100" w:right="100"/>
              <w:jc w:val="center"/>
              <w:rPr>
                <w:sz w:val="16"/>
                <w:szCs w:val="16"/>
              </w:rPr>
            </w:pPr>
            <w:proofErr w:type="spellStart"/>
            <w:r w:rsidRPr="00353E49">
              <w:rPr>
                <w:rFonts w:ascii="Arial" w:eastAsia="Arial" w:hAnsi="Arial" w:cs="Arial"/>
                <w:color w:val="111111"/>
                <w:sz w:val="16"/>
                <w:szCs w:val="16"/>
              </w:rPr>
              <w:t>Inventory</w:t>
            </w:r>
            <w:proofErr w:type="spellEnd"/>
          </w:p>
        </w:tc>
        <w:tc>
          <w:tcPr>
            <w:tcW w:w="1492" w:type="dxa"/>
            <w:tcBorders>
              <w:top w:val="single" w:sz="18" w:space="0" w:color="000000"/>
              <w:bottom w:val="single" w:sz="16" w:space="0" w:color="000000"/>
            </w:tcBorders>
            <w:shd w:val="clear" w:color="auto" w:fill="FFFFFF"/>
            <w:vAlign w:val="center"/>
          </w:tcPr>
          <w:p w:rsidR="00B540B4" w:rsidRPr="00353E49" w:rsidRDefault="00B540B4" w:rsidP="007E62BE">
            <w:pPr>
              <w:spacing w:before="40" w:after="40"/>
              <w:ind w:left="100" w:right="100"/>
              <w:jc w:val="center"/>
              <w:rPr>
                <w:rFonts w:ascii="Arial" w:eastAsia="Arial" w:hAnsi="Arial" w:cs="Arial"/>
                <w:color w:val="111111"/>
                <w:sz w:val="16"/>
                <w:szCs w:val="16"/>
              </w:rPr>
            </w:pPr>
            <w:r w:rsidRPr="00353E49">
              <w:rPr>
                <w:rFonts w:ascii="Arial" w:eastAsia="Arial" w:hAnsi="Arial" w:cs="Arial"/>
                <w:color w:val="111111"/>
                <w:sz w:val="16"/>
                <w:szCs w:val="16"/>
              </w:rPr>
              <w:t>Abbreviation</w:t>
            </w:r>
          </w:p>
        </w:tc>
        <w:tc>
          <w:tcPr>
            <w:tcW w:w="8195" w:type="dxa"/>
            <w:tcBorders>
              <w:top w:val="single" w:sz="18" w:space="0" w:color="000000"/>
              <w:bottom w:val="single" w:sz="16" w:space="0" w:color="000000"/>
            </w:tcBorders>
            <w:shd w:val="clear" w:color="auto" w:fill="FFFFFF"/>
            <w:tcMar>
              <w:top w:w="0" w:type="dxa"/>
              <w:left w:w="0" w:type="dxa"/>
              <w:bottom w:w="0" w:type="dxa"/>
              <w:right w:w="0" w:type="dxa"/>
            </w:tcMar>
            <w:vAlign w:val="center"/>
          </w:tcPr>
          <w:p w:rsidR="00B540B4" w:rsidRPr="00353E49" w:rsidRDefault="00B540B4" w:rsidP="007E62BE">
            <w:pPr>
              <w:spacing w:before="40" w:after="40"/>
              <w:ind w:left="100" w:right="100"/>
              <w:jc w:val="center"/>
              <w:rPr>
                <w:sz w:val="16"/>
                <w:szCs w:val="16"/>
              </w:rPr>
            </w:pPr>
            <w:r w:rsidRPr="00353E49">
              <w:rPr>
                <w:rFonts w:ascii="Arial" w:eastAsia="Arial" w:hAnsi="Arial" w:cs="Arial"/>
                <w:color w:val="111111"/>
                <w:sz w:val="16"/>
                <w:szCs w:val="16"/>
              </w:rPr>
              <w:t>Reference</w:t>
            </w: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Changes in Sexual Functioning Inventory</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CSFQ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Clayton, A. H., McGarvey, E. L., &amp; </w:t>
            </w:r>
            <w:proofErr w:type="spellStart"/>
            <w:r w:rsidRPr="0039531D">
              <w:rPr>
                <w:rFonts w:ascii="Arial" w:hAnsi="Arial" w:cs="Arial"/>
                <w:sz w:val="16"/>
                <w:szCs w:val="16"/>
                <w:lang w:val="en-US"/>
              </w:rPr>
              <w:t>Clavet</w:t>
            </w:r>
            <w:proofErr w:type="spellEnd"/>
            <w:r w:rsidRPr="0039531D">
              <w:rPr>
                <w:rFonts w:ascii="Arial" w:hAnsi="Arial" w:cs="Arial"/>
                <w:sz w:val="16"/>
                <w:szCs w:val="16"/>
                <w:lang w:val="en-US"/>
              </w:rPr>
              <w:t xml:space="preserve">, G. J. (1997). The Changes in Sexual Functioning Questionnaire (CSFQ): Development, reliability, and validity. </w:t>
            </w:r>
            <w:r w:rsidRPr="0039531D">
              <w:rPr>
                <w:rFonts w:ascii="Arial" w:hAnsi="Arial" w:cs="Arial"/>
                <w:i/>
                <w:iCs/>
                <w:sz w:val="16"/>
                <w:szCs w:val="16"/>
                <w:lang w:val="en-US"/>
              </w:rPr>
              <w:t>Psychopharmacology Bulletin</w:t>
            </w:r>
            <w:r w:rsidRPr="0039531D">
              <w:rPr>
                <w:rFonts w:ascii="Arial" w:hAnsi="Arial" w:cs="Arial"/>
                <w:sz w:val="16"/>
                <w:szCs w:val="16"/>
                <w:lang w:val="en-US"/>
              </w:rPr>
              <w:t xml:space="preserve">, </w:t>
            </w:r>
            <w:r w:rsidRPr="0039531D">
              <w:rPr>
                <w:rFonts w:ascii="Arial" w:hAnsi="Arial" w:cs="Arial"/>
                <w:i/>
                <w:iCs/>
                <w:sz w:val="16"/>
                <w:szCs w:val="16"/>
                <w:lang w:val="en-US"/>
              </w:rPr>
              <w:t>33</w:t>
            </w:r>
            <w:r w:rsidRPr="0039531D">
              <w:rPr>
                <w:rFonts w:ascii="Arial" w:hAnsi="Arial" w:cs="Arial"/>
                <w:sz w:val="16"/>
                <w:szCs w:val="16"/>
                <w:lang w:val="en-US"/>
              </w:rPr>
              <w:t>(4), 731–745.</w:t>
            </w: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Derogatis</w:t>
            </w:r>
            <w:proofErr w:type="spellEnd"/>
            <w:r w:rsidRPr="00353E49">
              <w:rPr>
                <w:rFonts w:ascii="Arial" w:hAnsi="Arial" w:cs="Arial"/>
                <w:sz w:val="16"/>
                <w:szCs w:val="16"/>
              </w:rPr>
              <w:t xml:space="preserve"> Sexual </w:t>
            </w:r>
            <w:proofErr w:type="spellStart"/>
            <w:r w:rsidRPr="00353E49">
              <w:rPr>
                <w:rFonts w:ascii="Arial" w:hAnsi="Arial" w:cs="Arial"/>
                <w:sz w:val="16"/>
                <w:szCs w:val="16"/>
              </w:rPr>
              <w:t>Functioning</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DSFI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Derogatis</w:t>
            </w:r>
            <w:proofErr w:type="spellEnd"/>
            <w:r w:rsidRPr="0039531D">
              <w:rPr>
                <w:rFonts w:ascii="Arial" w:hAnsi="Arial" w:cs="Arial"/>
                <w:sz w:val="16"/>
                <w:szCs w:val="16"/>
              </w:rPr>
              <w:t xml:space="preserve">, L. R., &amp; </w:t>
            </w:r>
            <w:proofErr w:type="spellStart"/>
            <w:r w:rsidRPr="0039531D">
              <w:rPr>
                <w:rFonts w:ascii="Arial" w:hAnsi="Arial" w:cs="Arial"/>
                <w:sz w:val="16"/>
                <w:szCs w:val="16"/>
              </w:rPr>
              <w:t>Melisaratos</w:t>
            </w:r>
            <w:proofErr w:type="spellEnd"/>
            <w:r w:rsidRPr="0039531D">
              <w:rPr>
                <w:rFonts w:ascii="Arial" w:hAnsi="Arial" w:cs="Arial"/>
                <w:sz w:val="16"/>
                <w:szCs w:val="16"/>
              </w:rPr>
              <w:t xml:space="preserve">, N. (1979). </w:t>
            </w:r>
            <w:r w:rsidRPr="0039531D">
              <w:rPr>
                <w:rFonts w:ascii="Arial" w:hAnsi="Arial" w:cs="Arial"/>
                <w:sz w:val="16"/>
                <w:szCs w:val="16"/>
                <w:lang w:val="en-US"/>
              </w:rPr>
              <w:t xml:space="preserve">The DSFI: A multidimensional measure of sexual functioning.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5</w:t>
            </w:r>
            <w:r w:rsidRPr="0039531D">
              <w:rPr>
                <w:rFonts w:ascii="Arial" w:hAnsi="Arial" w:cs="Arial"/>
                <w:sz w:val="16"/>
                <w:szCs w:val="16"/>
                <w:lang w:val="en-US"/>
              </w:rPr>
              <w:t xml:space="preserve">(3), 244–281. </w:t>
            </w:r>
            <w:hyperlink r:id="rId9" w:history="1">
              <w:r w:rsidRPr="0039531D">
                <w:rPr>
                  <w:rStyle w:val="Hyperlink"/>
                  <w:rFonts w:ascii="Arial" w:hAnsi="Arial" w:cs="Arial"/>
                  <w:sz w:val="16"/>
                  <w:szCs w:val="16"/>
                  <w:lang w:val="en-US"/>
                </w:rPr>
                <w:t>https://doi.org/10.1080/00926237908403732</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proofErr w:type="spellStart"/>
            <w:r w:rsidRPr="00353E49">
              <w:rPr>
                <w:rFonts w:ascii="Arial" w:hAnsi="Arial" w:cs="Arial"/>
                <w:sz w:val="16"/>
                <w:szCs w:val="16"/>
                <w:lang w:val="en-US"/>
              </w:rPr>
              <w:t>Hurlbert</w:t>
            </w:r>
            <w:proofErr w:type="spellEnd"/>
            <w:r w:rsidRPr="00353E49">
              <w:rPr>
                <w:rFonts w:ascii="Arial" w:hAnsi="Arial" w:cs="Arial"/>
                <w:sz w:val="16"/>
                <w:szCs w:val="16"/>
                <w:lang w:val="en-US"/>
              </w:rPr>
              <w:t xml:space="preserve"> Index of Sexual Desire</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HISD</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E24883">
              <w:rPr>
                <w:rFonts w:ascii="Arial" w:hAnsi="Arial" w:cs="Arial"/>
                <w:sz w:val="16"/>
                <w:szCs w:val="16"/>
                <w:lang w:val="en-US"/>
              </w:rPr>
              <w:t xml:space="preserve">Apt, C. V., &amp; </w:t>
            </w:r>
            <w:proofErr w:type="spellStart"/>
            <w:r w:rsidRPr="00E24883">
              <w:rPr>
                <w:rFonts w:ascii="Arial" w:hAnsi="Arial" w:cs="Arial"/>
                <w:sz w:val="16"/>
                <w:szCs w:val="16"/>
                <w:lang w:val="en-US"/>
              </w:rPr>
              <w:t>Hurlbert</w:t>
            </w:r>
            <w:proofErr w:type="spellEnd"/>
            <w:r w:rsidRPr="00E24883">
              <w:rPr>
                <w:rFonts w:ascii="Arial" w:hAnsi="Arial" w:cs="Arial"/>
                <w:sz w:val="16"/>
                <w:szCs w:val="16"/>
                <w:lang w:val="en-US"/>
              </w:rPr>
              <w:t xml:space="preserve">, D. F. (1992). Motherhood and female sexuality beyond one year postpartum: A study of military wives. </w:t>
            </w:r>
            <w:r w:rsidRPr="00E24883">
              <w:rPr>
                <w:rFonts w:ascii="Arial" w:hAnsi="Arial" w:cs="Arial"/>
                <w:i/>
                <w:iCs/>
                <w:sz w:val="16"/>
                <w:szCs w:val="16"/>
                <w:lang w:val="en-US"/>
              </w:rPr>
              <w:t>Journal of Sex Education and Therapy</w:t>
            </w:r>
            <w:r w:rsidRPr="00E24883">
              <w:rPr>
                <w:rFonts w:ascii="Arial" w:hAnsi="Arial" w:cs="Arial"/>
                <w:sz w:val="16"/>
                <w:szCs w:val="16"/>
                <w:lang w:val="en-US"/>
              </w:rPr>
              <w:t xml:space="preserve">, </w:t>
            </w:r>
            <w:r w:rsidRPr="00E24883">
              <w:rPr>
                <w:rFonts w:ascii="Arial" w:hAnsi="Arial" w:cs="Arial"/>
                <w:i/>
                <w:iCs/>
                <w:sz w:val="16"/>
                <w:szCs w:val="16"/>
                <w:lang w:val="en-US"/>
              </w:rPr>
              <w:t>18</w:t>
            </w:r>
            <w:r w:rsidRPr="00E24883">
              <w:rPr>
                <w:rFonts w:ascii="Arial" w:hAnsi="Arial" w:cs="Arial"/>
                <w:sz w:val="16"/>
                <w:szCs w:val="16"/>
                <w:lang w:val="en-US"/>
              </w:rPr>
              <w:t xml:space="preserve">(2), 104–114. </w:t>
            </w:r>
            <w:hyperlink r:id="rId10" w:history="1">
              <w:r w:rsidRPr="00E24883">
                <w:rPr>
                  <w:rStyle w:val="Hyperlink"/>
                  <w:rFonts w:ascii="Arial" w:hAnsi="Arial" w:cs="Arial"/>
                  <w:sz w:val="16"/>
                  <w:szCs w:val="16"/>
                  <w:lang w:val="en-US"/>
                </w:rPr>
                <w:t>https://doi.org/10.1080/01614576.1992.11074044</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Imaginal </w:t>
            </w:r>
            <w:proofErr w:type="spellStart"/>
            <w:r w:rsidRPr="00353E49">
              <w:rPr>
                <w:rFonts w:ascii="Arial" w:hAnsi="Arial" w:cs="Arial"/>
                <w:sz w:val="16"/>
                <w:szCs w:val="16"/>
              </w:rPr>
              <w:t>Process</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ISI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proofErr w:type="spellStart"/>
            <w:r w:rsidRPr="0039531D">
              <w:rPr>
                <w:rFonts w:ascii="Arial" w:hAnsi="Arial" w:cs="Arial"/>
                <w:sz w:val="16"/>
                <w:szCs w:val="16"/>
                <w:lang w:val="en-US"/>
              </w:rPr>
              <w:t>Giambra</w:t>
            </w:r>
            <w:proofErr w:type="spellEnd"/>
            <w:r w:rsidRPr="0039531D">
              <w:rPr>
                <w:rFonts w:ascii="Arial" w:hAnsi="Arial" w:cs="Arial"/>
                <w:sz w:val="16"/>
                <w:szCs w:val="16"/>
                <w:lang w:val="en-US"/>
              </w:rPr>
              <w:t xml:space="preserve">, L. M. (1980). A factor analysis of the items of the Imaginal Processes Inventory. </w:t>
            </w:r>
            <w:r w:rsidRPr="0039531D">
              <w:rPr>
                <w:rFonts w:ascii="Arial" w:hAnsi="Arial" w:cs="Arial"/>
                <w:i/>
                <w:iCs/>
                <w:sz w:val="16"/>
                <w:szCs w:val="16"/>
                <w:lang w:val="en-US"/>
              </w:rPr>
              <w:t>Journal of Clinical Psychology</w:t>
            </w:r>
            <w:r w:rsidRPr="0039531D">
              <w:rPr>
                <w:rFonts w:ascii="Arial" w:hAnsi="Arial" w:cs="Arial"/>
                <w:sz w:val="16"/>
                <w:szCs w:val="16"/>
                <w:lang w:val="en-US"/>
              </w:rPr>
              <w:t xml:space="preserve">, </w:t>
            </w:r>
            <w:r w:rsidRPr="0039531D">
              <w:rPr>
                <w:rFonts w:ascii="Arial" w:hAnsi="Arial" w:cs="Arial"/>
                <w:i/>
                <w:iCs/>
                <w:sz w:val="16"/>
                <w:szCs w:val="16"/>
                <w:lang w:val="en-US"/>
              </w:rPr>
              <w:t>36</w:t>
            </w:r>
            <w:r w:rsidRPr="0039531D">
              <w:rPr>
                <w:rFonts w:ascii="Arial" w:hAnsi="Arial" w:cs="Arial"/>
                <w:sz w:val="16"/>
                <w:szCs w:val="16"/>
                <w:lang w:val="en-US"/>
              </w:rPr>
              <w:t xml:space="preserve">(2), 383–409. </w:t>
            </w:r>
            <w:hyperlink r:id="rId11" w:history="1">
              <w:r w:rsidRPr="0039531D">
                <w:rPr>
                  <w:rStyle w:val="Hyperlink"/>
                  <w:rFonts w:ascii="Arial" w:hAnsi="Arial" w:cs="Arial"/>
                  <w:sz w:val="16"/>
                  <w:szCs w:val="16"/>
                  <w:lang w:val="en-US"/>
                </w:rPr>
                <w:t>https://doi.org/10.1002/jclp.6120360203</w:t>
              </w:r>
            </w:hyperlink>
          </w:p>
        </w:tc>
      </w:tr>
      <w:tr w:rsidR="00B540B4" w:rsidRPr="0039531D"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International Index of Erectile Function / Female Sexual Functioning Index</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IIEF/FSFI</w:t>
            </w:r>
          </w:p>
        </w:tc>
        <w:tc>
          <w:tcPr>
            <w:tcW w:w="8195" w:type="dxa"/>
            <w:shd w:val="clear" w:color="auto" w:fill="FFFFFF"/>
            <w:tcMar>
              <w:top w:w="0" w:type="dxa"/>
              <w:left w:w="0" w:type="dxa"/>
              <w:bottom w:w="0" w:type="dxa"/>
              <w:right w:w="0" w:type="dxa"/>
            </w:tcMar>
          </w:tcPr>
          <w:p w:rsidR="00B540B4" w:rsidRPr="007670D4"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Rosen, R., Brown, C., Heiman, J., </w:t>
            </w:r>
            <w:proofErr w:type="spellStart"/>
            <w:r w:rsidRPr="0039531D">
              <w:rPr>
                <w:rFonts w:ascii="Arial" w:hAnsi="Arial" w:cs="Arial"/>
                <w:sz w:val="16"/>
                <w:szCs w:val="16"/>
                <w:lang w:val="en-US"/>
              </w:rPr>
              <w:t>Meston</w:t>
            </w:r>
            <w:proofErr w:type="spellEnd"/>
            <w:r w:rsidRPr="0039531D">
              <w:rPr>
                <w:rFonts w:ascii="Arial" w:hAnsi="Arial" w:cs="Arial"/>
                <w:sz w:val="16"/>
                <w:szCs w:val="16"/>
                <w:lang w:val="en-US"/>
              </w:rPr>
              <w:t xml:space="preserve">, C., </w:t>
            </w:r>
            <w:proofErr w:type="spellStart"/>
            <w:r w:rsidRPr="0039531D">
              <w:rPr>
                <w:rFonts w:ascii="Arial" w:hAnsi="Arial" w:cs="Arial"/>
                <w:sz w:val="16"/>
                <w:szCs w:val="16"/>
                <w:lang w:val="en-US"/>
              </w:rPr>
              <w:t>Shabsigh</w:t>
            </w:r>
            <w:proofErr w:type="spellEnd"/>
            <w:r w:rsidRPr="0039531D">
              <w:rPr>
                <w:rFonts w:ascii="Arial" w:hAnsi="Arial" w:cs="Arial"/>
                <w:sz w:val="16"/>
                <w:szCs w:val="16"/>
                <w:lang w:val="en-US"/>
              </w:rPr>
              <w:t xml:space="preserve">, R., Ferguson, D., &amp; D’Agostino, R. (2000). The Female Sexual Function Index (FSFI): A multidimensional self-report instrument for the assessment of female sexual function.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191–208. </w:t>
            </w:r>
            <w:hyperlink r:id="rId12" w:history="1">
              <w:r w:rsidRPr="0039531D">
                <w:rPr>
                  <w:rStyle w:val="Hyperlink"/>
                  <w:rFonts w:ascii="Arial" w:hAnsi="Arial" w:cs="Arial"/>
                  <w:sz w:val="16"/>
                  <w:szCs w:val="16"/>
                  <w:lang w:val="en-US"/>
                </w:rPr>
                <w:t>https://doi.org/10.1080/009262300278597</w:t>
              </w:r>
            </w:hyperlink>
          </w:p>
          <w:p w:rsidR="00B540B4" w:rsidRPr="0039531D" w:rsidRDefault="00B540B4" w:rsidP="007E62BE">
            <w:pPr>
              <w:spacing w:before="40" w:after="40"/>
              <w:ind w:left="100" w:right="100"/>
              <w:rPr>
                <w:rFonts w:ascii="Arial" w:hAnsi="Arial" w:cs="Arial"/>
                <w:sz w:val="16"/>
                <w:szCs w:val="16"/>
                <w:lang w:val="en-US"/>
              </w:rPr>
            </w:pPr>
            <w:r w:rsidRPr="007670D4">
              <w:rPr>
                <w:rFonts w:ascii="Arial" w:hAnsi="Arial" w:cs="Arial"/>
                <w:sz w:val="16"/>
                <w:szCs w:val="16"/>
                <w:lang w:val="en-US"/>
              </w:rPr>
              <w:t xml:space="preserve">Rosen, R., Riley, A., Wagner, G., </w:t>
            </w:r>
            <w:proofErr w:type="spellStart"/>
            <w:r w:rsidRPr="007670D4">
              <w:rPr>
                <w:rFonts w:ascii="Arial" w:hAnsi="Arial" w:cs="Arial"/>
                <w:sz w:val="16"/>
                <w:szCs w:val="16"/>
                <w:lang w:val="en-US"/>
              </w:rPr>
              <w:t>Osterloh</w:t>
            </w:r>
            <w:proofErr w:type="spellEnd"/>
            <w:r w:rsidRPr="007670D4">
              <w:rPr>
                <w:rFonts w:ascii="Arial" w:hAnsi="Arial" w:cs="Arial"/>
                <w:sz w:val="16"/>
                <w:szCs w:val="16"/>
                <w:lang w:val="en-US"/>
              </w:rPr>
              <w:t xml:space="preserve">, I. H., Kirkpatrick, J., &amp; Mishra, A. (1997). </w:t>
            </w:r>
            <w:r w:rsidRPr="0039531D">
              <w:rPr>
                <w:rFonts w:ascii="Arial" w:hAnsi="Arial" w:cs="Arial"/>
                <w:sz w:val="16"/>
                <w:szCs w:val="16"/>
                <w:lang w:val="en-US"/>
              </w:rPr>
              <w:t xml:space="preserve">The international index of erectile function (IIEF): A multidimensional scale for assessment of erectile dysfunction. </w:t>
            </w:r>
            <w:r w:rsidRPr="0039531D">
              <w:rPr>
                <w:rFonts w:ascii="Arial" w:hAnsi="Arial" w:cs="Arial"/>
                <w:i/>
                <w:iCs/>
                <w:sz w:val="16"/>
                <w:szCs w:val="16"/>
                <w:lang w:val="en-US"/>
              </w:rPr>
              <w:t>Urology</w:t>
            </w:r>
            <w:r w:rsidRPr="0039531D">
              <w:rPr>
                <w:rFonts w:ascii="Arial" w:hAnsi="Arial" w:cs="Arial"/>
                <w:sz w:val="16"/>
                <w:szCs w:val="16"/>
                <w:lang w:val="en-US"/>
              </w:rPr>
              <w:t xml:space="preserve">, </w:t>
            </w:r>
            <w:r w:rsidRPr="0039531D">
              <w:rPr>
                <w:rFonts w:ascii="Arial" w:hAnsi="Arial" w:cs="Arial"/>
                <w:i/>
                <w:iCs/>
                <w:sz w:val="16"/>
                <w:szCs w:val="16"/>
                <w:lang w:val="en-US"/>
              </w:rPr>
              <w:t>49</w:t>
            </w:r>
            <w:r w:rsidRPr="0039531D">
              <w:rPr>
                <w:rFonts w:ascii="Arial" w:hAnsi="Arial" w:cs="Arial"/>
                <w:sz w:val="16"/>
                <w:szCs w:val="16"/>
                <w:lang w:val="en-US"/>
              </w:rPr>
              <w:t xml:space="preserve">(6), 822–830. </w:t>
            </w:r>
            <w:hyperlink r:id="rId13" w:history="1">
              <w:r w:rsidRPr="0039531D">
                <w:rPr>
                  <w:rStyle w:val="Hyperlink"/>
                  <w:rFonts w:ascii="Arial" w:hAnsi="Arial" w:cs="Arial"/>
                  <w:sz w:val="16"/>
                  <w:szCs w:val="16"/>
                  <w:lang w:val="en-US"/>
                </w:rPr>
                <w:t>https://doi.org/10.1016/S0090-4295(97)00238-0</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Israeli Sexual </w:t>
            </w:r>
            <w:proofErr w:type="spellStart"/>
            <w:r w:rsidRPr="00353E49">
              <w:rPr>
                <w:rFonts w:ascii="Arial" w:hAnsi="Arial" w:cs="Arial"/>
                <w:sz w:val="16"/>
                <w:szCs w:val="16"/>
              </w:rPr>
              <w:t>Behaviour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ISBI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Kravetz</w:t>
            </w:r>
            <w:proofErr w:type="spellEnd"/>
            <w:r w:rsidRPr="0039531D">
              <w:rPr>
                <w:rFonts w:ascii="Arial" w:hAnsi="Arial" w:cs="Arial"/>
                <w:sz w:val="16"/>
                <w:szCs w:val="16"/>
                <w:lang w:val="en-US"/>
              </w:rPr>
              <w:t xml:space="preserve">, S. (1999). The Israeli Sexual Behavior Inventory (ISBI): Scale construction and preliminary validation. </w:t>
            </w:r>
            <w:r w:rsidRPr="0039531D">
              <w:rPr>
                <w:rFonts w:ascii="Arial" w:hAnsi="Arial" w:cs="Arial"/>
                <w:i/>
                <w:iCs/>
                <w:sz w:val="16"/>
                <w:szCs w:val="16"/>
                <w:lang w:val="en-US"/>
              </w:rPr>
              <w:t>Sexuality and Disability</w:t>
            </w:r>
            <w:r w:rsidRPr="0039531D">
              <w:rPr>
                <w:rFonts w:ascii="Arial" w:hAnsi="Arial" w:cs="Arial"/>
                <w:sz w:val="16"/>
                <w:szCs w:val="16"/>
                <w:lang w:val="en-US"/>
              </w:rPr>
              <w:t xml:space="preserve">, </w:t>
            </w:r>
            <w:r w:rsidRPr="0039531D">
              <w:rPr>
                <w:rFonts w:ascii="Arial" w:hAnsi="Arial" w:cs="Arial"/>
                <w:i/>
                <w:iCs/>
                <w:sz w:val="16"/>
                <w:szCs w:val="16"/>
                <w:lang w:val="en-US"/>
              </w:rPr>
              <w:t>17</w:t>
            </w:r>
            <w:r w:rsidRPr="0039531D">
              <w:rPr>
                <w:rFonts w:ascii="Arial" w:hAnsi="Arial" w:cs="Arial"/>
                <w:sz w:val="16"/>
                <w:szCs w:val="16"/>
                <w:lang w:val="en-US"/>
              </w:rPr>
              <w:t xml:space="preserve">(2), 115–128. </w:t>
            </w:r>
            <w:hyperlink r:id="rId14" w:history="1">
              <w:r w:rsidRPr="0039531D">
                <w:rPr>
                  <w:rStyle w:val="Hyperlink"/>
                  <w:rFonts w:ascii="Arial" w:hAnsi="Arial" w:cs="Arial"/>
                  <w:sz w:val="16"/>
                  <w:szCs w:val="16"/>
                  <w:lang w:val="en-US"/>
                </w:rPr>
                <w:t>https://doi.org/10.1023/A:1021420300693</w:t>
              </w:r>
            </w:hyperlink>
          </w:p>
        </w:tc>
      </w:tr>
      <w:tr w:rsidR="00B540B4" w:rsidRPr="002B6439"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Questionnaire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MSQ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rPr>
              <w:t xml:space="preserve">Snell, W. E., Fisher, T. D., &amp; Walters, A. S. (1993). </w:t>
            </w:r>
            <w:r w:rsidRPr="0039531D">
              <w:rPr>
                <w:rFonts w:ascii="Arial" w:hAnsi="Arial" w:cs="Arial"/>
                <w:sz w:val="16"/>
                <w:szCs w:val="16"/>
                <w:lang w:val="en-US"/>
              </w:rPr>
              <w:t xml:space="preserve">The Multidimensional Sexuality Questionnaire: An objective self-report </w:t>
            </w:r>
            <w:proofErr w:type="gramStart"/>
            <w:r w:rsidRPr="0039531D">
              <w:rPr>
                <w:rFonts w:ascii="Arial" w:hAnsi="Arial" w:cs="Arial"/>
                <w:sz w:val="16"/>
                <w:szCs w:val="16"/>
                <w:lang w:val="en-US"/>
              </w:rPr>
              <w:t>measure</w:t>
            </w:r>
            <w:proofErr w:type="gramEnd"/>
            <w:r w:rsidRPr="0039531D">
              <w:rPr>
                <w:rFonts w:ascii="Arial" w:hAnsi="Arial" w:cs="Arial"/>
                <w:sz w:val="16"/>
                <w:szCs w:val="16"/>
                <w:lang w:val="en-US"/>
              </w:rPr>
              <w:t xml:space="preserve"> of psychological tendencies associated with human sexuality. </w:t>
            </w:r>
            <w:r w:rsidRPr="0039531D">
              <w:rPr>
                <w:rFonts w:ascii="Arial" w:hAnsi="Arial" w:cs="Arial"/>
                <w:i/>
                <w:iCs/>
                <w:sz w:val="16"/>
                <w:szCs w:val="16"/>
                <w:lang w:val="en-US"/>
              </w:rPr>
              <w:t>Annals of Sex Research</w:t>
            </w:r>
            <w:r w:rsidRPr="0039531D">
              <w:rPr>
                <w:rFonts w:ascii="Arial" w:hAnsi="Arial" w:cs="Arial"/>
                <w:sz w:val="16"/>
                <w:szCs w:val="16"/>
                <w:lang w:val="en-US"/>
              </w:rPr>
              <w:t xml:space="preserve">, </w:t>
            </w:r>
            <w:r w:rsidRPr="0039531D">
              <w:rPr>
                <w:rFonts w:ascii="Arial" w:hAnsi="Arial" w:cs="Arial"/>
                <w:i/>
                <w:iCs/>
                <w:sz w:val="16"/>
                <w:szCs w:val="16"/>
                <w:lang w:val="en-US"/>
              </w:rPr>
              <w:t>6</w:t>
            </w:r>
            <w:r w:rsidRPr="0039531D">
              <w:rPr>
                <w:rFonts w:ascii="Arial" w:hAnsi="Arial" w:cs="Arial"/>
                <w:sz w:val="16"/>
                <w:szCs w:val="16"/>
                <w:lang w:val="en-US"/>
              </w:rPr>
              <w:t xml:space="preserve">, 27–55. </w:t>
            </w:r>
            <w:hyperlink r:id="rId15" w:history="1">
              <w:r w:rsidRPr="0039531D">
                <w:rPr>
                  <w:rStyle w:val="Hyperlink"/>
                  <w:rFonts w:ascii="Arial" w:hAnsi="Arial" w:cs="Arial"/>
                  <w:sz w:val="16"/>
                  <w:szCs w:val="16"/>
                  <w:lang w:val="en-US"/>
                </w:rPr>
                <w:t>https://doi.org/10.1007/BF00849744</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M-SOI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lang w:val="en-US"/>
              </w:rPr>
              <w:t xml:space="preserve">Jackson, J. J., &amp; Kirkpatrick, L. A. (2007). The structure and measurement of human mating strategies: Toward a multidimensional model of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w:t>
            </w:r>
            <w:r w:rsidRPr="0039531D">
              <w:rPr>
                <w:rFonts w:ascii="Arial" w:hAnsi="Arial" w:cs="Arial"/>
                <w:sz w:val="16"/>
                <w:szCs w:val="16"/>
              </w:rPr>
              <w:t xml:space="preserve">Evolution and Human </w:t>
            </w:r>
            <w:proofErr w:type="spellStart"/>
            <w:r w:rsidRPr="0039531D">
              <w:rPr>
                <w:rFonts w:ascii="Arial" w:hAnsi="Arial" w:cs="Arial"/>
                <w:sz w:val="16"/>
                <w:szCs w:val="16"/>
              </w:rPr>
              <w:t>Behavior</w:t>
            </w:r>
            <w:proofErr w:type="spellEnd"/>
            <w:r w:rsidRPr="0039531D">
              <w:rPr>
                <w:rFonts w:ascii="Arial" w:hAnsi="Arial" w:cs="Arial"/>
                <w:sz w:val="16"/>
                <w:szCs w:val="16"/>
              </w:rPr>
              <w:t xml:space="preserve">, 28(6), 382–391. </w:t>
            </w:r>
            <w:hyperlink r:id="rId16" w:history="1">
              <w:r w:rsidRPr="00F236ED">
                <w:rPr>
                  <w:rStyle w:val="Hyperlink"/>
                  <w:rFonts w:ascii="Arial" w:hAnsi="Arial" w:cs="Arial"/>
                  <w:sz w:val="16"/>
                  <w:szCs w:val="16"/>
                </w:rPr>
                <w:t>https://doi.org/10.1016/j.evolhumbehav.2007.04.005</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 Drive </w:t>
            </w:r>
            <w:proofErr w:type="spellStart"/>
            <w:r w:rsidRPr="00353E49">
              <w:rPr>
                <w:rFonts w:ascii="Arial" w:hAnsi="Arial" w:cs="Arial"/>
                <w:sz w:val="16"/>
                <w:szCs w:val="16"/>
              </w:rPr>
              <w:t>Questionnaire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SDQ</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Ostovich</w:t>
            </w:r>
            <w:proofErr w:type="spellEnd"/>
            <w:r w:rsidRPr="0039531D">
              <w:rPr>
                <w:rFonts w:ascii="Arial" w:hAnsi="Arial" w:cs="Arial"/>
                <w:sz w:val="16"/>
                <w:szCs w:val="16"/>
                <w:lang w:val="en-US"/>
              </w:rPr>
              <w:t xml:space="preserve">, J. M., &amp; </w:t>
            </w:r>
            <w:proofErr w:type="spellStart"/>
            <w:r w:rsidRPr="0039531D">
              <w:rPr>
                <w:rFonts w:ascii="Arial" w:hAnsi="Arial" w:cs="Arial"/>
                <w:sz w:val="16"/>
                <w:szCs w:val="16"/>
                <w:lang w:val="en-US"/>
              </w:rPr>
              <w:t>Sabini</w:t>
            </w:r>
            <w:proofErr w:type="spellEnd"/>
            <w:r w:rsidRPr="0039531D">
              <w:rPr>
                <w:rFonts w:ascii="Arial" w:hAnsi="Arial" w:cs="Arial"/>
                <w:sz w:val="16"/>
                <w:szCs w:val="16"/>
                <w:lang w:val="en-US"/>
              </w:rPr>
              <w:t xml:space="preserve">, J. (2004). How are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sex drive, and lifetime number of sexual partners related? </w:t>
            </w:r>
            <w:r w:rsidRPr="0039531D">
              <w:rPr>
                <w:rFonts w:ascii="Arial" w:hAnsi="Arial" w:cs="Arial"/>
                <w:i/>
                <w:iCs/>
                <w:sz w:val="16"/>
                <w:szCs w:val="16"/>
                <w:lang w:val="en-US"/>
              </w:rPr>
              <w:t>Personality and Social Psychology Bulletin</w:t>
            </w:r>
            <w:r w:rsidRPr="0039531D">
              <w:rPr>
                <w:rFonts w:ascii="Arial" w:hAnsi="Arial" w:cs="Arial"/>
                <w:sz w:val="16"/>
                <w:szCs w:val="16"/>
                <w:lang w:val="en-US"/>
              </w:rPr>
              <w:t xml:space="preserve">, </w:t>
            </w:r>
            <w:r w:rsidRPr="0039531D">
              <w:rPr>
                <w:rFonts w:ascii="Arial" w:hAnsi="Arial" w:cs="Arial"/>
                <w:i/>
                <w:iCs/>
                <w:sz w:val="16"/>
                <w:szCs w:val="16"/>
                <w:lang w:val="en-US"/>
              </w:rPr>
              <w:t>30</w:t>
            </w:r>
            <w:r w:rsidRPr="0039531D">
              <w:rPr>
                <w:rFonts w:ascii="Arial" w:hAnsi="Arial" w:cs="Arial"/>
                <w:sz w:val="16"/>
                <w:szCs w:val="16"/>
                <w:lang w:val="en-US"/>
              </w:rPr>
              <w:t xml:space="preserve">(10), 1255–1266. </w:t>
            </w:r>
            <w:hyperlink r:id="rId17" w:history="1">
              <w:r w:rsidRPr="0039531D">
                <w:rPr>
                  <w:rStyle w:val="Hyperlink"/>
                  <w:rFonts w:ascii="Arial" w:hAnsi="Arial" w:cs="Arial"/>
                  <w:sz w:val="16"/>
                  <w:szCs w:val="16"/>
                  <w:lang w:val="en-US"/>
                </w:rPr>
                <w:t>https://doi.org/10.1177/0146167204264754</w:t>
              </w:r>
            </w:hyperlink>
          </w:p>
        </w:tc>
      </w:tr>
      <w:tr w:rsidR="00B540B4" w:rsidRPr="0039531D"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lang w:val="en-US"/>
              </w:rPr>
            </w:pPr>
            <w:r w:rsidRPr="00353E49">
              <w:rPr>
                <w:rFonts w:ascii="Arial" w:hAnsi="Arial" w:cs="Arial"/>
                <w:sz w:val="16"/>
                <w:szCs w:val="16"/>
                <w:lang w:val="en-US"/>
              </w:rPr>
              <w:t>Sex Knowledge and Attitudes Test Adolescents</w:t>
            </w:r>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SKAT-A</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Lief</w:t>
            </w:r>
            <w:proofErr w:type="spellEnd"/>
            <w:r w:rsidRPr="0039531D">
              <w:rPr>
                <w:rFonts w:ascii="Arial" w:hAnsi="Arial" w:cs="Arial"/>
                <w:sz w:val="16"/>
                <w:szCs w:val="16"/>
                <w:lang w:val="en-US"/>
              </w:rPr>
              <w:t xml:space="preserve">, H. I., </w:t>
            </w:r>
            <w:proofErr w:type="spellStart"/>
            <w:r w:rsidRPr="0039531D">
              <w:rPr>
                <w:rFonts w:ascii="Arial" w:hAnsi="Arial" w:cs="Arial"/>
                <w:sz w:val="16"/>
                <w:szCs w:val="16"/>
                <w:lang w:val="en-US"/>
              </w:rPr>
              <w:t>Fullard</w:t>
            </w:r>
            <w:proofErr w:type="spellEnd"/>
            <w:r w:rsidRPr="0039531D">
              <w:rPr>
                <w:rFonts w:ascii="Arial" w:hAnsi="Arial" w:cs="Arial"/>
                <w:sz w:val="16"/>
                <w:szCs w:val="16"/>
                <w:lang w:val="en-US"/>
              </w:rPr>
              <w:t xml:space="preserve">, W., &amp; Devlin, S. J. (1990). A new measure of adolescent sexuality: SKAT-A. </w:t>
            </w:r>
            <w:r w:rsidRPr="0039531D">
              <w:rPr>
                <w:rFonts w:ascii="Arial" w:hAnsi="Arial" w:cs="Arial"/>
                <w:i/>
                <w:iCs/>
                <w:sz w:val="16"/>
                <w:szCs w:val="16"/>
                <w:lang w:val="en-US"/>
              </w:rPr>
              <w:t>Journal of Sex Education and Therapy</w:t>
            </w:r>
            <w:r w:rsidRPr="0039531D">
              <w:rPr>
                <w:rFonts w:ascii="Arial" w:hAnsi="Arial" w:cs="Arial"/>
                <w:sz w:val="16"/>
                <w:szCs w:val="16"/>
                <w:lang w:val="en-US"/>
              </w:rPr>
              <w:t xml:space="preserve">, </w:t>
            </w:r>
            <w:r w:rsidRPr="0039531D">
              <w:rPr>
                <w:rFonts w:ascii="Arial" w:hAnsi="Arial" w:cs="Arial"/>
                <w:i/>
                <w:iCs/>
                <w:sz w:val="16"/>
                <w:szCs w:val="16"/>
                <w:lang w:val="en-US"/>
              </w:rPr>
              <w:t>16</w:t>
            </w:r>
            <w:r w:rsidRPr="0039531D">
              <w:rPr>
                <w:rFonts w:ascii="Arial" w:hAnsi="Arial" w:cs="Arial"/>
                <w:sz w:val="16"/>
                <w:szCs w:val="16"/>
                <w:lang w:val="en-US"/>
              </w:rPr>
              <w:t xml:space="preserve">(2), 79–91. </w:t>
            </w:r>
            <w:hyperlink r:id="rId18" w:history="1">
              <w:r w:rsidRPr="0039531D">
                <w:rPr>
                  <w:rStyle w:val="Hyperlink"/>
                  <w:rFonts w:ascii="Arial" w:hAnsi="Arial" w:cs="Arial"/>
                  <w:sz w:val="16"/>
                  <w:szCs w:val="16"/>
                  <w:lang w:val="en-US"/>
                </w:rPr>
                <w:t>https://doi.org/10.1080/01614576.1990.11074980</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Behavior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SBI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Díaz-Loving, R., &amp; Rodríguez, G. G. (2008). Sociosexual orientation and sexual behavior in Mexican adults. </w:t>
            </w:r>
            <w:r w:rsidRPr="0039531D">
              <w:rPr>
                <w:rFonts w:ascii="Arial" w:hAnsi="Arial" w:cs="Arial"/>
                <w:i/>
                <w:iCs/>
                <w:sz w:val="16"/>
                <w:szCs w:val="16"/>
                <w:lang w:val="en-US"/>
              </w:rPr>
              <w:t>Social and Personality Psychology Compass</w:t>
            </w:r>
            <w:r w:rsidRPr="0039531D">
              <w:rPr>
                <w:rFonts w:ascii="Arial" w:hAnsi="Arial" w:cs="Arial"/>
                <w:sz w:val="16"/>
                <w:szCs w:val="16"/>
                <w:lang w:val="en-US"/>
              </w:rPr>
              <w:t xml:space="preserve">, </w:t>
            </w:r>
            <w:r w:rsidRPr="0039531D">
              <w:rPr>
                <w:rFonts w:ascii="Arial" w:hAnsi="Arial" w:cs="Arial"/>
                <w:i/>
                <w:iCs/>
                <w:sz w:val="16"/>
                <w:szCs w:val="16"/>
                <w:lang w:val="en-US"/>
              </w:rPr>
              <w:t>2</w:t>
            </w:r>
            <w:r w:rsidRPr="0039531D">
              <w:rPr>
                <w:rFonts w:ascii="Arial" w:hAnsi="Arial" w:cs="Arial"/>
                <w:sz w:val="16"/>
                <w:szCs w:val="16"/>
                <w:lang w:val="en-US"/>
              </w:rPr>
              <w:t xml:space="preserve">(3), 1199–1217. </w:t>
            </w:r>
            <w:hyperlink r:id="rId19" w:history="1">
              <w:r w:rsidRPr="0039531D">
                <w:rPr>
                  <w:rStyle w:val="Hyperlink"/>
                  <w:rFonts w:ascii="Arial" w:hAnsi="Arial" w:cs="Arial"/>
                  <w:sz w:val="16"/>
                  <w:szCs w:val="16"/>
                  <w:lang w:val="en-US"/>
                </w:rPr>
                <w:t>https://doi.org/10.1111/j.1751-9004.2008.00111.x</w:t>
              </w:r>
            </w:hyperlink>
          </w:p>
          <w:p w:rsidR="00B540B4" w:rsidRPr="00353E49" w:rsidRDefault="00B540B4" w:rsidP="007E62BE">
            <w:pPr>
              <w:spacing w:before="40" w:after="40"/>
              <w:ind w:left="100" w:right="100"/>
              <w:rPr>
                <w:rFonts w:ascii="Arial" w:hAnsi="Arial" w:cs="Arial"/>
                <w:sz w:val="16"/>
                <w:szCs w:val="16"/>
              </w:rPr>
            </w:pPr>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lastRenderedPageBreak/>
              <w:t xml:space="preserve">Sexual </w:t>
            </w:r>
            <w:proofErr w:type="spellStart"/>
            <w:r w:rsidRPr="00353E49">
              <w:rPr>
                <w:rFonts w:ascii="Arial" w:hAnsi="Arial" w:cs="Arial"/>
                <w:sz w:val="16"/>
                <w:szCs w:val="16"/>
              </w:rPr>
              <w:t>Compulsivity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SCS</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Kalichman</w:t>
            </w:r>
            <w:proofErr w:type="spellEnd"/>
            <w:r w:rsidRPr="0039531D">
              <w:rPr>
                <w:rFonts w:ascii="Arial" w:hAnsi="Arial" w:cs="Arial"/>
                <w:sz w:val="16"/>
                <w:szCs w:val="16"/>
              </w:rPr>
              <w:t xml:space="preserve">, S. C., &amp; </w:t>
            </w:r>
            <w:proofErr w:type="spellStart"/>
            <w:r w:rsidRPr="0039531D">
              <w:rPr>
                <w:rFonts w:ascii="Arial" w:hAnsi="Arial" w:cs="Arial"/>
                <w:sz w:val="16"/>
                <w:szCs w:val="16"/>
              </w:rPr>
              <w:t>Rompa</w:t>
            </w:r>
            <w:proofErr w:type="spellEnd"/>
            <w:r w:rsidRPr="0039531D">
              <w:rPr>
                <w:rFonts w:ascii="Arial" w:hAnsi="Arial" w:cs="Arial"/>
                <w:sz w:val="16"/>
                <w:szCs w:val="16"/>
              </w:rPr>
              <w:t xml:space="preserve">, D. (1995). </w:t>
            </w:r>
            <w:r w:rsidRPr="0039531D">
              <w:rPr>
                <w:rFonts w:ascii="Arial" w:hAnsi="Arial" w:cs="Arial"/>
                <w:sz w:val="16"/>
                <w:szCs w:val="16"/>
                <w:lang w:val="en-US"/>
              </w:rPr>
              <w:t xml:space="preserve">Sexual sensation seeking and sexual compulsivity scales: Reliability, validity, and predicting HIV risk behavior. </w:t>
            </w:r>
            <w:r w:rsidRPr="0039531D">
              <w:rPr>
                <w:rFonts w:ascii="Arial" w:hAnsi="Arial" w:cs="Arial"/>
                <w:i/>
                <w:iCs/>
                <w:sz w:val="16"/>
                <w:szCs w:val="16"/>
                <w:lang w:val="en-US"/>
              </w:rPr>
              <w:t>Journal of Personality Assessment</w:t>
            </w:r>
            <w:r w:rsidRPr="0039531D">
              <w:rPr>
                <w:rFonts w:ascii="Arial" w:hAnsi="Arial" w:cs="Arial"/>
                <w:sz w:val="16"/>
                <w:szCs w:val="16"/>
                <w:lang w:val="en-US"/>
              </w:rPr>
              <w:t xml:space="preserve">, </w:t>
            </w:r>
            <w:r w:rsidRPr="0039531D">
              <w:rPr>
                <w:rFonts w:ascii="Arial" w:hAnsi="Arial" w:cs="Arial"/>
                <w:i/>
                <w:iCs/>
                <w:sz w:val="16"/>
                <w:szCs w:val="16"/>
                <w:lang w:val="en-US"/>
              </w:rPr>
              <w:t>65</w:t>
            </w:r>
            <w:r w:rsidRPr="0039531D">
              <w:rPr>
                <w:rFonts w:ascii="Arial" w:hAnsi="Arial" w:cs="Arial"/>
                <w:sz w:val="16"/>
                <w:szCs w:val="16"/>
                <w:lang w:val="en-US"/>
              </w:rPr>
              <w:t xml:space="preserve">(3), 586–601. </w:t>
            </w:r>
            <w:hyperlink r:id="rId20" w:history="1">
              <w:r w:rsidRPr="0039531D">
                <w:rPr>
                  <w:rStyle w:val="Hyperlink"/>
                  <w:rFonts w:ascii="Arial" w:hAnsi="Arial" w:cs="Arial"/>
                  <w:sz w:val="16"/>
                  <w:szCs w:val="16"/>
                  <w:lang w:val="en-US"/>
                </w:rPr>
                <w:t>https://doi.org/10.1207/s15327752jpa6503_16</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Desire</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SDI</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Spector, I. P., Carey, M. P., &amp; Steinberg, L. (1996). The Sexual Desire Inventory: Development, factor structure, and evidence of reliability.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22</w:t>
            </w:r>
            <w:r w:rsidRPr="0039531D">
              <w:rPr>
                <w:rFonts w:ascii="Arial" w:hAnsi="Arial" w:cs="Arial"/>
                <w:sz w:val="16"/>
                <w:szCs w:val="16"/>
                <w:lang w:val="en-US"/>
              </w:rPr>
              <w:t xml:space="preserve">(3), 175–190. </w:t>
            </w:r>
            <w:hyperlink r:id="rId21" w:history="1">
              <w:r w:rsidRPr="0039531D">
                <w:rPr>
                  <w:rStyle w:val="Hyperlink"/>
                  <w:rFonts w:ascii="Arial" w:hAnsi="Arial" w:cs="Arial"/>
                  <w:sz w:val="16"/>
                  <w:szCs w:val="16"/>
                  <w:lang w:val="en-US"/>
                </w:rPr>
                <w:t>https://doi.org/10.1080/00926239608414655</w:t>
              </w:r>
            </w:hyperlink>
          </w:p>
        </w:tc>
      </w:tr>
      <w:tr w:rsidR="00B540B4" w:rsidTr="007E62BE">
        <w:trPr>
          <w:trHeight w:val="349"/>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SS</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Snell, W. E., &amp; </w:t>
            </w:r>
            <w:proofErr w:type="spellStart"/>
            <w:r w:rsidRPr="0039531D">
              <w:rPr>
                <w:rFonts w:ascii="Arial" w:hAnsi="Arial" w:cs="Arial"/>
                <w:sz w:val="16"/>
                <w:szCs w:val="16"/>
                <w:lang w:val="en-US"/>
              </w:rPr>
              <w:t>Papini</w:t>
            </w:r>
            <w:proofErr w:type="spellEnd"/>
            <w:r w:rsidRPr="0039531D">
              <w:rPr>
                <w:rFonts w:ascii="Arial" w:hAnsi="Arial" w:cs="Arial"/>
                <w:sz w:val="16"/>
                <w:szCs w:val="16"/>
                <w:lang w:val="en-US"/>
              </w:rPr>
              <w:t>, D. R. (1989). The Sexuality Scale: An instrument to measure sexual</w:t>
            </w:r>
            <w:r w:rsidRPr="0039531D">
              <w:rPr>
                <w:rFonts w:ascii="Cambria Math" w:hAnsi="Cambria Math" w:cs="Cambria Math"/>
                <w:sz w:val="16"/>
                <w:szCs w:val="16"/>
                <w:lang w:val="en-US"/>
              </w:rPr>
              <w:t>‐</w:t>
            </w:r>
            <w:r w:rsidRPr="0039531D">
              <w:rPr>
                <w:rFonts w:ascii="Arial" w:hAnsi="Arial" w:cs="Arial"/>
                <w:sz w:val="16"/>
                <w:szCs w:val="16"/>
                <w:lang w:val="en-US"/>
              </w:rPr>
              <w:t>esteem, sexual</w:t>
            </w:r>
            <w:r w:rsidRPr="0039531D">
              <w:rPr>
                <w:rFonts w:ascii="Cambria Math" w:hAnsi="Cambria Math" w:cs="Cambria Math"/>
                <w:sz w:val="16"/>
                <w:szCs w:val="16"/>
                <w:lang w:val="en-US"/>
              </w:rPr>
              <w:t>‐</w:t>
            </w:r>
            <w:r w:rsidRPr="0039531D">
              <w:rPr>
                <w:rFonts w:ascii="Arial" w:hAnsi="Arial" w:cs="Arial"/>
                <w:sz w:val="16"/>
                <w:szCs w:val="16"/>
                <w:lang w:val="en-US"/>
              </w:rPr>
              <w:t>depression, and sexual</w:t>
            </w:r>
            <w:r w:rsidRPr="0039531D">
              <w:rPr>
                <w:rFonts w:ascii="Cambria Math" w:hAnsi="Cambria Math" w:cs="Cambria Math"/>
                <w:sz w:val="16"/>
                <w:szCs w:val="16"/>
                <w:lang w:val="en-US"/>
              </w:rPr>
              <w:t>‐</w:t>
            </w:r>
            <w:r w:rsidRPr="0039531D">
              <w:rPr>
                <w:rFonts w:ascii="Arial" w:hAnsi="Arial" w:cs="Arial"/>
                <w:sz w:val="16"/>
                <w:szCs w:val="16"/>
                <w:lang w:val="en-US"/>
              </w:rPr>
              <w:t xml:space="preserve">preoccupation. </w:t>
            </w:r>
            <w:r w:rsidRPr="0039531D">
              <w:rPr>
                <w:rFonts w:ascii="Arial" w:hAnsi="Arial" w:cs="Arial"/>
                <w:i/>
                <w:iCs/>
                <w:sz w:val="16"/>
                <w:szCs w:val="16"/>
                <w:lang w:val="en-US"/>
              </w:rPr>
              <w:t>Journal of Sex Research</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256–263. </w:t>
            </w:r>
            <w:hyperlink r:id="rId22" w:history="1">
              <w:r w:rsidRPr="0039531D">
                <w:rPr>
                  <w:rStyle w:val="Hyperlink"/>
                  <w:rFonts w:ascii="Arial" w:hAnsi="Arial" w:cs="Arial"/>
                  <w:sz w:val="16"/>
                  <w:szCs w:val="16"/>
                  <w:lang w:val="en-US"/>
                </w:rPr>
                <w:t>https://doi.org/10.1080/00224498909551510</w:t>
              </w:r>
            </w:hyperlink>
          </w:p>
        </w:tc>
      </w:tr>
      <w:tr w:rsidR="00B540B4" w:rsidTr="007E62BE">
        <w:trPr>
          <w:trHeight w:val="360"/>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SOI</w:t>
            </w:r>
          </w:p>
        </w:tc>
        <w:tc>
          <w:tcPr>
            <w:tcW w:w="8195" w:type="dxa"/>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rPr>
              <w:t xml:space="preserve">Simpson, J. A., &amp; </w:t>
            </w:r>
            <w:proofErr w:type="spellStart"/>
            <w:r w:rsidRPr="0039531D">
              <w:rPr>
                <w:rFonts w:ascii="Arial" w:hAnsi="Arial" w:cs="Arial"/>
                <w:sz w:val="16"/>
                <w:szCs w:val="16"/>
              </w:rPr>
              <w:t>Gangestad</w:t>
            </w:r>
            <w:proofErr w:type="spellEnd"/>
            <w:r w:rsidRPr="0039531D">
              <w:rPr>
                <w:rFonts w:ascii="Arial" w:hAnsi="Arial" w:cs="Arial"/>
                <w:sz w:val="16"/>
                <w:szCs w:val="16"/>
              </w:rPr>
              <w:t xml:space="preserve">, S. W. (1991). </w:t>
            </w:r>
            <w:r w:rsidRPr="0039531D">
              <w:rPr>
                <w:rFonts w:ascii="Arial" w:hAnsi="Arial" w:cs="Arial"/>
                <w:sz w:val="16"/>
                <w:szCs w:val="16"/>
                <w:lang w:val="en-US"/>
              </w:rPr>
              <w:t xml:space="preserve">Individual differences in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Evidence for convergent and discriminant validity. </w:t>
            </w:r>
            <w:r w:rsidRPr="0039531D">
              <w:rPr>
                <w:rFonts w:ascii="Arial" w:hAnsi="Arial" w:cs="Arial"/>
                <w:i/>
                <w:iCs/>
                <w:sz w:val="16"/>
                <w:szCs w:val="16"/>
              </w:rPr>
              <w:t xml:space="preserve">Journal </w:t>
            </w:r>
            <w:proofErr w:type="spellStart"/>
            <w:r w:rsidRPr="0039531D">
              <w:rPr>
                <w:rFonts w:ascii="Arial" w:hAnsi="Arial" w:cs="Arial"/>
                <w:i/>
                <w:iCs/>
                <w:sz w:val="16"/>
                <w:szCs w:val="16"/>
              </w:rPr>
              <w:t>of</w:t>
            </w:r>
            <w:proofErr w:type="spellEnd"/>
            <w:r w:rsidRPr="0039531D">
              <w:rPr>
                <w:rFonts w:ascii="Arial" w:hAnsi="Arial" w:cs="Arial"/>
                <w:i/>
                <w:iCs/>
                <w:sz w:val="16"/>
                <w:szCs w:val="16"/>
              </w:rPr>
              <w:t xml:space="preserve"> Personality and </w:t>
            </w:r>
            <w:proofErr w:type="spellStart"/>
            <w:r w:rsidRPr="0039531D">
              <w:rPr>
                <w:rFonts w:ascii="Arial" w:hAnsi="Arial" w:cs="Arial"/>
                <w:i/>
                <w:iCs/>
                <w:sz w:val="16"/>
                <w:szCs w:val="16"/>
              </w:rPr>
              <w:t>Social</w:t>
            </w:r>
            <w:proofErr w:type="spellEnd"/>
            <w:r w:rsidRPr="0039531D">
              <w:rPr>
                <w:rFonts w:ascii="Arial" w:hAnsi="Arial" w:cs="Arial"/>
                <w:i/>
                <w:iCs/>
                <w:sz w:val="16"/>
                <w:szCs w:val="16"/>
              </w:rPr>
              <w:t xml:space="preserve"> </w:t>
            </w:r>
            <w:proofErr w:type="spellStart"/>
            <w:r w:rsidRPr="0039531D">
              <w:rPr>
                <w:rFonts w:ascii="Arial" w:hAnsi="Arial" w:cs="Arial"/>
                <w:i/>
                <w:iCs/>
                <w:sz w:val="16"/>
                <w:szCs w:val="16"/>
              </w:rPr>
              <w:t>Psychology</w:t>
            </w:r>
            <w:proofErr w:type="spellEnd"/>
            <w:r w:rsidRPr="0039531D">
              <w:rPr>
                <w:rFonts w:ascii="Arial" w:hAnsi="Arial" w:cs="Arial"/>
                <w:sz w:val="16"/>
                <w:szCs w:val="16"/>
              </w:rPr>
              <w:t xml:space="preserve">, </w:t>
            </w:r>
            <w:r w:rsidRPr="0039531D">
              <w:rPr>
                <w:rFonts w:ascii="Arial" w:hAnsi="Arial" w:cs="Arial"/>
                <w:i/>
                <w:iCs/>
                <w:sz w:val="16"/>
                <w:szCs w:val="16"/>
              </w:rPr>
              <w:t>60</w:t>
            </w:r>
            <w:r w:rsidRPr="0039531D">
              <w:rPr>
                <w:rFonts w:ascii="Arial" w:hAnsi="Arial" w:cs="Arial"/>
                <w:sz w:val="16"/>
                <w:szCs w:val="16"/>
              </w:rPr>
              <w:t xml:space="preserve">(6), 870–883. </w:t>
            </w:r>
            <w:hyperlink r:id="rId23" w:history="1">
              <w:r w:rsidRPr="0039531D">
                <w:rPr>
                  <w:rStyle w:val="Hyperlink"/>
                  <w:rFonts w:ascii="Arial" w:hAnsi="Arial" w:cs="Arial"/>
                  <w:sz w:val="16"/>
                  <w:szCs w:val="16"/>
                </w:rPr>
                <w:t>https://doi.org/10.1037//0022-3514.60.6.870</w:t>
              </w:r>
            </w:hyperlink>
          </w:p>
        </w:tc>
      </w:tr>
      <w:tr w:rsidR="00B540B4" w:rsidTr="007E62BE">
        <w:trPr>
          <w:trHeight w:val="360"/>
        </w:trPr>
        <w:tc>
          <w:tcPr>
            <w:tcW w:w="4630" w:type="dxa"/>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roofErr w:type="spellStart"/>
            <w:r w:rsidRPr="00353E49">
              <w:rPr>
                <w:rFonts w:ascii="Arial" w:hAnsi="Arial" w:cs="Arial"/>
                <w:sz w:val="16"/>
                <w:szCs w:val="16"/>
              </w:rPr>
              <w:t>Revised</w:t>
            </w:r>
            <w:proofErr w:type="spellEnd"/>
          </w:p>
        </w:tc>
        <w:tc>
          <w:tcPr>
            <w:tcW w:w="1492" w:type="dxa"/>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SOI-R</w:t>
            </w:r>
          </w:p>
        </w:tc>
        <w:tc>
          <w:tcPr>
            <w:tcW w:w="8195" w:type="dxa"/>
            <w:shd w:val="clear" w:color="auto" w:fill="FFFFFF"/>
            <w:tcMar>
              <w:top w:w="0" w:type="dxa"/>
              <w:left w:w="0" w:type="dxa"/>
              <w:bottom w:w="0" w:type="dxa"/>
              <w:right w:w="0" w:type="dxa"/>
            </w:tcMar>
          </w:tcPr>
          <w:p w:rsidR="00B540B4" w:rsidRPr="0039531D" w:rsidRDefault="00B540B4"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Penke</w:t>
            </w:r>
            <w:proofErr w:type="spellEnd"/>
            <w:r w:rsidRPr="0039531D">
              <w:rPr>
                <w:rFonts w:ascii="Arial" w:hAnsi="Arial" w:cs="Arial"/>
                <w:sz w:val="16"/>
                <w:szCs w:val="16"/>
              </w:rPr>
              <w:t xml:space="preserve">, L., &amp; Asendorpf, J. B. (2008). </w:t>
            </w:r>
            <w:r w:rsidRPr="0039531D">
              <w:rPr>
                <w:rFonts w:ascii="Arial" w:hAnsi="Arial" w:cs="Arial"/>
                <w:sz w:val="16"/>
                <w:szCs w:val="16"/>
                <w:lang w:val="en-US"/>
              </w:rPr>
              <w:t xml:space="preserve">Beyond global sociosexual orientations: A more differentiated look at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and its effects on courtship and romantic relationships. </w:t>
            </w:r>
            <w:r w:rsidRPr="0039531D">
              <w:rPr>
                <w:rFonts w:ascii="Arial" w:hAnsi="Arial" w:cs="Arial"/>
                <w:i/>
                <w:iCs/>
                <w:sz w:val="16"/>
                <w:szCs w:val="16"/>
                <w:lang w:val="en-US"/>
              </w:rPr>
              <w:t>Journal of Personality and Social Psychology</w:t>
            </w:r>
            <w:r w:rsidRPr="0039531D">
              <w:rPr>
                <w:rFonts w:ascii="Arial" w:hAnsi="Arial" w:cs="Arial"/>
                <w:sz w:val="16"/>
                <w:szCs w:val="16"/>
                <w:lang w:val="en-US"/>
              </w:rPr>
              <w:t xml:space="preserve">, </w:t>
            </w:r>
            <w:r w:rsidRPr="0039531D">
              <w:rPr>
                <w:rFonts w:ascii="Arial" w:hAnsi="Arial" w:cs="Arial"/>
                <w:i/>
                <w:iCs/>
                <w:sz w:val="16"/>
                <w:szCs w:val="16"/>
                <w:lang w:val="en-US"/>
              </w:rPr>
              <w:t>95</w:t>
            </w:r>
            <w:r w:rsidRPr="0039531D">
              <w:rPr>
                <w:rFonts w:ascii="Arial" w:hAnsi="Arial" w:cs="Arial"/>
                <w:sz w:val="16"/>
                <w:szCs w:val="16"/>
                <w:lang w:val="en-US"/>
              </w:rPr>
              <w:t xml:space="preserve">(5), 1113–1135. </w:t>
            </w:r>
            <w:hyperlink r:id="rId24" w:history="1">
              <w:r w:rsidRPr="0039531D">
                <w:rPr>
                  <w:rStyle w:val="Hyperlink"/>
                  <w:rFonts w:ascii="Arial" w:hAnsi="Arial" w:cs="Arial"/>
                  <w:sz w:val="16"/>
                  <w:szCs w:val="16"/>
                  <w:lang w:val="en-US"/>
                </w:rPr>
                <w:t>https://doi.org/10.1037/0022-3514.95.5.1113</w:t>
              </w:r>
            </w:hyperlink>
          </w:p>
        </w:tc>
      </w:tr>
      <w:tr w:rsidR="00B540B4" w:rsidTr="007E62BE">
        <w:trPr>
          <w:trHeight w:val="349"/>
        </w:trPr>
        <w:tc>
          <w:tcPr>
            <w:tcW w:w="4630" w:type="dxa"/>
            <w:tcBorders>
              <w:bottom w:val="single" w:sz="16" w:space="0" w:color="000000"/>
            </w:tcBorders>
            <w:shd w:val="clear" w:color="auto" w:fill="FFFFFF"/>
            <w:tcMar>
              <w:top w:w="0" w:type="dxa"/>
              <w:left w:w="0" w:type="dxa"/>
              <w:bottom w:w="0" w:type="dxa"/>
              <w:right w:w="0" w:type="dxa"/>
            </w:tcMar>
          </w:tcPr>
          <w:p w:rsidR="00B540B4" w:rsidRPr="00353E49" w:rsidRDefault="00B540B4" w:rsidP="007E62BE">
            <w:pPr>
              <w:rPr>
                <w:rFonts w:ascii="Arial" w:hAnsi="Arial" w:cs="Arial"/>
                <w:sz w:val="16"/>
                <w:szCs w:val="16"/>
              </w:rPr>
            </w:pPr>
            <w:r w:rsidRPr="00353E49">
              <w:rPr>
                <w:rFonts w:ascii="Arial" w:hAnsi="Arial" w:cs="Arial"/>
                <w:sz w:val="16"/>
                <w:szCs w:val="16"/>
              </w:rPr>
              <w:t xml:space="preserve">Trait Sex Drive </w:t>
            </w:r>
            <w:proofErr w:type="spellStart"/>
            <w:r w:rsidRPr="00353E49">
              <w:rPr>
                <w:rFonts w:ascii="Arial" w:hAnsi="Arial" w:cs="Arial"/>
                <w:sz w:val="16"/>
                <w:szCs w:val="16"/>
              </w:rPr>
              <w:t>Scale</w:t>
            </w:r>
            <w:proofErr w:type="spellEnd"/>
          </w:p>
        </w:tc>
        <w:tc>
          <w:tcPr>
            <w:tcW w:w="1492" w:type="dxa"/>
            <w:tcBorders>
              <w:bottom w:val="single" w:sz="16" w:space="0" w:color="000000"/>
            </w:tcBorders>
            <w:shd w:val="clear" w:color="auto" w:fill="FFFFFF"/>
          </w:tcPr>
          <w:p w:rsidR="00B540B4" w:rsidRPr="00353E49" w:rsidRDefault="00B540B4" w:rsidP="007E62BE">
            <w:pPr>
              <w:rPr>
                <w:rFonts w:ascii="Arial" w:hAnsi="Arial" w:cs="Arial"/>
                <w:sz w:val="16"/>
                <w:szCs w:val="16"/>
              </w:rPr>
            </w:pPr>
            <w:r w:rsidRPr="00353E49">
              <w:rPr>
                <w:rFonts w:ascii="Arial" w:hAnsi="Arial" w:cs="Arial"/>
                <w:sz w:val="16"/>
                <w:szCs w:val="16"/>
              </w:rPr>
              <w:t>TSDS</w:t>
            </w:r>
          </w:p>
        </w:tc>
        <w:tc>
          <w:tcPr>
            <w:tcW w:w="8195" w:type="dxa"/>
            <w:tcBorders>
              <w:bottom w:val="single" w:sz="16" w:space="0" w:color="000000"/>
            </w:tcBorders>
            <w:shd w:val="clear" w:color="auto" w:fill="FFFFFF"/>
            <w:tcMar>
              <w:top w:w="0" w:type="dxa"/>
              <w:left w:w="0" w:type="dxa"/>
              <w:bottom w:w="0" w:type="dxa"/>
              <w:right w:w="0" w:type="dxa"/>
            </w:tcMar>
          </w:tcPr>
          <w:p w:rsidR="00B540B4" w:rsidRPr="00353E49" w:rsidRDefault="00B540B4" w:rsidP="007E62BE">
            <w:pPr>
              <w:spacing w:before="40" w:after="40"/>
              <w:ind w:left="100" w:right="100"/>
              <w:rPr>
                <w:rFonts w:ascii="Arial" w:hAnsi="Arial" w:cs="Arial"/>
                <w:sz w:val="16"/>
                <w:szCs w:val="16"/>
              </w:rPr>
            </w:pPr>
            <w:r w:rsidRPr="0039531D">
              <w:rPr>
                <w:rFonts w:ascii="Arial" w:hAnsi="Arial" w:cs="Arial"/>
                <w:sz w:val="16"/>
                <w:szCs w:val="16"/>
                <w:lang w:val="en-US"/>
              </w:rPr>
              <w:t>xxx, xxx, xxx, xxx, xxx, xxx, &amp; xxx, xxx. (2021</w:t>
            </w:r>
            <w:r>
              <w:rPr>
                <w:rFonts w:ascii="Arial" w:hAnsi="Arial" w:cs="Arial"/>
                <w:sz w:val="16"/>
                <w:szCs w:val="16"/>
                <w:lang w:val="en-US"/>
              </w:rPr>
              <w:t>b</w:t>
            </w:r>
            <w:r w:rsidRPr="0039531D">
              <w:rPr>
                <w:rFonts w:ascii="Arial" w:hAnsi="Arial" w:cs="Arial"/>
                <w:sz w:val="16"/>
                <w:szCs w:val="16"/>
                <w:lang w:val="en-US"/>
              </w:rPr>
              <w:t xml:space="preserve">). </w:t>
            </w:r>
            <w:r w:rsidRPr="0039531D">
              <w:rPr>
                <w:rFonts w:ascii="Arial" w:hAnsi="Arial" w:cs="Arial"/>
                <w:i/>
                <w:iCs/>
                <w:sz w:val="16"/>
                <w:szCs w:val="16"/>
                <w:lang w:val="en-US"/>
              </w:rPr>
              <w:t>The Trait Sex Drive Scale (TSDS): Development and validation of a theory-driven scale measuring dispositional sex drive</w:t>
            </w:r>
            <w:r w:rsidRPr="0039531D">
              <w:rPr>
                <w:rFonts w:ascii="Arial" w:hAnsi="Arial" w:cs="Arial"/>
                <w:sz w:val="16"/>
                <w:szCs w:val="16"/>
                <w:lang w:val="en-US"/>
              </w:rPr>
              <w:t xml:space="preserve"> [Manuscript in preparation]. </w:t>
            </w:r>
            <w:r w:rsidRPr="0039531D">
              <w:rPr>
                <w:rFonts w:ascii="Arial" w:hAnsi="Arial" w:cs="Arial"/>
                <w:sz w:val="16"/>
                <w:szCs w:val="16"/>
              </w:rPr>
              <w:t xml:space="preserve">Department </w:t>
            </w:r>
            <w:proofErr w:type="spellStart"/>
            <w:r w:rsidRPr="0039531D">
              <w:rPr>
                <w:rFonts w:ascii="Arial" w:hAnsi="Arial" w:cs="Arial"/>
                <w:sz w:val="16"/>
                <w:szCs w:val="16"/>
              </w:rPr>
              <w:t>of</w:t>
            </w:r>
            <w:proofErr w:type="spellEnd"/>
            <w:r w:rsidRPr="0039531D">
              <w:rPr>
                <w:rFonts w:ascii="Arial" w:hAnsi="Arial" w:cs="Arial"/>
                <w:sz w:val="16"/>
                <w:szCs w:val="16"/>
              </w:rPr>
              <w:t xml:space="preserve"> </w:t>
            </w:r>
            <w:proofErr w:type="spellStart"/>
            <w:r w:rsidRPr="0039531D">
              <w:rPr>
                <w:rFonts w:ascii="Arial" w:hAnsi="Arial" w:cs="Arial"/>
                <w:sz w:val="16"/>
                <w:szCs w:val="16"/>
              </w:rPr>
              <w:t>Psychology</w:t>
            </w:r>
            <w:proofErr w:type="spellEnd"/>
            <w:r w:rsidRPr="0039531D">
              <w:rPr>
                <w:rFonts w:ascii="Arial" w:hAnsi="Arial" w:cs="Arial"/>
                <w:sz w:val="16"/>
                <w:szCs w:val="16"/>
              </w:rPr>
              <w:t>, xxx University.</w:t>
            </w:r>
          </w:p>
        </w:tc>
      </w:tr>
    </w:tbl>
    <w:p w:rsidR="00B540B4" w:rsidRDefault="00B540B4" w:rsidP="00FD6FC5">
      <w:pPr>
        <w:sectPr w:rsidR="00B540B4" w:rsidSect="00652CE3">
          <w:pgSz w:w="16838" w:h="11906" w:orient="landscape"/>
          <w:pgMar w:top="1417" w:right="1417" w:bottom="1417" w:left="1134" w:header="708" w:footer="708" w:gutter="0"/>
          <w:cols w:space="708"/>
          <w:docGrid w:linePitch="360"/>
        </w:sectPr>
      </w:pPr>
    </w:p>
    <w:p w:rsidR="00FD6FC5" w:rsidRPr="00E03729" w:rsidRDefault="00FD6FC5" w:rsidP="00FD6FC5">
      <w:pPr>
        <w:tabs>
          <w:tab w:val="left" w:pos="3055"/>
        </w:tabs>
        <w:rPr>
          <w:lang w:val="en-US"/>
        </w:rPr>
      </w:pPr>
    </w:p>
    <w:p w:rsidR="00652CE3" w:rsidRPr="002041F5" w:rsidRDefault="00652CE3" w:rsidP="00652CE3">
      <w:pPr>
        <w:pStyle w:val="Textkrper"/>
        <w:ind w:firstLine="0"/>
        <w:jc w:val="left"/>
        <w:rPr>
          <w:b/>
        </w:rPr>
      </w:pPr>
      <w:r w:rsidRPr="002041F5">
        <w:rPr>
          <w:b/>
        </w:rPr>
        <w:t>Figure S1</w:t>
      </w:r>
    </w:p>
    <w:p w:rsidR="00652CE3" w:rsidRDefault="00652CE3" w:rsidP="00652CE3">
      <w:pPr>
        <w:pStyle w:val="Textkrper"/>
        <w:ind w:firstLine="0"/>
        <w:jc w:val="left"/>
      </w:pPr>
      <w:r>
        <w:rPr>
          <w:i/>
        </w:rPr>
        <w:t>Distribution of Effect Sizes</w:t>
      </w:r>
    </w:p>
    <w:p w:rsidR="00652CE3" w:rsidRDefault="00652CE3" w:rsidP="00652CE3">
      <w:pPr>
        <w:pStyle w:val="Textkrper"/>
        <w:ind w:firstLine="0"/>
        <w:jc w:val="left"/>
      </w:pPr>
      <w:r>
        <w:rPr>
          <w:noProof/>
        </w:rPr>
        <w:drawing>
          <wp:inline distT="0" distB="0" distL="0" distR="0" wp14:anchorId="4BE3AA22" wp14:editId="7802A61A">
            <wp:extent cx="5756910" cy="191897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6910" cy="1918970"/>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The red curve denotes the fitted normal density curve for the unweighted effect sizes.</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S2</w:t>
      </w:r>
    </w:p>
    <w:p w:rsidR="00652CE3" w:rsidRDefault="00652CE3" w:rsidP="00652CE3">
      <w:pPr>
        <w:pStyle w:val="Textkrper"/>
        <w:ind w:firstLine="0"/>
        <w:jc w:val="left"/>
      </w:pPr>
      <w:r>
        <w:rPr>
          <w:i/>
        </w:rPr>
        <w:t>Results for Leave-One-Out Analyses</w:t>
      </w:r>
    </w:p>
    <w:p w:rsidR="00652CE3" w:rsidRDefault="00652CE3" w:rsidP="00652CE3">
      <w:pPr>
        <w:pStyle w:val="Textkrper"/>
        <w:ind w:firstLine="0"/>
        <w:jc w:val="left"/>
      </w:pPr>
      <w:r>
        <w:rPr>
          <w:noProof/>
        </w:rPr>
        <w:drawing>
          <wp:inline distT="0" distB="0" distL="0" distR="0" wp14:anchorId="18AB25CA" wp14:editId="78D5710C">
            <wp:extent cx="5756910" cy="359806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6910" cy="3598069"/>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This figure illustrates results from a leave-one-out analysis to detect outliers for the primary and secondary sex drive indicators and the bias indicators. The left pane depicts changes in Hedges’ </w:t>
      </w:r>
      <w:r>
        <w:rPr>
          <w:i/>
        </w:rPr>
        <w:t>g</w:t>
      </w:r>
      <w:r>
        <w:t xml:space="preserve"> summary effects when effect sizes are removed iteratively. The right pane depicts changes in the standard error of Hedges’ </w:t>
      </w:r>
      <w:r>
        <w:rPr>
          <w:i/>
        </w:rPr>
        <w:t>g</w:t>
      </w:r>
      <w:r>
        <w:t xml:space="preserve">. CF = Cognition Frequency; AF = Affect Frequency; BF = </w:t>
      </w:r>
      <w:proofErr w:type="spellStart"/>
      <w:r>
        <w:t>Behavior</w:t>
      </w:r>
      <w:proofErr w:type="spellEnd"/>
      <w:r>
        <w:t xml:space="preserve"> Frequency; AI = Affect Intensity; SRSD = Self-Rated Sex Drive; TSP = Total Sexual Partners; TSPY = Total Sexual Partners in Last Year; ONS = Total One-night Stands; SIF = Sexual Intercourse Frequency</w:t>
      </w:r>
      <w:r w:rsidRPr="007152DD">
        <w:t>.</w:t>
      </w:r>
      <w:r>
        <w:t xml:space="preserve"> Crossed out effect sizes were removed from all subsequent analyses.</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S3</w:t>
      </w:r>
    </w:p>
    <w:p w:rsidR="00652CE3" w:rsidRDefault="00652CE3" w:rsidP="00652CE3">
      <w:pPr>
        <w:pStyle w:val="Textkrper"/>
        <w:ind w:firstLine="0"/>
        <w:jc w:val="left"/>
      </w:pPr>
      <w:r>
        <w:rPr>
          <w:i/>
        </w:rPr>
        <w:t>Funnel Plots for Secondary Sex Drive Indicators</w:t>
      </w:r>
    </w:p>
    <w:p w:rsidR="00652CE3" w:rsidRDefault="00652CE3" w:rsidP="00652CE3">
      <w:pPr>
        <w:pStyle w:val="Textkrper"/>
        <w:ind w:firstLine="0"/>
        <w:jc w:val="left"/>
      </w:pPr>
      <w:r>
        <w:rPr>
          <w:noProof/>
        </w:rPr>
        <w:drawing>
          <wp:inline distT="0" distB="0" distL="0" distR="0" wp14:anchorId="2F5EE22E" wp14:editId="6617CC42">
            <wp:extent cx="5756910" cy="287845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inline>
        </w:drawing>
      </w:r>
    </w:p>
    <w:p w:rsidR="00652CE3" w:rsidRPr="001E3D6A" w:rsidRDefault="00652CE3" w:rsidP="00652CE3">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1E3D6A">
        <w:t xml:space="preserve"> </w:t>
      </w:r>
      <w:r>
        <w:t xml:space="preserve">Leave-one-out analyses identified one outlier in the left plot at </w:t>
      </w:r>
      <w:r>
        <w:rPr>
          <w:i/>
        </w:rPr>
        <w:t>g</w:t>
      </w:r>
      <w:r>
        <w:t xml:space="preserve"> &lt; -0.5 and Standard Error &lt; 0.167. This effect was removed for all other analyses. Summary effects displayed in the figure were computed after removing the outlier.</w:t>
      </w:r>
    </w:p>
    <w:p w:rsidR="00652CE3" w:rsidRPr="00B52567" w:rsidRDefault="00652CE3" w:rsidP="00652CE3">
      <w:pPr>
        <w:rPr>
          <w:lang w:val="en-US"/>
        </w:rPr>
      </w:pPr>
      <w:r w:rsidRPr="00B52567">
        <w:rPr>
          <w:lang w:val="en-US"/>
        </w:rPr>
        <w:br w:type="page"/>
      </w:r>
    </w:p>
    <w:p w:rsidR="00652CE3" w:rsidRPr="002041F5" w:rsidRDefault="00652CE3" w:rsidP="00652CE3">
      <w:pPr>
        <w:pStyle w:val="Textkrper"/>
        <w:ind w:firstLine="0"/>
        <w:jc w:val="left"/>
        <w:rPr>
          <w:b/>
        </w:rPr>
      </w:pPr>
      <w:r w:rsidRPr="002041F5">
        <w:rPr>
          <w:b/>
        </w:rPr>
        <w:lastRenderedPageBreak/>
        <w:t>Figure S4</w:t>
      </w:r>
    </w:p>
    <w:p w:rsidR="00652CE3" w:rsidRDefault="00652CE3" w:rsidP="00652CE3">
      <w:pPr>
        <w:pStyle w:val="Textkrper"/>
        <w:ind w:firstLine="0"/>
        <w:jc w:val="left"/>
      </w:pPr>
      <w:r>
        <w:rPr>
          <w:i/>
        </w:rPr>
        <w:t>Funnel Plots for Bias Indicators</w:t>
      </w:r>
    </w:p>
    <w:p w:rsidR="00652CE3" w:rsidRDefault="00652CE3" w:rsidP="00652CE3">
      <w:pPr>
        <w:pStyle w:val="Textkrper"/>
        <w:ind w:firstLine="0"/>
        <w:jc w:val="left"/>
      </w:pPr>
      <w:r>
        <w:rPr>
          <w:noProof/>
        </w:rPr>
        <w:drawing>
          <wp:inline distT="0" distB="0" distL="0" distR="0" wp14:anchorId="3A04001B" wp14:editId="4684D683">
            <wp:extent cx="5756910" cy="57569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5758F1">
        <w:t xml:space="preserve"> </w:t>
      </w:r>
      <w:r>
        <w:t xml:space="preserve">Leave-one-out analyses identified one outlier in the upper left plot at </w:t>
      </w:r>
      <w:r>
        <w:rPr>
          <w:i/>
        </w:rPr>
        <w:t>g</w:t>
      </w:r>
      <w:r>
        <w:t xml:space="preserve"> &gt; 0.5 and </w:t>
      </w:r>
      <w:r>
        <w:lastRenderedPageBreak/>
        <w:t>Standard Error &gt; 0.249. This effect was removed for all other analyses. Summary effects displayed in the figure were computed after removing the outlier.</w:t>
      </w:r>
    </w:p>
    <w:p w:rsidR="002041F5" w:rsidRDefault="002041F5">
      <w:pPr>
        <w:spacing w:after="160" w:line="259" w:lineRule="auto"/>
        <w:rPr>
          <w:b/>
          <w:szCs w:val="24"/>
          <w:lang w:val="en-GB"/>
        </w:rPr>
      </w:pPr>
      <w:r>
        <w:rPr>
          <w:b/>
        </w:rPr>
        <w:br w:type="page"/>
      </w:r>
    </w:p>
    <w:p w:rsidR="00652CE3" w:rsidRPr="002041F5" w:rsidRDefault="00652CE3" w:rsidP="00652CE3">
      <w:pPr>
        <w:pStyle w:val="Textkrper"/>
        <w:ind w:firstLine="0"/>
        <w:jc w:val="left"/>
        <w:rPr>
          <w:b/>
        </w:rPr>
      </w:pPr>
      <w:bookmarkStart w:id="1" w:name="_GoBack"/>
      <w:bookmarkEnd w:id="1"/>
      <w:r w:rsidRPr="002041F5">
        <w:rPr>
          <w:b/>
        </w:rPr>
        <w:lastRenderedPageBreak/>
        <w:t>Figure S5</w:t>
      </w:r>
    </w:p>
    <w:p w:rsidR="00652CE3" w:rsidRDefault="00652CE3" w:rsidP="00652CE3">
      <w:pPr>
        <w:pStyle w:val="Textkrper"/>
        <w:ind w:firstLine="0"/>
        <w:jc w:val="left"/>
      </w:pPr>
      <w:r>
        <w:rPr>
          <w:i/>
        </w:rPr>
        <w:t>Distribution Overlap for Adjusted and Unadjusted Gender Difference in Sex Drive</w:t>
      </w:r>
    </w:p>
    <w:p w:rsidR="00652CE3" w:rsidRDefault="00652CE3" w:rsidP="00652CE3">
      <w:pPr>
        <w:pStyle w:val="Textkrper"/>
        <w:ind w:firstLine="0"/>
        <w:jc w:val="left"/>
      </w:pPr>
      <w:r w:rsidRPr="00445BAB">
        <w:t xml:space="preserve"> </w:t>
      </w:r>
      <w:r>
        <w:rPr>
          <w:noProof/>
        </w:rPr>
        <w:drawing>
          <wp:inline distT="0" distB="0" distL="0" distR="0" wp14:anchorId="71263D19" wp14:editId="6302DC4B">
            <wp:extent cx="5756910" cy="2302764"/>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6910" cy="2302764"/>
                    </a:xfrm>
                    <a:prstGeom prst="rect">
                      <a:avLst/>
                    </a:prstGeom>
                    <a:noFill/>
                    <a:ln>
                      <a:noFill/>
                    </a:ln>
                  </pic:spPr>
                </pic:pic>
              </a:graphicData>
            </a:graphic>
          </wp:inline>
        </w:drawing>
      </w:r>
    </w:p>
    <w:p w:rsidR="00652CE3" w:rsidRDefault="00652CE3" w:rsidP="00652CE3">
      <w:pPr>
        <w:pStyle w:val="Textkrper"/>
        <w:ind w:firstLine="0"/>
        <w:jc w:val="left"/>
      </w:pPr>
      <w:r>
        <w:rPr>
          <w:i/>
        </w:rPr>
        <w:t>Note.</w:t>
      </w:r>
      <w:r>
        <w:t xml:space="preserve"> This figure displays the overlap of the density distributions for female (green) and male sex drive (red) under normality assumptions. The gender difference displayed in the left panel (A) is </w:t>
      </w:r>
      <w:r w:rsidRPr="002C4324">
        <w:rPr>
          <w:i/>
        </w:rPr>
        <w:t>g</w:t>
      </w:r>
      <w:r>
        <w:t xml:space="preserve"> =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which is the unadjusted global summary effect for primary sex drive indicators (i.e., averaged across cognition, affect, and </w:t>
      </w:r>
      <w:proofErr w:type="spellStart"/>
      <w:r>
        <w:t>behavior</w:t>
      </w:r>
      <w:proofErr w:type="spellEnd"/>
      <w:r>
        <w:t xml:space="preserve"> frequency). The gender difference displayed in the right panel (B) is </w:t>
      </w:r>
      <w:r w:rsidRPr="002C4324">
        <w:rPr>
          <w:i/>
        </w:rPr>
        <w:t>g</w:t>
      </w:r>
      <w:r>
        <w:t xml:space="preserve"> = </w:t>
      </w:r>
      <w:r>
        <w:fldChar w:fldCharType="begin"/>
      </w:r>
      <w:r>
        <w:instrText xml:space="preserve"> LINK Excel.Sheet.12 C:\\Users\\Admin\\Dropbox\\masd_reloaded\\manuscript\\results.xlsx "Sheet 1!Z105S3" \a \t \u </w:instrText>
      </w:r>
      <w:r>
        <w:fldChar w:fldCharType="separate"/>
      </w:r>
      <w:r>
        <w:t>0.56</w:t>
      </w:r>
      <w:r>
        <w:fldChar w:fldCharType="end"/>
      </w:r>
      <w:r>
        <w:t>, which is the global summary effect for primary sex drive indicators (</w:t>
      </w:r>
      <w:r>
        <w:rPr>
          <w:i/>
          <w:iCs/>
        </w:rPr>
        <w:t xml:space="preserve">g </w:t>
      </w:r>
      <w:r>
        <w:t xml:space="preserve">=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adjusted for response bias tendencies, that is, the global summary effect for bias indicators (indicating potentially biased responding; </w:t>
      </w:r>
      <w:r>
        <w:rPr>
          <w:i/>
          <w:iCs/>
        </w:rPr>
        <w:t>g</w:t>
      </w:r>
      <w:r>
        <w:t xml:space="preserve"> = </w:t>
      </w:r>
      <w:r>
        <w:fldChar w:fldCharType="begin"/>
      </w:r>
      <w:r>
        <w:instrText xml:space="preserve"> LINK Excel.Sheet.12 C:\\Users\\Admin\\Dropbox\\masd_reloaded\\manuscript\\results.xlsx "Sheet 1!Z103S3" \a \t \u </w:instrText>
      </w:r>
      <w:r>
        <w:fldChar w:fldCharType="separate"/>
      </w:r>
      <w:r>
        <w:t>0.13</w:t>
      </w:r>
      <w:r>
        <w:fldChar w:fldCharType="end"/>
      </w:r>
      <w:r>
        <w:t>).</w:t>
      </w:r>
      <w:r w:rsidRPr="00F65C47">
        <w:t xml:space="preserve"> </w:t>
      </w:r>
    </w:p>
    <w:p w:rsidR="00813CDF" w:rsidRPr="00652CE3" w:rsidRDefault="00813CDF">
      <w:pPr>
        <w:rPr>
          <w:lang w:val="en-GB"/>
        </w:rPr>
      </w:pPr>
    </w:p>
    <w:sectPr w:rsidR="00813CDF" w:rsidRPr="00652CE3" w:rsidSect="00652CE3">
      <w:footerReference w:type="even" r:id="rId30"/>
      <w:footerReference w:type="default" r:id="rId3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050" w:rsidRDefault="009C7050">
      <w:r>
        <w:separator/>
      </w:r>
    </w:p>
  </w:endnote>
  <w:endnote w:type="continuationSeparator" w:id="0">
    <w:p w:rsidR="009C7050" w:rsidRDefault="009C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29911497"/>
      <w:docPartObj>
        <w:docPartGallery w:val="Page Numbers (Bottom of Page)"/>
        <w:docPartUnique/>
      </w:docPartObj>
    </w:sdtPr>
    <w:sdtContent>
      <w:p w:rsidR="00652CE3" w:rsidRDefault="00652CE3" w:rsidP="00652CE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52CE3" w:rsidRDefault="00652CE3" w:rsidP="00652CE3">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E3" w:rsidRDefault="00652CE3" w:rsidP="00652CE3">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41780850"/>
      <w:docPartObj>
        <w:docPartGallery w:val="Page Numbers (Bottom of Page)"/>
        <w:docPartUnique/>
      </w:docPartObj>
    </w:sdtPr>
    <w:sdtContent>
      <w:p w:rsidR="00652CE3" w:rsidRDefault="00652CE3" w:rsidP="00652CE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52CE3" w:rsidRDefault="00652CE3" w:rsidP="00652CE3">
    <w:pPr>
      <w:pStyle w:val="Fuzeil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CE3" w:rsidRDefault="00652CE3" w:rsidP="00652CE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050" w:rsidRDefault="009C7050">
      <w:r>
        <w:separator/>
      </w:r>
    </w:p>
  </w:footnote>
  <w:footnote w:type="continuationSeparator" w:id="0">
    <w:p w:rsidR="009C7050" w:rsidRDefault="009C7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587"/>
    <w:multiLevelType w:val="hybridMultilevel"/>
    <w:tmpl w:val="AB58EE68"/>
    <w:lvl w:ilvl="0" w:tplc="D644928A">
      <w:start w:val="16"/>
      <w:numFmt w:val="bullet"/>
      <w:pStyle w:val="Aufzhlungszeichen"/>
      <w:lvlText w:val=""/>
      <w:lvlJc w:val="left"/>
      <w:pPr>
        <w:tabs>
          <w:tab w:val="num" w:pos="357"/>
        </w:tabs>
        <w:ind w:left="357" w:hanging="357"/>
      </w:pPr>
      <w:rPr>
        <w:rFonts w:ascii="Symbol" w:hAnsi="Symbol" w:hint="default"/>
      </w:rPr>
    </w:lvl>
    <w:lvl w:ilvl="1" w:tplc="40B256C4">
      <w:start w:val="1"/>
      <w:numFmt w:val="bullet"/>
      <w:lvlText w:val="o"/>
      <w:lvlJc w:val="left"/>
      <w:pPr>
        <w:tabs>
          <w:tab w:val="num" w:pos="1440"/>
        </w:tabs>
        <w:ind w:left="1440" w:hanging="360"/>
      </w:pPr>
      <w:rPr>
        <w:rFonts w:ascii="Courier New" w:hAnsi="Courier New" w:hint="default"/>
      </w:rPr>
    </w:lvl>
    <w:lvl w:ilvl="2" w:tplc="37FE6794" w:tentative="1">
      <w:start w:val="1"/>
      <w:numFmt w:val="bullet"/>
      <w:lvlText w:val=""/>
      <w:lvlJc w:val="left"/>
      <w:pPr>
        <w:tabs>
          <w:tab w:val="num" w:pos="2160"/>
        </w:tabs>
        <w:ind w:left="2160" w:hanging="360"/>
      </w:pPr>
      <w:rPr>
        <w:rFonts w:ascii="Wingdings" w:hAnsi="Wingdings" w:hint="default"/>
      </w:rPr>
    </w:lvl>
    <w:lvl w:ilvl="3" w:tplc="FEDE36F6" w:tentative="1">
      <w:start w:val="1"/>
      <w:numFmt w:val="bullet"/>
      <w:lvlText w:val=""/>
      <w:lvlJc w:val="left"/>
      <w:pPr>
        <w:tabs>
          <w:tab w:val="num" w:pos="2880"/>
        </w:tabs>
        <w:ind w:left="2880" w:hanging="360"/>
      </w:pPr>
      <w:rPr>
        <w:rFonts w:ascii="Symbol" w:hAnsi="Symbol" w:hint="default"/>
      </w:rPr>
    </w:lvl>
    <w:lvl w:ilvl="4" w:tplc="E646A28E" w:tentative="1">
      <w:start w:val="1"/>
      <w:numFmt w:val="bullet"/>
      <w:lvlText w:val="o"/>
      <w:lvlJc w:val="left"/>
      <w:pPr>
        <w:tabs>
          <w:tab w:val="num" w:pos="3600"/>
        </w:tabs>
        <w:ind w:left="3600" w:hanging="360"/>
      </w:pPr>
      <w:rPr>
        <w:rFonts w:ascii="Courier New" w:hAnsi="Courier New" w:hint="default"/>
      </w:rPr>
    </w:lvl>
    <w:lvl w:ilvl="5" w:tplc="C538A926" w:tentative="1">
      <w:start w:val="1"/>
      <w:numFmt w:val="bullet"/>
      <w:lvlText w:val=""/>
      <w:lvlJc w:val="left"/>
      <w:pPr>
        <w:tabs>
          <w:tab w:val="num" w:pos="4320"/>
        </w:tabs>
        <w:ind w:left="4320" w:hanging="360"/>
      </w:pPr>
      <w:rPr>
        <w:rFonts w:ascii="Wingdings" w:hAnsi="Wingdings" w:hint="default"/>
      </w:rPr>
    </w:lvl>
    <w:lvl w:ilvl="6" w:tplc="8CA2A8B4" w:tentative="1">
      <w:start w:val="1"/>
      <w:numFmt w:val="bullet"/>
      <w:lvlText w:val=""/>
      <w:lvlJc w:val="left"/>
      <w:pPr>
        <w:tabs>
          <w:tab w:val="num" w:pos="5040"/>
        </w:tabs>
        <w:ind w:left="5040" w:hanging="360"/>
      </w:pPr>
      <w:rPr>
        <w:rFonts w:ascii="Symbol" w:hAnsi="Symbol" w:hint="default"/>
      </w:rPr>
    </w:lvl>
    <w:lvl w:ilvl="7" w:tplc="8DCC2E2E" w:tentative="1">
      <w:start w:val="1"/>
      <w:numFmt w:val="bullet"/>
      <w:lvlText w:val="o"/>
      <w:lvlJc w:val="left"/>
      <w:pPr>
        <w:tabs>
          <w:tab w:val="num" w:pos="5760"/>
        </w:tabs>
        <w:ind w:left="5760" w:hanging="360"/>
      </w:pPr>
      <w:rPr>
        <w:rFonts w:ascii="Courier New" w:hAnsi="Courier New" w:hint="default"/>
      </w:rPr>
    </w:lvl>
    <w:lvl w:ilvl="8" w:tplc="F98AC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925FD"/>
    <w:multiLevelType w:val="multilevel"/>
    <w:tmpl w:val="88F45F0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42E34"/>
    <w:multiLevelType w:val="hybridMultilevel"/>
    <w:tmpl w:val="040C001D"/>
    <w:styleLink w:val="Defaultul"/>
    <w:lvl w:ilvl="0" w:tplc="5F30290C">
      <w:start w:val="1"/>
      <w:numFmt w:val="bullet"/>
      <w:lvlText w:val="•"/>
      <w:lvlJc w:val="left"/>
      <w:pPr>
        <w:ind w:left="360" w:hanging="360"/>
      </w:pPr>
      <w:rPr>
        <w:rFonts w:ascii="Times New Roman" w:hAnsi="Times New Roman" w:cs="Times New Roman" w:hint="default"/>
        <w:color w:val="C45911" w:themeColor="accent2" w:themeShade="BF"/>
        <w:sz w:val="40"/>
      </w:rPr>
    </w:lvl>
    <w:lvl w:ilvl="1" w:tplc="05C23F60">
      <w:start w:val="1"/>
      <w:numFmt w:val="bullet"/>
      <w:lvlText w:val=""/>
      <w:lvlJc w:val="left"/>
      <w:pPr>
        <w:ind w:left="720" w:hanging="360"/>
      </w:pPr>
      <w:rPr>
        <w:rFonts w:ascii="Symbol" w:hAnsi="Symbol" w:cs="Times New Roman" w:hint="default"/>
        <w:color w:val="FF0000"/>
        <w:sz w:val="24"/>
      </w:rPr>
    </w:lvl>
    <w:lvl w:ilvl="2" w:tplc="DA28BD3A">
      <w:start w:val="1"/>
      <w:numFmt w:val="bullet"/>
      <w:lvlText w:val=""/>
      <w:lvlJc w:val="left"/>
      <w:pPr>
        <w:ind w:left="1080" w:hanging="360"/>
      </w:pPr>
      <w:rPr>
        <w:rFonts w:ascii="Symbol" w:hAnsi="Symbol" w:cs="Times New Roman" w:hint="default"/>
        <w:color w:val="9CC2E5" w:themeColor="accent5" w:themeTint="99"/>
        <w:sz w:val="24"/>
      </w:rPr>
    </w:lvl>
    <w:lvl w:ilvl="3" w:tplc="03B802F6">
      <w:start w:val="1"/>
      <w:numFmt w:val="bullet"/>
      <w:lvlText w:val="à"/>
      <w:lvlJc w:val="left"/>
      <w:pPr>
        <w:ind w:left="1440" w:hanging="360"/>
      </w:pPr>
      <w:rPr>
        <w:rFonts w:ascii="Wingdings" w:hAnsi="Wingdings" w:cs="Times New Roman" w:hint="default"/>
        <w:color w:val="000000" w:themeColor="text1"/>
      </w:rPr>
    </w:lvl>
    <w:lvl w:ilvl="4" w:tplc="0F045D94">
      <w:start w:val="1"/>
      <w:numFmt w:val="lowerLetter"/>
      <w:lvlText w:val="(%5)"/>
      <w:lvlJc w:val="left"/>
      <w:pPr>
        <w:ind w:left="1800" w:hanging="360"/>
      </w:pPr>
    </w:lvl>
    <w:lvl w:ilvl="5" w:tplc="8C4CEA98">
      <w:start w:val="1"/>
      <w:numFmt w:val="lowerRoman"/>
      <w:lvlText w:val="(%6)"/>
      <w:lvlJc w:val="left"/>
      <w:pPr>
        <w:ind w:left="2160" w:hanging="360"/>
      </w:pPr>
    </w:lvl>
    <w:lvl w:ilvl="6" w:tplc="5DD62D48">
      <w:start w:val="1"/>
      <w:numFmt w:val="decimal"/>
      <w:lvlText w:val="%7."/>
      <w:lvlJc w:val="left"/>
      <w:pPr>
        <w:ind w:left="2520" w:hanging="360"/>
      </w:pPr>
    </w:lvl>
    <w:lvl w:ilvl="7" w:tplc="A6884584">
      <w:start w:val="1"/>
      <w:numFmt w:val="lowerLetter"/>
      <w:lvlText w:val="%8."/>
      <w:lvlJc w:val="left"/>
      <w:pPr>
        <w:ind w:left="2880" w:hanging="360"/>
      </w:pPr>
    </w:lvl>
    <w:lvl w:ilvl="8" w:tplc="6F9671AA">
      <w:start w:val="1"/>
      <w:numFmt w:val="lowerRoman"/>
      <w:lvlText w:val="%9."/>
      <w:lvlJc w:val="left"/>
      <w:pPr>
        <w:ind w:left="3240" w:hanging="360"/>
      </w:pPr>
    </w:lvl>
  </w:abstractNum>
  <w:abstractNum w:abstractNumId="3" w15:restartNumberingAfterBreak="0">
    <w:nsid w:val="324A70B7"/>
    <w:multiLevelType w:val="multilevel"/>
    <w:tmpl w:val="D7C2A93C"/>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4"/>
  </w:num>
  <w:num w:numId="5">
    <w:abstractNumId w:val="5"/>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C5"/>
    <w:rsid w:val="00103570"/>
    <w:rsid w:val="002041F5"/>
    <w:rsid w:val="00652CE3"/>
    <w:rsid w:val="00694D64"/>
    <w:rsid w:val="00713AF5"/>
    <w:rsid w:val="007B0638"/>
    <w:rsid w:val="00813CDF"/>
    <w:rsid w:val="009C7050"/>
    <w:rsid w:val="00B540B4"/>
    <w:rsid w:val="00B92747"/>
    <w:rsid w:val="00BB3D74"/>
    <w:rsid w:val="00D51522"/>
    <w:rsid w:val="00F22DEF"/>
    <w:rsid w:val="00FD6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A1E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6FC5"/>
    <w:pPr>
      <w:spacing w:after="0" w:line="240" w:lineRule="auto"/>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FD6FC5"/>
    <w:pPr>
      <w:keepNext/>
      <w:spacing w:line="480" w:lineRule="auto"/>
      <w:jc w:val="center"/>
      <w:outlineLvl w:val="0"/>
    </w:pPr>
    <w:rPr>
      <w:b/>
      <w:kern w:val="32"/>
      <w:szCs w:val="32"/>
    </w:rPr>
  </w:style>
  <w:style w:type="paragraph" w:styleId="berschrift2">
    <w:name w:val="heading 2"/>
    <w:basedOn w:val="Standard"/>
    <w:next w:val="Standard"/>
    <w:link w:val="berschrift2Zchn"/>
    <w:uiPriority w:val="9"/>
    <w:qFormat/>
    <w:rsid w:val="00FD6FC5"/>
    <w:pPr>
      <w:keepNext/>
      <w:spacing w:before="240" w:after="60"/>
      <w:outlineLvl w:val="1"/>
    </w:pPr>
    <w:rPr>
      <w:rFonts w:ascii="Arial" w:hAnsi="Arial"/>
      <w:b/>
      <w:i/>
      <w:sz w:val="28"/>
      <w:szCs w:val="28"/>
    </w:rPr>
  </w:style>
  <w:style w:type="paragraph" w:styleId="berschrift3">
    <w:name w:val="heading 3"/>
    <w:basedOn w:val="Standard"/>
    <w:next w:val="Standard"/>
    <w:link w:val="berschrift3Zchn"/>
    <w:uiPriority w:val="9"/>
    <w:qFormat/>
    <w:rsid w:val="00FD6FC5"/>
    <w:pPr>
      <w:keepNext/>
      <w:spacing w:before="240" w:after="60"/>
      <w:outlineLvl w:val="2"/>
    </w:pPr>
    <w:rPr>
      <w:rFonts w:ascii="Arial" w:hAnsi="Arial"/>
      <w:b/>
      <w:sz w:val="26"/>
      <w:szCs w:val="26"/>
    </w:rPr>
  </w:style>
  <w:style w:type="paragraph" w:styleId="berschrift4">
    <w:name w:val="heading 4"/>
    <w:basedOn w:val="Standard"/>
    <w:next w:val="Standard"/>
    <w:link w:val="berschrift4Zchn"/>
    <w:uiPriority w:val="9"/>
    <w:qFormat/>
    <w:rsid w:val="00FD6FC5"/>
    <w:pPr>
      <w:keepNext/>
      <w:spacing w:before="240" w:after="60"/>
      <w:outlineLvl w:val="3"/>
    </w:pPr>
    <w:rPr>
      <w:b/>
      <w:sz w:val="28"/>
      <w:szCs w:val="28"/>
    </w:rPr>
  </w:style>
  <w:style w:type="paragraph" w:styleId="berschrift5">
    <w:name w:val="heading 5"/>
    <w:basedOn w:val="Standard"/>
    <w:next w:val="Standard"/>
    <w:link w:val="berschrift5Zchn"/>
    <w:uiPriority w:val="9"/>
    <w:qFormat/>
    <w:rsid w:val="00FD6FC5"/>
    <w:pPr>
      <w:keepNext/>
      <w:spacing w:line="480" w:lineRule="auto"/>
      <w:outlineLvl w:val="4"/>
    </w:pPr>
    <w:rPr>
      <w:szCs w:val="24"/>
      <w:u w:val="single"/>
      <w:lang w:val="en-US"/>
    </w:rPr>
  </w:style>
  <w:style w:type="paragraph" w:styleId="berschrift6">
    <w:name w:val="heading 6"/>
    <w:basedOn w:val="Standard"/>
    <w:next w:val="Standard"/>
    <w:link w:val="berschrift6Zchn"/>
    <w:uiPriority w:val="9"/>
    <w:qFormat/>
    <w:rsid w:val="00FD6FC5"/>
    <w:pPr>
      <w:keepNext/>
      <w:spacing w:line="480" w:lineRule="auto"/>
      <w:outlineLvl w:val="5"/>
    </w:pPr>
    <w:rPr>
      <w:i/>
      <w:iCs/>
      <w:szCs w:val="24"/>
      <w:lang w:val="en-US"/>
    </w:rPr>
  </w:style>
  <w:style w:type="paragraph" w:styleId="berschrift7">
    <w:name w:val="heading 7"/>
    <w:basedOn w:val="Standard"/>
    <w:next w:val="Standard"/>
    <w:link w:val="berschrift7Zchn"/>
    <w:uiPriority w:val="9"/>
    <w:qFormat/>
    <w:rsid w:val="00FD6FC5"/>
    <w:pPr>
      <w:keepNext/>
      <w:spacing w:line="360" w:lineRule="auto"/>
      <w:ind w:left="392" w:firstLine="720"/>
      <w:outlineLvl w:val="6"/>
    </w:pPr>
    <w:rPr>
      <w:rFonts w:ascii="Arial" w:hAnsi="Arial"/>
      <w:b/>
      <w:sz w:val="20"/>
    </w:rPr>
  </w:style>
  <w:style w:type="paragraph" w:styleId="berschrift8">
    <w:name w:val="heading 8"/>
    <w:basedOn w:val="Standard"/>
    <w:next w:val="Standard"/>
    <w:link w:val="berschrift8Zchn"/>
    <w:uiPriority w:val="9"/>
    <w:qFormat/>
    <w:rsid w:val="00FD6FC5"/>
    <w:pPr>
      <w:keepNext/>
      <w:spacing w:line="480" w:lineRule="auto"/>
      <w:ind w:left="326" w:hanging="326"/>
      <w:outlineLvl w:val="7"/>
    </w:pPr>
    <w:rPr>
      <w:i/>
      <w:iCs/>
      <w:sz w:val="20"/>
      <w:szCs w:val="24"/>
      <w:lang w:val="en-US"/>
    </w:rPr>
  </w:style>
  <w:style w:type="paragraph" w:styleId="berschrift9">
    <w:name w:val="heading 9"/>
    <w:basedOn w:val="Standard"/>
    <w:next w:val="Textkrper"/>
    <w:link w:val="berschrift9Zchn"/>
    <w:uiPriority w:val="9"/>
    <w:unhideWhenUsed/>
    <w:qFormat/>
    <w:rsid w:val="00FD6FC5"/>
    <w:pPr>
      <w:keepNext/>
      <w:keepLines/>
      <w:spacing w:before="200"/>
      <w:ind w:left="4320" w:hanging="1440"/>
      <w:outlineLvl w:val="8"/>
    </w:pPr>
    <w:rPr>
      <w:rFonts w:asciiTheme="majorHAnsi" w:eastAsiaTheme="majorEastAsia" w:hAnsiTheme="majorHAnsi" w:cstheme="majorBidi"/>
      <w:color w:val="000000" w:themeColor="text1"/>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FC5"/>
    <w:rPr>
      <w:rFonts w:ascii="Times New Roman" w:eastAsia="Times New Roman" w:hAnsi="Times New Roman" w:cs="Times New Roman"/>
      <w:b/>
      <w:kern w:val="32"/>
      <w:sz w:val="24"/>
      <w:szCs w:val="32"/>
      <w:lang w:eastAsia="de-DE"/>
    </w:rPr>
  </w:style>
  <w:style w:type="character" w:customStyle="1" w:styleId="berschrift2Zchn">
    <w:name w:val="Überschrift 2 Zchn"/>
    <w:basedOn w:val="Absatz-Standardschriftart"/>
    <w:link w:val="berschrift2"/>
    <w:uiPriority w:val="9"/>
    <w:rsid w:val="00FD6FC5"/>
    <w:rPr>
      <w:rFonts w:ascii="Arial" w:eastAsia="Times New Roman" w:hAnsi="Arial" w:cs="Times New Roman"/>
      <w:b/>
      <w:i/>
      <w:sz w:val="28"/>
      <w:szCs w:val="28"/>
      <w:lang w:eastAsia="de-DE"/>
    </w:rPr>
  </w:style>
  <w:style w:type="character" w:customStyle="1" w:styleId="berschrift3Zchn">
    <w:name w:val="Überschrift 3 Zchn"/>
    <w:basedOn w:val="Absatz-Standardschriftart"/>
    <w:link w:val="berschrift3"/>
    <w:uiPriority w:val="9"/>
    <w:rsid w:val="00FD6FC5"/>
    <w:rPr>
      <w:rFonts w:ascii="Arial" w:eastAsia="Times New Roman" w:hAnsi="Arial" w:cs="Times New Roman"/>
      <w:b/>
      <w:sz w:val="26"/>
      <w:szCs w:val="26"/>
      <w:lang w:eastAsia="de-DE"/>
    </w:rPr>
  </w:style>
  <w:style w:type="character" w:customStyle="1" w:styleId="berschrift4Zchn">
    <w:name w:val="Überschrift 4 Zchn"/>
    <w:basedOn w:val="Absatz-Standardschriftart"/>
    <w:link w:val="berschrift4"/>
    <w:uiPriority w:val="9"/>
    <w:rsid w:val="00FD6FC5"/>
    <w:rPr>
      <w:rFonts w:ascii="Times New Roman" w:eastAsia="Times New Roman" w:hAnsi="Times New Roman" w:cs="Times New Roman"/>
      <w:b/>
      <w:sz w:val="28"/>
      <w:szCs w:val="28"/>
      <w:lang w:eastAsia="de-DE"/>
    </w:rPr>
  </w:style>
  <w:style w:type="character" w:customStyle="1" w:styleId="berschrift5Zchn">
    <w:name w:val="Überschrift 5 Zchn"/>
    <w:basedOn w:val="Absatz-Standardschriftart"/>
    <w:link w:val="berschrift5"/>
    <w:uiPriority w:val="9"/>
    <w:rsid w:val="00FD6FC5"/>
    <w:rPr>
      <w:rFonts w:ascii="Times New Roman" w:eastAsia="Times New Roman" w:hAnsi="Times New Roman" w:cs="Times New Roman"/>
      <w:sz w:val="24"/>
      <w:szCs w:val="24"/>
      <w:u w:val="single"/>
      <w:lang w:val="en-US" w:eastAsia="de-DE"/>
    </w:rPr>
  </w:style>
  <w:style w:type="character" w:customStyle="1" w:styleId="berschrift6Zchn">
    <w:name w:val="Überschrift 6 Zchn"/>
    <w:basedOn w:val="Absatz-Standardschriftart"/>
    <w:link w:val="berschrift6"/>
    <w:uiPriority w:val="9"/>
    <w:rsid w:val="00FD6FC5"/>
    <w:rPr>
      <w:rFonts w:ascii="Times New Roman" w:eastAsia="Times New Roman" w:hAnsi="Times New Roman" w:cs="Times New Roman"/>
      <w:i/>
      <w:iCs/>
      <w:sz w:val="24"/>
      <w:szCs w:val="24"/>
      <w:lang w:val="en-US" w:eastAsia="de-DE"/>
    </w:rPr>
  </w:style>
  <w:style w:type="character" w:customStyle="1" w:styleId="berschrift7Zchn">
    <w:name w:val="Überschrift 7 Zchn"/>
    <w:basedOn w:val="Absatz-Standardschriftart"/>
    <w:link w:val="berschrift7"/>
    <w:uiPriority w:val="9"/>
    <w:rsid w:val="00FD6FC5"/>
    <w:rPr>
      <w:rFonts w:ascii="Arial" w:eastAsia="Times New Roman" w:hAnsi="Arial" w:cs="Times New Roman"/>
      <w:b/>
      <w:sz w:val="20"/>
      <w:szCs w:val="20"/>
      <w:lang w:eastAsia="de-DE"/>
    </w:rPr>
  </w:style>
  <w:style w:type="character" w:customStyle="1" w:styleId="berschrift8Zchn">
    <w:name w:val="Überschrift 8 Zchn"/>
    <w:basedOn w:val="Absatz-Standardschriftart"/>
    <w:link w:val="berschrift8"/>
    <w:uiPriority w:val="9"/>
    <w:rsid w:val="00FD6FC5"/>
    <w:rPr>
      <w:rFonts w:ascii="Times New Roman" w:eastAsia="Times New Roman" w:hAnsi="Times New Roman" w:cs="Times New Roman"/>
      <w:i/>
      <w:iCs/>
      <w:sz w:val="20"/>
      <w:szCs w:val="24"/>
      <w:lang w:val="en-US" w:eastAsia="de-DE"/>
    </w:rPr>
  </w:style>
  <w:style w:type="character" w:customStyle="1" w:styleId="berschrift9Zchn">
    <w:name w:val="Überschrift 9 Zchn"/>
    <w:basedOn w:val="Absatz-Standardschriftart"/>
    <w:link w:val="berschrift9"/>
    <w:uiPriority w:val="9"/>
    <w:rsid w:val="00FD6FC5"/>
    <w:rPr>
      <w:rFonts w:asciiTheme="majorHAnsi" w:eastAsiaTheme="majorEastAsia" w:hAnsiTheme="majorHAnsi" w:cstheme="majorBidi"/>
      <w:color w:val="000000" w:themeColor="text1"/>
      <w:sz w:val="24"/>
      <w:szCs w:val="24"/>
      <w:lang w:val="en-US"/>
    </w:rPr>
  </w:style>
  <w:style w:type="paragraph" w:customStyle="1" w:styleId="APAStandard">
    <w:name w:val="APA_Standard"/>
    <w:basedOn w:val="Standard"/>
    <w:qFormat/>
    <w:rsid w:val="00FD6FC5"/>
    <w:pPr>
      <w:spacing w:line="480" w:lineRule="auto"/>
      <w:ind w:firstLine="709"/>
    </w:pPr>
    <w:rPr>
      <w:lang w:val="en-US"/>
    </w:rPr>
  </w:style>
  <w:style w:type="paragraph" w:customStyle="1" w:styleId="APALevel2">
    <w:name w:val="APA_Level_2"/>
    <w:basedOn w:val="Standard"/>
    <w:next w:val="APAStandard"/>
    <w:qFormat/>
    <w:rsid w:val="00FD6FC5"/>
    <w:pPr>
      <w:spacing w:line="480" w:lineRule="auto"/>
      <w:outlineLvl w:val="1"/>
    </w:pPr>
    <w:rPr>
      <w:b/>
      <w:lang w:val="en-US"/>
    </w:rPr>
  </w:style>
  <w:style w:type="paragraph" w:customStyle="1" w:styleId="APALevel3">
    <w:name w:val="APA_Level_3"/>
    <w:basedOn w:val="Standard"/>
    <w:next w:val="APAStandard"/>
    <w:qFormat/>
    <w:rsid w:val="00FD6FC5"/>
    <w:pPr>
      <w:spacing w:line="480" w:lineRule="auto"/>
      <w:outlineLvl w:val="2"/>
    </w:pPr>
    <w:rPr>
      <w:b/>
      <w:i/>
      <w:lang w:val="en-US"/>
    </w:rPr>
  </w:style>
  <w:style w:type="paragraph" w:customStyle="1" w:styleId="APALevel1">
    <w:name w:val="APA_Level_1"/>
    <w:basedOn w:val="Standard"/>
    <w:next w:val="APAStandard"/>
    <w:qFormat/>
    <w:rsid w:val="00FD6FC5"/>
    <w:pPr>
      <w:spacing w:line="480" w:lineRule="auto"/>
      <w:jc w:val="center"/>
      <w:outlineLvl w:val="0"/>
    </w:pPr>
    <w:rPr>
      <w:b/>
      <w:lang w:val="en-US"/>
    </w:rPr>
  </w:style>
  <w:style w:type="paragraph" w:styleId="Kopfzeile">
    <w:name w:val="header"/>
    <w:basedOn w:val="Standard"/>
    <w:link w:val="KopfzeileZchn"/>
    <w:uiPriority w:val="99"/>
    <w:rsid w:val="00FD6FC5"/>
    <w:pPr>
      <w:tabs>
        <w:tab w:val="center" w:pos="4536"/>
        <w:tab w:val="right" w:pos="9072"/>
      </w:tabs>
    </w:pPr>
  </w:style>
  <w:style w:type="character" w:customStyle="1" w:styleId="KopfzeileZchn">
    <w:name w:val="Kopfzeile Zchn"/>
    <w:basedOn w:val="Absatz-Standardschriftart"/>
    <w:link w:val="Kopfzeile"/>
    <w:uiPriority w:val="99"/>
    <w:rsid w:val="00FD6FC5"/>
    <w:rPr>
      <w:rFonts w:ascii="Times New Roman" w:eastAsia="Times New Roman" w:hAnsi="Times New Roman" w:cs="Times New Roman"/>
      <w:sz w:val="24"/>
      <w:szCs w:val="20"/>
      <w:lang w:eastAsia="de-DE"/>
    </w:rPr>
  </w:style>
  <w:style w:type="character" w:styleId="Seitenzahl">
    <w:name w:val="page number"/>
    <w:basedOn w:val="Absatz-Standardschriftart"/>
    <w:rsid w:val="00FD6FC5"/>
  </w:style>
  <w:style w:type="paragraph" w:customStyle="1" w:styleId="references">
    <w:name w:val="references"/>
    <w:basedOn w:val="Standard"/>
    <w:rsid w:val="00FD6FC5"/>
    <w:pPr>
      <w:autoSpaceDE w:val="0"/>
      <w:autoSpaceDN w:val="0"/>
      <w:adjustRightInd w:val="0"/>
      <w:spacing w:line="480" w:lineRule="auto"/>
      <w:ind w:left="720" w:hanging="720"/>
    </w:pPr>
    <w:rPr>
      <w:szCs w:val="24"/>
    </w:rPr>
  </w:style>
  <w:style w:type="paragraph" w:customStyle="1" w:styleId="NormalLeft0">
    <w:name w:val="Normal + Left:  0&quot;"/>
    <w:aliases w:val="Hanging:  0.5&quot;"/>
    <w:basedOn w:val="Standard"/>
    <w:rsid w:val="00FD6FC5"/>
    <w:pPr>
      <w:ind w:left="720" w:hanging="720"/>
    </w:pPr>
    <w:rPr>
      <w:szCs w:val="24"/>
      <w:lang w:val="en-US" w:eastAsia="en-US"/>
    </w:rPr>
  </w:style>
  <w:style w:type="paragraph" w:customStyle="1" w:styleId="Literaturverzeichnis1">
    <w:name w:val="Literaturverzeichnis1"/>
    <w:basedOn w:val="Standard"/>
    <w:rsid w:val="00FD6FC5"/>
    <w:pPr>
      <w:spacing w:line="480" w:lineRule="auto"/>
    </w:pPr>
    <w:rPr>
      <w:noProof/>
      <w:kern w:val="24"/>
      <w:lang w:val="en-US"/>
    </w:rPr>
  </w:style>
  <w:style w:type="paragraph" w:styleId="Textkrper">
    <w:name w:val="Body Text"/>
    <w:basedOn w:val="Standard"/>
    <w:link w:val="TextkrperZchn"/>
    <w:qFormat/>
    <w:rsid w:val="00FD6FC5"/>
    <w:pPr>
      <w:spacing w:line="480" w:lineRule="auto"/>
      <w:ind w:firstLine="720"/>
      <w:jc w:val="center"/>
    </w:pPr>
    <w:rPr>
      <w:szCs w:val="24"/>
      <w:lang w:val="en-GB"/>
    </w:rPr>
  </w:style>
  <w:style w:type="character" w:customStyle="1" w:styleId="TextkrperZchn">
    <w:name w:val="Textkörper Zchn"/>
    <w:basedOn w:val="Absatz-Standardschriftart"/>
    <w:link w:val="Textkrper"/>
    <w:rsid w:val="00FD6FC5"/>
    <w:rPr>
      <w:rFonts w:ascii="Times New Roman" w:eastAsia="Times New Roman" w:hAnsi="Times New Roman" w:cs="Times New Roman"/>
      <w:sz w:val="24"/>
      <w:szCs w:val="24"/>
      <w:lang w:val="en-GB" w:eastAsia="de-DE"/>
    </w:rPr>
  </w:style>
  <w:style w:type="character" w:styleId="Hyperlink">
    <w:name w:val="Hyperlink"/>
    <w:rsid w:val="00FD6FC5"/>
    <w:rPr>
      <w:color w:val="0000FF"/>
      <w:u w:val="single"/>
    </w:rPr>
  </w:style>
  <w:style w:type="paragraph" w:customStyle="1" w:styleId="standard1">
    <w:name w:val="standard1"/>
    <w:aliases w:val="5"/>
    <w:basedOn w:val="Standard"/>
    <w:rsid w:val="00FD6FC5"/>
    <w:pPr>
      <w:spacing w:after="120" w:line="360" w:lineRule="auto"/>
    </w:pPr>
    <w:rPr>
      <w:sz w:val="20"/>
      <w:szCs w:val="24"/>
    </w:rPr>
  </w:style>
  <w:style w:type="paragraph" w:styleId="Textkrper2">
    <w:name w:val="Body Text 2"/>
    <w:basedOn w:val="Standard"/>
    <w:link w:val="Textkrper2Zchn"/>
    <w:rsid w:val="00FD6FC5"/>
    <w:pPr>
      <w:spacing w:line="480" w:lineRule="auto"/>
      <w:ind w:firstLine="720"/>
    </w:pPr>
    <w:rPr>
      <w:i/>
      <w:iCs/>
      <w:szCs w:val="24"/>
      <w:lang w:val="en-US"/>
    </w:rPr>
  </w:style>
  <w:style w:type="character" w:customStyle="1" w:styleId="Textkrper2Zchn">
    <w:name w:val="Textkörper 2 Zchn"/>
    <w:basedOn w:val="Absatz-Standardschriftart"/>
    <w:link w:val="Textkrper2"/>
    <w:rsid w:val="00FD6FC5"/>
    <w:rPr>
      <w:rFonts w:ascii="Times New Roman" w:eastAsia="Times New Roman" w:hAnsi="Times New Roman" w:cs="Times New Roman"/>
      <w:i/>
      <w:iCs/>
      <w:sz w:val="24"/>
      <w:szCs w:val="24"/>
      <w:lang w:val="en-US" w:eastAsia="de-DE"/>
    </w:rPr>
  </w:style>
  <w:style w:type="paragraph" w:styleId="Aufzhlungszeichen">
    <w:name w:val="List Bullet"/>
    <w:basedOn w:val="Standard"/>
    <w:autoRedefine/>
    <w:rsid w:val="00FD6FC5"/>
    <w:pPr>
      <w:numPr>
        <w:numId w:val="1"/>
      </w:numPr>
      <w:spacing w:line="480" w:lineRule="auto"/>
    </w:pPr>
    <w:rPr>
      <w:szCs w:val="24"/>
    </w:rPr>
  </w:style>
  <w:style w:type="paragraph" w:customStyle="1" w:styleId="APALevel4">
    <w:name w:val="APA_Level_4"/>
    <w:basedOn w:val="Standard"/>
    <w:next w:val="APAStandard"/>
    <w:qFormat/>
    <w:rsid w:val="00FD6FC5"/>
    <w:pPr>
      <w:spacing w:line="480" w:lineRule="auto"/>
      <w:ind w:left="708" w:firstLine="709"/>
    </w:pPr>
    <w:rPr>
      <w:b/>
      <w:i/>
    </w:rPr>
  </w:style>
  <w:style w:type="paragraph" w:customStyle="1" w:styleId="Tabellentext10">
    <w:name w:val="Tabellentext10"/>
    <w:basedOn w:val="Standard"/>
    <w:rsid w:val="00FD6FC5"/>
    <w:pPr>
      <w:spacing w:line="360" w:lineRule="auto"/>
    </w:pPr>
    <w:rPr>
      <w:sz w:val="20"/>
    </w:rPr>
  </w:style>
  <w:style w:type="paragraph" w:styleId="Textkrper-Zeileneinzug">
    <w:name w:val="Body Text Indent"/>
    <w:basedOn w:val="Standard"/>
    <w:link w:val="Textkrper-ZeileneinzugZchn"/>
    <w:rsid w:val="00FD6FC5"/>
    <w:pPr>
      <w:spacing w:line="360" w:lineRule="auto"/>
      <w:ind w:left="1716" w:hanging="283"/>
    </w:pPr>
    <w:rPr>
      <w:rFonts w:ascii="Arial" w:hAnsi="Arial"/>
      <w:sz w:val="20"/>
    </w:rPr>
  </w:style>
  <w:style w:type="character" w:customStyle="1" w:styleId="Textkrper-ZeileneinzugZchn">
    <w:name w:val="Textkörper-Zeileneinzug Zchn"/>
    <w:basedOn w:val="Absatz-Standardschriftart"/>
    <w:link w:val="Textkrper-Zeileneinzug"/>
    <w:rsid w:val="00FD6FC5"/>
    <w:rPr>
      <w:rFonts w:ascii="Arial" w:eastAsia="Times New Roman" w:hAnsi="Arial" w:cs="Times New Roman"/>
      <w:sz w:val="20"/>
      <w:szCs w:val="20"/>
      <w:lang w:eastAsia="de-DE"/>
    </w:rPr>
  </w:style>
  <w:style w:type="paragraph" w:styleId="Textkrper-Einzug3">
    <w:name w:val="Body Text Indent 3"/>
    <w:basedOn w:val="Standard"/>
    <w:link w:val="Textkrper-Einzug3Zchn"/>
    <w:rsid w:val="00FD6FC5"/>
    <w:pPr>
      <w:spacing w:line="360" w:lineRule="auto"/>
      <w:ind w:left="157" w:hanging="157"/>
    </w:pPr>
    <w:rPr>
      <w:rFonts w:ascii="Arial" w:hAnsi="Arial"/>
      <w:sz w:val="20"/>
    </w:rPr>
  </w:style>
  <w:style w:type="character" w:customStyle="1" w:styleId="Textkrper-Einzug3Zchn">
    <w:name w:val="Textkörper-Einzug 3 Zchn"/>
    <w:basedOn w:val="Absatz-Standardschriftart"/>
    <w:link w:val="Textkrper-Einzug3"/>
    <w:rsid w:val="00FD6FC5"/>
    <w:rPr>
      <w:rFonts w:ascii="Arial" w:eastAsia="Times New Roman" w:hAnsi="Arial" w:cs="Times New Roman"/>
      <w:sz w:val="20"/>
      <w:szCs w:val="20"/>
      <w:lang w:eastAsia="de-DE"/>
    </w:rPr>
  </w:style>
  <w:style w:type="paragraph" w:customStyle="1" w:styleId="Tabellentext12">
    <w:name w:val="Tabellentext12"/>
    <w:basedOn w:val="Textkrper2"/>
    <w:rsid w:val="00FD6FC5"/>
    <w:pPr>
      <w:spacing w:line="360" w:lineRule="auto"/>
      <w:ind w:firstLine="0"/>
    </w:pPr>
    <w:rPr>
      <w:i w:val="0"/>
      <w:iCs w:val="0"/>
      <w:szCs w:val="20"/>
      <w:lang w:val="de-DE"/>
    </w:rPr>
  </w:style>
  <w:style w:type="paragraph" w:customStyle="1" w:styleId="tableheading">
    <w:name w:val="table_heading"/>
    <w:basedOn w:val="Standard"/>
    <w:rsid w:val="00FD6FC5"/>
    <w:pPr>
      <w:spacing w:line="360" w:lineRule="auto"/>
    </w:pPr>
    <w:rPr>
      <w:szCs w:val="24"/>
    </w:rPr>
  </w:style>
  <w:style w:type="paragraph" w:styleId="Textkrper-Einzug2">
    <w:name w:val="Body Text Indent 2"/>
    <w:basedOn w:val="Standard"/>
    <w:link w:val="Textkrper-Einzug2Zchn"/>
    <w:rsid w:val="00FD6FC5"/>
    <w:pPr>
      <w:widowControl w:val="0"/>
      <w:spacing w:line="480" w:lineRule="auto"/>
      <w:ind w:firstLine="709"/>
    </w:pPr>
    <w:rPr>
      <w:lang w:val="en-US" w:eastAsia="en-US"/>
    </w:rPr>
  </w:style>
  <w:style w:type="character" w:customStyle="1" w:styleId="Textkrper-Einzug2Zchn">
    <w:name w:val="Textkörper-Einzug 2 Zchn"/>
    <w:basedOn w:val="Absatz-Standardschriftart"/>
    <w:link w:val="Textkrper-Einzug2"/>
    <w:rsid w:val="00FD6FC5"/>
    <w:rPr>
      <w:rFonts w:ascii="Times New Roman" w:eastAsia="Times New Roman" w:hAnsi="Times New Roman" w:cs="Times New Roman"/>
      <w:sz w:val="24"/>
      <w:szCs w:val="20"/>
      <w:lang w:val="en-US"/>
    </w:rPr>
  </w:style>
  <w:style w:type="paragraph" w:styleId="Textkrper3">
    <w:name w:val="Body Text 3"/>
    <w:basedOn w:val="Standard"/>
    <w:link w:val="Textkrper3Zchn"/>
    <w:rsid w:val="00FD6FC5"/>
    <w:pPr>
      <w:spacing w:line="480" w:lineRule="auto"/>
      <w:ind w:firstLine="720"/>
    </w:pPr>
    <w:rPr>
      <w:color w:val="FF0000"/>
      <w:szCs w:val="24"/>
      <w:lang w:val="en-US"/>
    </w:rPr>
  </w:style>
  <w:style w:type="character" w:customStyle="1" w:styleId="Textkrper3Zchn">
    <w:name w:val="Textkörper 3 Zchn"/>
    <w:basedOn w:val="Absatz-Standardschriftart"/>
    <w:link w:val="Textkrper3"/>
    <w:rsid w:val="00FD6FC5"/>
    <w:rPr>
      <w:rFonts w:ascii="Times New Roman" w:eastAsia="Times New Roman" w:hAnsi="Times New Roman" w:cs="Times New Roman"/>
      <w:color w:val="FF0000"/>
      <w:sz w:val="24"/>
      <w:szCs w:val="24"/>
      <w:lang w:val="en-US" w:eastAsia="de-DE"/>
    </w:rPr>
  </w:style>
  <w:style w:type="character" w:styleId="BesuchterLink">
    <w:name w:val="FollowedHyperlink"/>
    <w:rsid w:val="00FD6FC5"/>
    <w:rPr>
      <w:color w:val="800080"/>
      <w:u w:val="single"/>
    </w:rPr>
  </w:style>
  <w:style w:type="paragraph" w:customStyle="1" w:styleId="FigureCaptions">
    <w:name w:val="Figure Captions"/>
    <w:basedOn w:val="Standard"/>
    <w:rsid w:val="00FD6FC5"/>
    <w:pPr>
      <w:spacing w:line="480" w:lineRule="auto"/>
    </w:pPr>
    <w:rPr>
      <w:szCs w:val="24"/>
      <w:lang w:val="en-US"/>
    </w:rPr>
  </w:style>
  <w:style w:type="character" w:styleId="Hervorhebung">
    <w:name w:val="Emphasis"/>
    <w:uiPriority w:val="20"/>
    <w:qFormat/>
    <w:rsid w:val="00FD6FC5"/>
    <w:rPr>
      <w:i/>
      <w:iCs/>
    </w:rPr>
  </w:style>
  <w:style w:type="paragraph" w:customStyle="1" w:styleId="g">
    <w:name w:val="g"/>
    <w:basedOn w:val="Standard"/>
    <w:rsid w:val="00FD6FC5"/>
    <w:pPr>
      <w:spacing w:line="480" w:lineRule="auto"/>
      <w:ind w:firstLine="720"/>
    </w:pPr>
    <w:rPr>
      <w:szCs w:val="24"/>
    </w:rPr>
  </w:style>
  <w:style w:type="paragraph" w:customStyle="1" w:styleId="grafik">
    <w:name w:val="grafik"/>
    <w:basedOn w:val="Standard"/>
    <w:rsid w:val="00FD6FC5"/>
    <w:pPr>
      <w:jc w:val="center"/>
    </w:pPr>
    <w:rPr>
      <w:szCs w:val="24"/>
    </w:rPr>
  </w:style>
  <w:style w:type="paragraph" w:customStyle="1" w:styleId="APALevel5">
    <w:name w:val="APA_Level_5"/>
    <w:basedOn w:val="Standard"/>
    <w:next w:val="APAStandard"/>
    <w:qFormat/>
    <w:rsid w:val="00FD6FC5"/>
    <w:pPr>
      <w:spacing w:line="480" w:lineRule="auto"/>
      <w:ind w:left="708"/>
      <w:jc w:val="center"/>
    </w:pPr>
    <w:rPr>
      <w:i/>
      <w:caps/>
      <w:lang w:val="en-US"/>
    </w:rPr>
  </w:style>
  <w:style w:type="paragraph" w:customStyle="1" w:styleId="Quotationofmorethan40words">
    <w:name w:val="Quotation of more than 40 words"/>
    <w:basedOn w:val="Standard"/>
    <w:rsid w:val="00FD6FC5"/>
    <w:pPr>
      <w:spacing w:line="480" w:lineRule="auto"/>
      <w:ind w:left="964"/>
    </w:pPr>
    <w:rPr>
      <w:color w:val="000000"/>
      <w:szCs w:val="24"/>
      <w:lang w:val="en-US"/>
    </w:rPr>
  </w:style>
  <w:style w:type="paragraph" w:customStyle="1" w:styleId="Modell">
    <w:name w:val="Modell"/>
    <w:basedOn w:val="Standard"/>
    <w:rsid w:val="00FD6FC5"/>
    <w:rPr>
      <w:szCs w:val="24"/>
      <w:lang w:val="en-US"/>
    </w:rPr>
  </w:style>
  <w:style w:type="paragraph" w:customStyle="1" w:styleId="Mo">
    <w:name w:val="Mo"/>
    <w:basedOn w:val="Standard"/>
    <w:rsid w:val="00FD6FC5"/>
    <w:pPr>
      <w:spacing w:line="480" w:lineRule="auto"/>
      <w:ind w:firstLine="720"/>
    </w:pPr>
    <w:rPr>
      <w:szCs w:val="24"/>
      <w:lang w:val="en-US"/>
    </w:rPr>
  </w:style>
  <w:style w:type="paragraph" w:customStyle="1" w:styleId="body-paragraph">
    <w:name w:val="body-paragraph"/>
    <w:basedOn w:val="Standard"/>
    <w:rsid w:val="00FD6FC5"/>
    <w:pPr>
      <w:spacing w:before="100" w:beforeAutospacing="1" w:after="100" w:afterAutospacing="1"/>
    </w:pPr>
    <w:rPr>
      <w:szCs w:val="24"/>
    </w:rPr>
  </w:style>
  <w:style w:type="paragraph" w:styleId="StandardWeb">
    <w:name w:val="Normal (Web)"/>
    <w:basedOn w:val="Standard"/>
    <w:uiPriority w:val="99"/>
    <w:rsid w:val="00FD6FC5"/>
    <w:pPr>
      <w:spacing w:before="100" w:beforeAutospacing="1" w:after="100" w:afterAutospacing="1"/>
    </w:pPr>
    <w:rPr>
      <w:szCs w:val="24"/>
    </w:rPr>
  </w:style>
  <w:style w:type="character" w:customStyle="1" w:styleId="mw-headline">
    <w:name w:val="mw-headline"/>
    <w:basedOn w:val="Absatz-Standardschriftart"/>
    <w:rsid w:val="00FD6FC5"/>
  </w:style>
  <w:style w:type="paragraph" w:customStyle="1" w:styleId="Immagine">
    <w:name w:val="Immagine"/>
    <w:basedOn w:val="Standard"/>
    <w:rsid w:val="00FD6FC5"/>
    <w:pPr>
      <w:spacing w:line="480" w:lineRule="auto"/>
      <w:ind w:firstLine="720"/>
    </w:pPr>
    <w:rPr>
      <w:szCs w:val="24"/>
    </w:rPr>
  </w:style>
  <w:style w:type="character" w:customStyle="1" w:styleId="tableheadingZchn">
    <w:name w:val="table_heading Zchn"/>
    <w:rsid w:val="00FD6FC5"/>
    <w:rPr>
      <w:sz w:val="24"/>
      <w:szCs w:val="24"/>
      <w:lang w:val="de-DE" w:eastAsia="de-DE" w:bidi="ar-SA"/>
    </w:rPr>
  </w:style>
  <w:style w:type="paragraph" w:customStyle="1" w:styleId="ZitatimText">
    <w:name w:val="Zitat im Text"/>
    <w:basedOn w:val="Standard"/>
    <w:rsid w:val="00FD6FC5"/>
    <w:pPr>
      <w:spacing w:line="480" w:lineRule="auto"/>
      <w:ind w:left="567" w:right="567"/>
    </w:pPr>
    <w:rPr>
      <w:szCs w:val="24"/>
      <w:lang w:val="en-US"/>
    </w:rPr>
  </w:style>
  <w:style w:type="character" w:customStyle="1" w:styleId="AufzhlungszeichenZchn">
    <w:name w:val="Aufzählungszeichen Zchn"/>
    <w:rsid w:val="00FD6FC5"/>
    <w:rPr>
      <w:sz w:val="24"/>
      <w:szCs w:val="24"/>
      <w:lang w:val="de-DE" w:eastAsia="de-DE" w:bidi="ar-SA"/>
    </w:rPr>
  </w:style>
  <w:style w:type="paragraph" w:customStyle="1" w:styleId="APALiteratur">
    <w:name w:val="APA_Literatur"/>
    <w:basedOn w:val="Standard"/>
    <w:qFormat/>
    <w:rsid w:val="00FD6FC5"/>
    <w:pPr>
      <w:spacing w:line="480" w:lineRule="auto"/>
      <w:ind w:left="720" w:hanging="720"/>
    </w:pPr>
    <w:rPr>
      <w:szCs w:val="24"/>
      <w:lang w:val="en-US"/>
    </w:rPr>
  </w:style>
  <w:style w:type="paragraph" w:customStyle="1" w:styleId="Verzeichnis">
    <w:name w:val="Verzeichnis"/>
    <w:basedOn w:val="Standard"/>
    <w:rsid w:val="00FD6FC5"/>
    <w:pPr>
      <w:widowControl w:val="0"/>
      <w:suppressLineNumbers/>
      <w:suppressAutoHyphens/>
      <w:spacing w:line="480" w:lineRule="auto"/>
      <w:ind w:firstLine="709"/>
    </w:pPr>
    <w:rPr>
      <w:rFonts w:eastAsia="Arial Unicode MS" w:cs="Tahoma"/>
      <w:szCs w:val="24"/>
    </w:rPr>
  </w:style>
  <w:style w:type="paragraph" w:styleId="Fuzeile">
    <w:name w:val="footer"/>
    <w:basedOn w:val="Standard"/>
    <w:link w:val="FuzeileZchn"/>
    <w:rsid w:val="00FD6FC5"/>
    <w:pPr>
      <w:tabs>
        <w:tab w:val="center" w:pos="4536"/>
        <w:tab w:val="right" w:pos="9072"/>
      </w:tabs>
    </w:pPr>
  </w:style>
  <w:style w:type="character" w:customStyle="1" w:styleId="FuzeileZchn">
    <w:name w:val="Fußzeile Zchn"/>
    <w:basedOn w:val="Absatz-Standardschriftart"/>
    <w:link w:val="Fuzeile"/>
    <w:rsid w:val="00FD6FC5"/>
    <w:rPr>
      <w:rFonts w:ascii="Times New Roman" w:eastAsia="Times New Roman" w:hAnsi="Times New Roman" w:cs="Times New Roman"/>
      <w:sz w:val="24"/>
      <w:szCs w:val="20"/>
      <w:lang w:eastAsia="de-DE"/>
    </w:rPr>
  </w:style>
  <w:style w:type="paragraph" w:customStyle="1" w:styleId="ColorfulList-Accent11">
    <w:name w:val="Colorful List - Accent 11"/>
    <w:basedOn w:val="Standard"/>
    <w:uiPriority w:val="34"/>
    <w:qFormat/>
    <w:rsid w:val="00FD6FC5"/>
    <w:pPr>
      <w:spacing w:after="200"/>
      <w:ind w:left="720"/>
      <w:contextualSpacing/>
    </w:pPr>
    <w:rPr>
      <w:rFonts w:ascii="Cambria" w:eastAsia="Cambria" w:hAnsi="Cambria"/>
      <w:szCs w:val="24"/>
      <w:lang w:val="de-CH" w:eastAsia="en-US"/>
    </w:rPr>
  </w:style>
  <w:style w:type="character" w:styleId="Kommentarzeichen">
    <w:name w:val="annotation reference"/>
    <w:uiPriority w:val="99"/>
    <w:rsid w:val="00FD6FC5"/>
    <w:rPr>
      <w:sz w:val="18"/>
      <w:szCs w:val="18"/>
    </w:rPr>
  </w:style>
  <w:style w:type="paragraph" w:styleId="Kommentartext">
    <w:name w:val="annotation text"/>
    <w:basedOn w:val="Standard"/>
    <w:link w:val="KommentartextZchn"/>
    <w:uiPriority w:val="99"/>
    <w:rsid w:val="00FD6FC5"/>
    <w:rPr>
      <w:szCs w:val="24"/>
      <w:lang w:val="en-US"/>
    </w:rPr>
  </w:style>
  <w:style w:type="character" w:customStyle="1" w:styleId="KommentartextZchn">
    <w:name w:val="Kommentartext Zchn"/>
    <w:basedOn w:val="Absatz-Standardschriftart"/>
    <w:link w:val="Kommentartext"/>
    <w:uiPriority w:val="99"/>
    <w:rsid w:val="00FD6FC5"/>
    <w:rPr>
      <w:rFonts w:ascii="Times New Roman" w:eastAsia="Times New Roman" w:hAnsi="Times New Roman" w:cs="Times New Roman"/>
      <w:sz w:val="24"/>
      <w:szCs w:val="24"/>
      <w:lang w:val="en-US" w:eastAsia="de-DE"/>
    </w:rPr>
  </w:style>
  <w:style w:type="paragraph" w:styleId="Kommentarthema">
    <w:name w:val="annotation subject"/>
    <w:basedOn w:val="Kommentartext"/>
    <w:next w:val="Kommentartext"/>
    <w:link w:val="KommentarthemaZchn"/>
    <w:rsid w:val="00FD6FC5"/>
    <w:rPr>
      <w:b/>
      <w:bCs/>
      <w:sz w:val="20"/>
      <w:szCs w:val="20"/>
    </w:rPr>
  </w:style>
  <w:style w:type="character" w:customStyle="1" w:styleId="KommentarthemaZchn">
    <w:name w:val="Kommentarthema Zchn"/>
    <w:basedOn w:val="KommentartextZchn"/>
    <w:link w:val="Kommentarthema"/>
    <w:rsid w:val="00FD6FC5"/>
    <w:rPr>
      <w:rFonts w:ascii="Times New Roman" w:eastAsia="Times New Roman" w:hAnsi="Times New Roman" w:cs="Times New Roman"/>
      <w:b/>
      <w:bCs/>
      <w:sz w:val="20"/>
      <w:szCs w:val="20"/>
      <w:lang w:val="en-US" w:eastAsia="de-DE"/>
    </w:rPr>
  </w:style>
  <w:style w:type="paragraph" w:styleId="Sprechblasentext">
    <w:name w:val="Balloon Text"/>
    <w:basedOn w:val="Standard"/>
    <w:link w:val="SprechblasentextZchn"/>
    <w:uiPriority w:val="99"/>
    <w:rsid w:val="00FD6FC5"/>
    <w:rPr>
      <w:rFonts w:ascii="Lucida Grande" w:hAnsi="Lucida Grande"/>
      <w:sz w:val="18"/>
      <w:szCs w:val="18"/>
    </w:rPr>
  </w:style>
  <w:style w:type="character" w:customStyle="1" w:styleId="SprechblasentextZchn">
    <w:name w:val="Sprechblasentext Zchn"/>
    <w:basedOn w:val="Absatz-Standardschriftart"/>
    <w:link w:val="Sprechblasentext"/>
    <w:uiPriority w:val="99"/>
    <w:rsid w:val="00FD6FC5"/>
    <w:rPr>
      <w:rFonts w:ascii="Lucida Grande" w:eastAsia="Times New Roman" w:hAnsi="Lucida Grande" w:cs="Times New Roman"/>
      <w:sz w:val="18"/>
      <w:szCs w:val="18"/>
      <w:lang w:eastAsia="de-DE"/>
    </w:rPr>
  </w:style>
  <w:style w:type="table" w:styleId="Tabellenraster">
    <w:name w:val="Table Grid"/>
    <w:basedOn w:val="NormaleTabelle"/>
    <w:uiPriority w:val="39"/>
    <w:rsid w:val="00FD6FC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satz-Standardschriftart1">
    <w:name w:val="Absatz-Standardschriftart1"/>
    <w:semiHidden/>
    <w:rsid w:val="00FD6FC5"/>
  </w:style>
  <w:style w:type="paragraph" w:customStyle="1" w:styleId="Text">
    <w:name w:val="Text"/>
    <w:basedOn w:val="Standard"/>
    <w:rsid w:val="00FD6FC5"/>
    <w:pPr>
      <w:spacing w:line="480" w:lineRule="auto"/>
      <w:ind w:firstLine="709"/>
      <w:jc w:val="both"/>
    </w:pPr>
    <w:rPr>
      <w:sz w:val="22"/>
    </w:rPr>
  </w:style>
  <w:style w:type="character" w:customStyle="1" w:styleId="tvsconvfailed">
    <w:name w:val="tvs_conv_failed"/>
    <w:basedOn w:val="Absatz-Standardschriftart"/>
    <w:rsid w:val="00FD6FC5"/>
  </w:style>
  <w:style w:type="paragraph" w:styleId="Endnotentext">
    <w:name w:val="endnote text"/>
    <w:basedOn w:val="Standard"/>
    <w:link w:val="EndnotentextZchn"/>
    <w:rsid w:val="00FD6FC5"/>
    <w:rPr>
      <w:szCs w:val="24"/>
    </w:rPr>
  </w:style>
  <w:style w:type="character" w:customStyle="1" w:styleId="EndnotentextZchn">
    <w:name w:val="Endnotentext Zchn"/>
    <w:basedOn w:val="Absatz-Standardschriftart"/>
    <w:link w:val="Endnotentext"/>
    <w:rsid w:val="00FD6FC5"/>
    <w:rPr>
      <w:rFonts w:ascii="Times New Roman" w:eastAsia="Times New Roman" w:hAnsi="Times New Roman" w:cs="Times New Roman"/>
      <w:sz w:val="24"/>
      <w:szCs w:val="24"/>
      <w:lang w:eastAsia="de-DE"/>
    </w:rPr>
  </w:style>
  <w:style w:type="character" w:styleId="Endnotenzeichen">
    <w:name w:val="endnote reference"/>
    <w:rsid w:val="00FD6FC5"/>
    <w:rPr>
      <w:vertAlign w:val="superscript"/>
    </w:rPr>
  </w:style>
  <w:style w:type="paragraph" w:customStyle="1" w:styleId="Standa">
    <w:name w:val="Standa"/>
    <w:uiPriority w:val="99"/>
    <w:rsid w:val="00FD6FC5"/>
    <w:pPr>
      <w:spacing w:after="0" w:line="240" w:lineRule="auto"/>
    </w:pPr>
    <w:rPr>
      <w:rFonts w:ascii="Times New Roman" w:eastAsia="Times New Roman" w:hAnsi="Times New Roman" w:cs="Times New Roman"/>
      <w:sz w:val="24"/>
      <w:szCs w:val="24"/>
      <w:lang w:val="en-US"/>
    </w:rPr>
  </w:style>
  <w:style w:type="paragraph" w:customStyle="1" w:styleId="Standa2">
    <w:name w:val="Standa2"/>
    <w:uiPriority w:val="99"/>
    <w:rsid w:val="00FD6FC5"/>
    <w:pPr>
      <w:spacing w:after="0" w:line="240" w:lineRule="auto"/>
    </w:pPr>
    <w:rPr>
      <w:rFonts w:ascii="Times New Roman" w:eastAsia="Times New Roman" w:hAnsi="Times New Roman" w:cs="Times New Roman"/>
      <w:sz w:val="24"/>
      <w:szCs w:val="24"/>
      <w:lang w:val="en-US"/>
    </w:rPr>
  </w:style>
  <w:style w:type="paragraph" w:styleId="berarbeitung">
    <w:name w:val="Revision"/>
    <w:hidden/>
    <w:rsid w:val="00FD6FC5"/>
    <w:pPr>
      <w:spacing w:after="0" w:line="240" w:lineRule="auto"/>
    </w:pPr>
    <w:rPr>
      <w:rFonts w:ascii="Times New Roman" w:eastAsia="Times New Roman" w:hAnsi="Times New Roman" w:cs="Times New Roman"/>
      <w:sz w:val="24"/>
      <w:szCs w:val="20"/>
      <w:lang w:eastAsia="de-DE"/>
    </w:rPr>
  </w:style>
  <w:style w:type="paragraph" w:customStyle="1" w:styleId="EndNoteBibliographyTitle">
    <w:name w:val="EndNote Bibliography Title"/>
    <w:basedOn w:val="Standard"/>
    <w:rsid w:val="00FD6FC5"/>
    <w:pPr>
      <w:jc w:val="center"/>
    </w:pPr>
  </w:style>
  <w:style w:type="paragraph" w:customStyle="1" w:styleId="EndNoteBibliography">
    <w:name w:val="EndNote Bibliography"/>
    <w:basedOn w:val="Standard"/>
    <w:rsid w:val="00FD6FC5"/>
    <w:pPr>
      <w:spacing w:line="480" w:lineRule="auto"/>
    </w:pPr>
  </w:style>
  <w:style w:type="paragraph" w:customStyle="1" w:styleId="apa2">
    <w:name w:val="apa_2"/>
    <w:basedOn w:val="Standa2"/>
    <w:rsid w:val="00FD6FC5"/>
    <w:pPr>
      <w:spacing w:line="480" w:lineRule="auto"/>
      <w:ind w:firstLine="708"/>
    </w:pPr>
  </w:style>
  <w:style w:type="paragraph" w:customStyle="1" w:styleId="Titel1">
    <w:name w:val="Titel1"/>
    <w:basedOn w:val="Standard"/>
    <w:rsid w:val="00FD6FC5"/>
    <w:pPr>
      <w:spacing w:before="100" w:beforeAutospacing="1" w:after="100" w:afterAutospacing="1"/>
    </w:pPr>
    <w:rPr>
      <w:szCs w:val="24"/>
      <w:lang w:val="en-US" w:eastAsia="en-US"/>
    </w:rPr>
  </w:style>
  <w:style w:type="paragraph" w:customStyle="1" w:styleId="desc">
    <w:name w:val="desc"/>
    <w:basedOn w:val="Standard"/>
    <w:rsid w:val="00FD6FC5"/>
    <w:pPr>
      <w:spacing w:before="100" w:beforeAutospacing="1" w:after="100" w:afterAutospacing="1"/>
    </w:pPr>
    <w:rPr>
      <w:szCs w:val="24"/>
      <w:lang w:val="en-US" w:eastAsia="en-US"/>
    </w:rPr>
  </w:style>
  <w:style w:type="paragraph" w:customStyle="1" w:styleId="details">
    <w:name w:val="details"/>
    <w:basedOn w:val="Standard"/>
    <w:rsid w:val="00FD6FC5"/>
    <w:pPr>
      <w:spacing w:before="100" w:beforeAutospacing="1" w:after="100" w:afterAutospacing="1"/>
    </w:pPr>
    <w:rPr>
      <w:szCs w:val="24"/>
      <w:lang w:val="en-US" w:eastAsia="en-US"/>
    </w:rPr>
  </w:style>
  <w:style w:type="character" w:customStyle="1" w:styleId="jrnl">
    <w:name w:val="jrnl"/>
    <w:basedOn w:val="Absatz-Standardschriftart"/>
    <w:rsid w:val="00FD6FC5"/>
  </w:style>
  <w:style w:type="character" w:customStyle="1" w:styleId="highlight">
    <w:name w:val="highlight"/>
    <w:basedOn w:val="Absatz-Standardschriftart"/>
    <w:rsid w:val="00FD6FC5"/>
  </w:style>
  <w:style w:type="paragraph" w:customStyle="1" w:styleId="Titel2">
    <w:name w:val="Titel2"/>
    <w:basedOn w:val="Standard"/>
    <w:rsid w:val="00FD6FC5"/>
    <w:pPr>
      <w:spacing w:before="100" w:beforeAutospacing="1" w:after="100" w:afterAutospacing="1"/>
    </w:pPr>
    <w:rPr>
      <w:szCs w:val="24"/>
      <w:lang w:val="en-US" w:eastAsia="en-US"/>
    </w:rPr>
  </w:style>
  <w:style w:type="character" w:customStyle="1" w:styleId="spelle">
    <w:name w:val="spelle"/>
    <w:basedOn w:val="Absatz-Standardschriftart"/>
    <w:rsid w:val="00FD6FC5"/>
  </w:style>
  <w:style w:type="paragraph" w:styleId="Funotentext">
    <w:name w:val="footnote text"/>
    <w:basedOn w:val="Standard"/>
    <w:link w:val="FunotentextZchn"/>
    <w:uiPriority w:val="9"/>
    <w:unhideWhenUsed/>
    <w:qFormat/>
    <w:rsid w:val="00FD6FC5"/>
    <w:rPr>
      <w:sz w:val="20"/>
      <w:szCs w:val="24"/>
      <w:lang w:val="en-US"/>
    </w:rPr>
  </w:style>
  <w:style w:type="character" w:customStyle="1" w:styleId="FunotentextZchn">
    <w:name w:val="Fußnotentext Zchn"/>
    <w:basedOn w:val="Absatz-Standardschriftart"/>
    <w:link w:val="Funotentext"/>
    <w:uiPriority w:val="9"/>
    <w:rsid w:val="00FD6FC5"/>
    <w:rPr>
      <w:rFonts w:ascii="Times New Roman" w:eastAsia="Times New Roman" w:hAnsi="Times New Roman" w:cs="Times New Roman"/>
      <w:sz w:val="20"/>
      <w:szCs w:val="24"/>
      <w:lang w:val="en-US" w:eastAsia="de-DE"/>
    </w:rPr>
  </w:style>
  <w:style w:type="character" w:styleId="Funotenzeichen">
    <w:name w:val="footnote reference"/>
    <w:basedOn w:val="Absatz-Standardschriftart"/>
    <w:unhideWhenUsed/>
    <w:rsid w:val="00FD6FC5"/>
    <w:rPr>
      <w:vertAlign w:val="superscript"/>
    </w:rPr>
  </w:style>
  <w:style w:type="paragraph" w:styleId="Listenabsatz">
    <w:name w:val="List Paragraph"/>
    <w:basedOn w:val="Standard"/>
    <w:qFormat/>
    <w:rsid w:val="00FD6FC5"/>
    <w:pPr>
      <w:spacing w:after="200"/>
      <w:ind w:left="720"/>
      <w:contextualSpacing/>
    </w:pPr>
    <w:rPr>
      <w:rFonts w:eastAsiaTheme="minorEastAsia" w:cstheme="minorBidi"/>
      <w:szCs w:val="24"/>
      <w:lang w:val="de-CH" w:eastAsia="ja-JP"/>
    </w:rPr>
  </w:style>
  <w:style w:type="character" w:customStyle="1" w:styleId="NichtaufgelsteErwhnung1">
    <w:name w:val="Nicht aufgelöste Erwähnung1"/>
    <w:basedOn w:val="Absatz-Standardschriftart"/>
    <w:rsid w:val="00FD6FC5"/>
    <w:rPr>
      <w:color w:val="605E5C"/>
      <w:shd w:val="clear" w:color="auto" w:fill="E1DFDD"/>
    </w:rPr>
  </w:style>
  <w:style w:type="character" w:styleId="NichtaufgelsteErwhnung">
    <w:name w:val="Unresolved Mention"/>
    <w:basedOn w:val="Absatz-Standardschriftart"/>
    <w:uiPriority w:val="99"/>
    <w:semiHidden/>
    <w:unhideWhenUsed/>
    <w:rsid w:val="00FD6FC5"/>
    <w:rPr>
      <w:color w:val="605E5C"/>
      <w:shd w:val="clear" w:color="auto" w:fill="E1DFDD"/>
    </w:rPr>
  </w:style>
  <w:style w:type="character" w:customStyle="1" w:styleId="Strong1">
    <w:name w:val="Strong1"/>
    <w:basedOn w:val="Absatz-Standardschriftart"/>
    <w:uiPriority w:val="1"/>
    <w:qFormat/>
    <w:rsid w:val="00FD6FC5"/>
    <w:rPr>
      <w:b/>
    </w:rPr>
  </w:style>
  <w:style w:type="paragraph" w:customStyle="1" w:styleId="centered">
    <w:name w:val="centered"/>
    <w:basedOn w:val="Standard"/>
    <w:qFormat/>
    <w:rsid w:val="00FD6FC5"/>
    <w:pPr>
      <w:jc w:val="center"/>
    </w:pPr>
    <w:rPr>
      <w:rFonts w:asciiTheme="minorHAnsi" w:eastAsiaTheme="minorEastAsia" w:hAnsiTheme="minorHAnsi" w:cstheme="minorBidi"/>
      <w:szCs w:val="24"/>
      <w:lang w:val="en-US" w:eastAsia="en-US"/>
    </w:rPr>
  </w:style>
  <w:style w:type="table" w:customStyle="1" w:styleId="tabletemplate">
    <w:name w:val="table_template"/>
    <w:basedOn w:val="NormaleTabelle"/>
    <w:uiPriority w:val="59"/>
    <w:rsid w:val="00FD6FC5"/>
    <w:pPr>
      <w:spacing w:after="0" w:line="240" w:lineRule="auto"/>
      <w:jc w:val="right"/>
    </w:pPr>
    <w:rPr>
      <w:rFonts w:eastAsiaTheme="minorEastAsia"/>
      <w:sz w:val="24"/>
      <w:szCs w:val="24"/>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D6FC5"/>
    <w:pPr>
      <w:spacing w:after="0" w:line="240" w:lineRule="auto"/>
    </w:pPr>
    <w:rPr>
      <w:rFonts w:eastAsiaTheme="minorEastAsia"/>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Standard"/>
    <w:qFormat/>
    <w:rsid w:val="00FD6FC5"/>
    <w:pPr>
      <w:jc w:val="center"/>
    </w:pPr>
    <w:rPr>
      <w:rFonts w:asciiTheme="minorHAnsi" w:eastAsiaTheme="minorEastAsia" w:hAnsiTheme="minorHAnsi" w:cstheme="minorBidi"/>
      <w:b/>
      <w:i/>
      <w:szCs w:val="24"/>
      <w:lang w:val="en-US" w:eastAsia="en-US"/>
    </w:rPr>
  </w:style>
  <w:style w:type="paragraph" w:customStyle="1" w:styleId="tabletitle">
    <w:name w:val="table title"/>
    <w:basedOn w:val="graphictitle"/>
    <w:qFormat/>
    <w:rsid w:val="00FD6FC5"/>
  </w:style>
  <w:style w:type="table" w:styleId="TabelleProfessionell">
    <w:name w:val="Table Professional"/>
    <w:basedOn w:val="NormaleTabelle"/>
    <w:uiPriority w:val="99"/>
    <w:semiHidden/>
    <w:unhideWhenUsed/>
    <w:rsid w:val="00FD6FC5"/>
    <w:pPr>
      <w:spacing w:after="0" w:line="240" w:lineRule="auto"/>
    </w:pPr>
    <w:rPr>
      <w:rFonts w:eastAsiaTheme="minorEastAsia"/>
      <w:sz w:val="24"/>
      <w:szCs w:val="24"/>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D6FC5"/>
    <w:pPr>
      <w:spacing w:after="100"/>
    </w:pPr>
    <w:rPr>
      <w:rFonts w:asciiTheme="minorHAnsi" w:eastAsiaTheme="minorEastAsia" w:hAnsiTheme="minorHAnsi" w:cstheme="minorBidi"/>
      <w:szCs w:val="24"/>
      <w:lang w:val="en-US" w:eastAsia="en-US"/>
    </w:rPr>
  </w:style>
  <w:style w:type="paragraph" w:styleId="Verzeichnis2">
    <w:name w:val="toc 2"/>
    <w:basedOn w:val="Standard"/>
    <w:next w:val="Standard"/>
    <w:autoRedefine/>
    <w:uiPriority w:val="39"/>
    <w:unhideWhenUsed/>
    <w:rsid w:val="00FD6FC5"/>
    <w:pPr>
      <w:spacing w:after="100"/>
      <w:ind w:left="240"/>
    </w:pPr>
    <w:rPr>
      <w:rFonts w:asciiTheme="minorHAnsi" w:eastAsiaTheme="minorEastAsia" w:hAnsiTheme="minorHAnsi" w:cstheme="minorBidi"/>
      <w:szCs w:val="24"/>
      <w:lang w:val="en-US" w:eastAsia="en-US"/>
    </w:rPr>
  </w:style>
  <w:style w:type="character" w:customStyle="1" w:styleId="referenceid">
    <w:name w:val="reference_id"/>
    <w:basedOn w:val="Absatz-Standardschriftart"/>
    <w:uiPriority w:val="1"/>
    <w:rsid w:val="00FD6FC5"/>
    <w:rPr>
      <w:vertAlign w:val="superscript"/>
    </w:rPr>
  </w:style>
  <w:style w:type="paragraph" w:customStyle="1" w:styleId="FirstParagraph">
    <w:name w:val="First Paragraph"/>
    <w:basedOn w:val="Textkrper"/>
    <w:next w:val="Textkrper"/>
    <w:qFormat/>
    <w:rsid w:val="00FD6FC5"/>
    <w:pPr>
      <w:spacing w:before="180" w:after="180" w:line="240" w:lineRule="auto"/>
      <w:ind w:firstLine="0"/>
      <w:jc w:val="left"/>
    </w:pPr>
    <w:rPr>
      <w:rFonts w:asciiTheme="minorHAnsi" w:eastAsiaTheme="minorHAnsi" w:hAnsiTheme="minorHAnsi" w:cstheme="minorBidi"/>
      <w:lang w:val="en-US" w:eastAsia="en-US"/>
    </w:rPr>
  </w:style>
  <w:style w:type="paragraph" w:styleId="Literaturverzeichnis">
    <w:name w:val="Bibliography"/>
    <w:basedOn w:val="Standard"/>
    <w:next w:val="Standard"/>
    <w:unhideWhenUsed/>
    <w:qFormat/>
    <w:rsid w:val="00FD6FC5"/>
    <w:pPr>
      <w:spacing w:line="480" w:lineRule="auto"/>
      <w:ind w:left="720" w:hanging="720"/>
    </w:pPr>
  </w:style>
  <w:style w:type="character" w:styleId="Platzhaltertext">
    <w:name w:val="Placeholder Text"/>
    <w:basedOn w:val="Absatz-Standardschriftart"/>
    <w:uiPriority w:val="99"/>
    <w:semiHidden/>
    <w:rsid w:val="00FD6FC5"/>
    <w:rPr>
      <w:color w:val="808080"/>
    </w:rPr>
  </w:style>
  <w:style w:type="paragraph" w:customStyle="1" w:styleId="Compact">
    <w:name w:val="Compact"/>
    <w:basedOn w:val="Textkrper"/>
    <w:qFormat/>
    <w:rsid w:val="00FD6FC5"/>
    <w:pPr>
      <w:spacing w:before="36" w:after="36" w:line="240" w:lineRule="auto"/>
      <w:ind w:firstLine="0"/>
      <w:jc w:val="left"/>
    </w:pPr>
    <w:rPr>
      <w:rFonts w:asciiTheme="minorHAnsi" w:eastAsiaTheme="minorHAnsi" w:hAnsiTheme="minorHAnsi" w:cstheme="minorBidi"/>
      <w:lang w:val="en-US" w:eastAsia="en-US"/>
    </w:rPr>
  </w:style>
  <w:style w:type="paragraph" w:styleId="Titel">
    <w:name w:val="Title"/>
    <w:basedOn w:val="Standard"/>
    <w:next w:val="Textkrper"/>
    <w:link w:val="TitelZchn"/>
    <w:qFormat/>
    <w:rsid w:val="00FD6FC5"/>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lang w:val="en-US" w:eastAsia="en-US"/>
    </w:rPr>
  </w:style>
  <w:style w:type="character" w:customStyle="1" w:styleId="TitelZchn">
    <w:name w:val="Titel Zchn"/>
    <w:basedOn w:val="Absatz-Standardschriftart"/>
    <w:link w:val="Titel"/>
    <w:rsid w:val="00FD6FC5"/>
    <w:rPr>
      <w:rFonts w:asciiTheme="majorHAnsi" w:eastAsiaTheme="majorEastAsia" w:hAnsiTheme="majorHAnsi" w:cstheme="majorBidi"/>
      <w:b/>
      <w:bCs/>
      <w:color w:val="000000" w:themeColor="text1"/>
      <w:sz w:val="36"/>
      <w:szCs w:val="36"/>
      <w:lang w:val="en-US"/>
    </w:rPr>
  </w:style>
  <w:style w:type="paragraph" w:styleId="Untertitel">
    <w:name w:val="Subtitle"/>
    <w:basedOn w:val="Titel"/>
    <w:next w:val="Textkrper"/>
    <w:link w:val="UntertitelZchn"/>
    <w:qFormat/>
    <w:rsid w:val="00FD6FC5"/>
    <w:pPr>
      <w:pBdr>
        <w:bottom w:val="none" w:sz="0" w:space="0" w:color="auto"/>
      </w:pBdr>
      <w:spacing w:before="240"/>
    </w:pPr>
    <w:rPr>
      <w:sz w:val="30"/>
      <w:szCs w:val="30"/>
    </w:rPr>
  </w:style>
  <w:style w:type="character" w:customStyle="1" w:styleId="UntertitelZchn">
    <w:name w:val="Untertitel Zchn"/>
    <w:basedOn w:val="Absatz-Standardschriftart"/>
    <w:link w:val="Untertitel"/>
    <w:rsid w:val="00FD6FC5"/>
    <w:rPr>
      <w:rFonts w:asciiTheme="majorHAnsi" w:eastAsiaTheme="majorEastAsia" w:hAnsiTheme="majorHAnsi" w:cstheme="majorBidi"/>
      <w:b/>
      <w:bCs/>
      <w:color w:val="000000" w:themeColor="text1"/>
      <w:sz w:val="30"/>
      <w:szCs w:val="30"/>
      <w:lang w:val="en-US"/>
    </w:rPr>
  </w:style>
  <w:style w:type="paragraph" w:customStyle="1" w:styleId="Author">
    <w:name w:val="Author"/>
    <w:next w:val="Textkrper"/>
    <w:qFormat/>
    <w:rsid w:val="00FD6FC5"/>
    <w:pPr>
      <w:keepNext/>
      <w:keepLines/>
      <w:spacing w:after="200" w:line="240" w:lineRule="auto"/>
      <w:jc w:val="center"/>
    </w:pPr>
    <w:rPr>
      <w:sz w:val="24"/>
      <w:szCs w:val="24"/>
      <w:lang w:val="en-US"/>
    </w:rPr>
  </w:style>
  <w:style w:type="paragraph" w:styleId="Datum">
    <w:name w:val="Date"/>
    <w:next w:val="Textkrper"/>
    <w:link w:val="DatumZchn"/>
    <w:qFormat/>
    <w:rsid w:val="00FD6FC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FD6FC5"/>
    <w:rPr>
      <w:sz w:val="24"/>
      <w:szCs w:val="24"/>
      <w:lang w:val="en-US"/>
    </w:rPr>
  </w:style>
  <w:style w:type="paragraph" w:styleId="Blocktext">
    <w:name w:val="Block Text"/>
    <w:basedOn w:val="Textkrper"/>
    <w:next w:val="Textkrper"/>
    <w:uiPriority w:val="9"/>
    <w:unhideWhenUsed/>
    <w:qFormat/>
    <w:rsid w:val="00FD6FC5"/>
    <w:pPr>
      <w:spacing w:before="100" w:after="100" w:line="240" w:lineRule="auto"/>
      <w:ind w:firstLine="0"/>
      <w:jc w:val="left"/>
    </w:pPr>
    <w:rPr>
      <w:rFonts w:asciiTheme="majorHAnsi" w:eastAsiaTheme="majorEastAsia" w:hAnsiTheme="majorHAnsi" w:cstheme="majorBidi"/>
      <w:bCs/>
      <w:sz w:val="20"/>
      <w:szCs w:val="20"/>
      <w:lang w:val="en-US" w:eastAsia="en-US"/>
    </w:rPr>
  </w:style>
  <w:style w:type="table" w:customStyle="1" w:styleId="Table">
    <w:name w:val="Table"/>
    <w:semiHidden/>
    <w:unhideWhenUsed/>
    <w:qFormat/>
    <w:rsid w:val="00FD6FC5"/>
    <w:pPr>
      <w:keepNext/>
      <w:spacing w:after="200" w:line="240" w:lineRule="auto"/>
    </w:pPr>
    <w:rPr>
      <w:sz w:val="24"/>
      <w:szCs w:val="24"/>
      <w:lang w:val="en-US" w:eastAsia="de-DE"/>
    </w:r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7E6E6" w:themeFill="background2"/>
      </w:tcPr>
    </w:tblStylePr>
  </w:style>
  <w:style w:type="paragraph" w:customStyle="1" w:styleId="DefinitionTerm">
    <w:name w:val="Definition Term"/>
    <w:basedOn w:val="Standard"/>
    <w:next w:val="Definition"/>
    <w:rsid w:val="00FD6FC5"/>
    <w:pPr>
      <w:keepNext/>
      <w:keepLines/>
    </w:pPr>
    <w:rPr>
      <w:rFonts w:asciiTheme="minorHAnsi" w:eastAsiaTheme="minorHAnsi" w:hAnsiTheme="minorHAnsi" w:cstheme="minorBidi"/>
      <w:b/>
      <w:szCs w:val="24"/>
      <w:lang w:val="en-US" w:eastAsia="en-US"/>
    </w:rPr>
  </w:style>
  <w:style w:type="paragraph" w:customStyle="1" w:styleId="Definition">
    <w:name w:val="Definition"/>
    <w:basedOn w:val="Standard"/>
    <w:rsid w:val="00FD6FC5"/>
    <w:pPr>
      <w:spacing w:after="200"/>
    </w:pPr>
    <w:rPr>
      <w:rFonts w:asciiTheme="minorHAnsi" w:eastAsiaTheme="minorHAnsi" w:hAnsiTheme="minorHAnsi" w:cstheme="minorBidi"/>
      <w:szCs w:val="24"/>
      <w:lang w:val="en-US" w:eastAsia="en-US"/>
    </w:rPr>
  </w:style>
  <w:style w:type="paragraph" w:styleId="Beschriftung">
    <w:name w:val="caption"/>
    <w:basedOn w:val="Standard"/>
    <w:link w:val="BeschriftungZchn"/>
    <w:rsid w:val="00FD6FC5"/>
    <w:pPr>
      <w:spacing w:after="120"/>
    </w:pPr>
    <w:rPr>
      <w:rFonts w:asciiTheme="minorHAnsi" w:eastAsiaTheme="minorHAnsi" w:hAnsiTheme="minorHAnsi" w:cstheme="minorBidi"/>
      <w:i/>
      <w:szCs w:val="24"/>
      <w:lang w:val="en-US" w:eastAsia="en-US"/>
    </w:rPr>
  </w:style>
  <w:style w:type="paragraph" w:customStyle="1" w:styleId="TableCaption">
    <w:name w:val="Table Caption"/>
    <w:basedOn w:val="Beschriftung"/>
    <w:qFormat/>
    <w:rsid w:val="00FD6FC5"/>
    <w:pPr>
      <w:keepNext/>
      <w:jc w:val="center"/>
    </w:pPr>
  </w:style>
  <w:style w:type="paragraph" w:customStyle="1" w:styleId="ImageCaption">
    <w:name w:val="Image Caption"/>
    <w:basedOn w:val="Beschriftung"/>
    <w:qFormat/>
    <w:rsid w:val="00FD6FC5"/>
    <w:pPr>
      <w:jc w:val="center"/>
    </w:pPr>
  </w:style>
  <w:style w:type="paragraph" w:customStyle="1" w:styleId="Figure">
    <w:name w:val="Figure"/>
    <w:basedOn w:val="Standard"/>
    <w:rsid w:val="00FD6FC5"/>
    <w:pPr>
      <w:keepNext/>
      <w:keepLines/>
      <w:spacing w:before="60" w:after="200"/>
      <w:jc w:val="center"/>
    </w:pPr>
    <w:rPr>
      <w:rFonts w:asciiTheme="minorHAnsi" w:eastAsiaTheme="minorHAnsi" w:hAnsiTheme="minorHAnsi" w:cstheme="minorBidi"/>
      <w:szCs w:val="24"/>
      <w:lang w:val="en-US" w:eastAsia="en-US"/>
    </w:rPr>
  </w:style>
  <w:style w:type="paragraph" w:customStyle="1" w:styleId="CaptionedFigure">
    <w:name w:val="Captioned Figure"/>
    <w:basedOn w:val="Figure"/>
    <w:rsid w:val="00FD6FC5"/>
  </w:style>
  <w:style w:type="character" w:customStyle="1" w:styleId="BeschriftungZchn">
    <w:name w:val="Beschriftung Zchn"/>
    <w:basedOn w:val="Absatz-Standardschriftart"/>
    <w:link w:val="Beschriftung"/>
    <w:rsid w:val="00FD6FC5"/>
    <w:rPr>
      <w:i/>
      <w:sz w:val="24"/>
      <w:szCs w:val="24"/>
      <w:lang w:val="en-US"/>
    </w:rPr>
  </w:style>
  <w:style w:type="character" w:customStyle="1" w:styleId="VerbatimChar">
    <w:name w:val="Verbatim Char"/>
    <w:basedOn w:val="BeschriftungZchn"/>
    <w:link w:val="SourceCode"/>
    <w:rsid w:val="00FD6FC5"/>
    <w:rPr>
      <w:rFonts w:ascii="Consolas" w:hAnsi="Consolas"/>
      <w:i/>
      <w:color w:val="C00000"/>
      <w:sz w:val="24"/>
      <w:szCs w:val="24"/>
      <w:shd w:val="clear" w:color="auto" w:fill="F8F8F8"/>
      <w:lang w:val="en-US"/>
    </w:rPr>
  </w:style>
  <w:style w:type="paragraph" w:styleId="Inhaltsverzeichnisberschrift">
    <w:name w:val="TOC Heading"/>
    <w:basedOn w:val="berschrift1"/>
    <w:next w:val="Textkrper"/>
    <w:uiPriority w:val="39"/>
    <w:unhideWhenUsed/>
    <w:qFormat/>
    <w:rsid w:val="00FD6FC5"/>
    <w:pPr>
      <w:keepLines/>
      <w:spacing w:line="259" w:lineRule="auto"/>
      <w:outlineLvl w:val="9"/>
    </w:pPr>
    <w:rPr>
      <w:rFonts w:asciiTheme="majorHAnsi" w:eastAsiaTheme="majorEastAsia" w:hAnsiTheme="majorHAnsi" w:cstheme="majorBidi"/>
      <w:b w:val="0"/>
      <w:color w:val="000000" w:themeColor="text1"/>
      <w:kern w:val="0"/>
      <w:lang w:val="en-US" w:eastAsia="en-US"/>
    </w:rPr>
  </w:style>
  <w:style w:type="numbering" w:customStyle="1" w:styleId="Defaultul">
    <w:name w:val="Default ul"/>
    <w:basedOn w:val="KeineListe"/>
    <w:uiPriority w:val="99"/>
    <w:rsid w:val="00FD6FC5"/>
    <w:pPr>
      <w:numPr>
        <w:numId w:val="2"/>
      </w:numPr>
    </w:pPr>
  </w:style>
  <w:style w:type="numbering" w:customStyle="1" w:styleId="Defaultol">
    <w:name w:val="Default ol"/>
    <w:basedOn w:val="KeineListe"/>
    <w:uiPriority w:val="99"/>
    <w:rsid w:val="00FD6FC5"/>
    <w:pPr>
      <w:numPr>
        <w:numId w:val="3"/>
      </w:numPr>
    </w:pPr>
  </w:style>
  <w:style w:type="paragraph" w:customStyle="1" w:styleId="SourceCode">
    <w:name w:val="Source Code"/>
    <w:basedOn w:val="Standard"/>
    <w:link w:val="VerbatimChar"/>
    <w:rsid w:val="00FD6FC5"/>
    <w:pPr>
      <w:shd w:val="clear" w:color="auto" w:fill="F8F8F8"/>
      <w:wordWrap w:val="0"/>
      <w:spacing w:after="200"/>
    </w:pPr>
    <w:rPr>
      <w:rFonts w:ascii="Consolas" w:eastAsiaTheme="minorHAnsi" w:hAnsi="Consolas" w:cstheme="minorBidi"/>
      <w:i/>
      <w:color w:val="C00000"/>
      <w:szCs w:val="24"/>
      <w:lang w:val="en-US" w:eastAsia="en-US"/>
    </w:rPr>
  </w:style>
  <w:style w:type="character" w:customStyle="1" w:styleId="KeywordTok">
    <w:name w:val="KeywordTok"/>
    <w:basedOn w:val="VerbatimChar"/>
    <w:rsid w:val="00FD6FC5"/>
    <w:rPr>
      <w:rFonts w:ascii="Consolas" w:hAnsi="Consolas"/>
      <w:b/>
      <w:i/>
      <w:color w:val="204A87"/>
      <w:sz w:val="24"/>
      <w:szCs w:val="24"/>
      <w:shd w:val="clear" w:color="auto" w:fill="F8F8F8"/>
      <w:lang w:val="en-US"/>
    </w:rPr>
  </w:style>
  <w:style w:type="character" w:customStyle="1" w:styleId="DataTypeTok">
    <w:name w:val="DataTypeTok"/>
    <w:basedOn w:val="VerbatimChar"/>
    <w:rsid w:val="00FD6FC5"/>
    <w:rPr>
      <w:rFonts w:ascii="Consolas" w:hAnsi="Consolas"/>
      <w:i/>
      <w:color w:val="204A87"/>
      <w:sz w:val="24"/>
      <w:szCs w:val="24"/>
      <w:shd w:val="clear" w:color="auto" w:fill="F8F8F8"/>
      <w:lang w:val="en-US"/>
    </w:rPr>
  </w:style>
  <w:style w:type="character" w:customStyle="1" w:styleId="DecValTok">
    <w:name w:val="DecValTok"/>
    <w:basedOn w:val="VerbatimChar"/>
    <w:rsid w:val="00FD6FC5"/>
    <w:rPr>
      <w:rFonts w:ascii="Consolas" w:hAnsi="Consolas"/>
      <w:i/>
      <w:color w:val="0000CF"/>
      <w:sz w:val="24"/>
      <w:szCs w:val="24"/>
      <w:shd w:val="clear" w:color="auto" w:fill="F8F8F8"/>
      <w:lang w:val="en-US"/>
    </w:rPr>
  </w:style>
  <w:style w:type="character" w:customStyle="1" w:styleId="BaseNTok">
    <w:name w:val="BaseNTok"/>
    <w:basedOn w:val="VerbatimChar"/>
    <w:rsid w:val="00FD6FC5"/>
    <w:rPr>
      <w:rFonts w:ascii="Consolas" w:hAnsi="Consolas"/>
      <w:i/>
      <w:color w:val="0000CF"/>
      <w:sz w:val="24"/>
      <w:szCs w:val="24"/>
      <w:shd w:val="clear" w:color="auto" w:fill="F8F8F8"/>
      <w:lang w:val="en-US"/>
    </w:rPr>
  </w:style>
  <w:style w:type="character" w:customStyle="1" w:styleId="FloatTok">
    <w:name w:val="FloatTok"/>
    <w:basedOn w:val="VerbatimChar"/>
    <w:rsid w:val="00FD6FC5"/>
    <w:rPr>
      <w:rFonts w:ascii="Consolas" w:hAnsi="Consolas"/>
      <w:i/>
      <w:color w:val="0000CF"/>
      <w:sz w:val="24"/>
      <w:szCs w:val="24"/>
      <w:shd w:val="clear" w:color="auto" w:fill="F8F8F8"/>
      <w:lang w:val="en-US"/>
    </w:rPr>
  </w:style>
  <w:style w:type="character" w:customStyle="1" w:styleId="ConstantTok">
    <w:name w:val="ConstantTok"/>
    <w:basedOn w:val="VerbatimChar"/>
    <w:rsid w:val="00FD6FC5"/>
    <w:rPr>
      <w:rFonts w:ascii="Consolas" w:hAnsi="Consolas"/>
      <w:i/>
      <w:color w:val="000000"/>
      <w:sz w:val="24"/>
      <w:szCs w:val="24"/>
      <w:shd w:val="clear" w:color="auto" w:fill="F8F8F8"/>
      <w:lang w:val="en-US"/>
    </w:rPr>
  </w:style>
  <w:style w:type="character" w:customStyle="1" w:styleId="CharTok">
    <w:name w:val="CharTok"/>
    <w:basedOn w:val="VerbatimChar"/>
    <w:rsid w:val="00FD6FC5"/>
    <w:rPr>
      <w:rFonts w:ascii="Consolas" w:hAnsi="Consolas"/>
      <w:i/>
      <w:color w:val="4E9A06"/>
      <w:sz w:val="24"/>
      <w:szCs w:val="24"/>
      <w:shd w:val="clear" w:color="auto" w:fill="F8F8F8"/>
      <w:lang w:val="en-US"/>
    </w:rPr>
  </w:style>
  <w:style w:type="character" w:customStyle="1" w:styleId="SpecialCharTok">
    <w:name w:val="SpecialCharTok"/>
    <w:basedOn w:val="VerbatimChar"/>
    <w:rsid w:val="00FD6FC5"/>
    <w:rPr>
      <w:rFonts w:ascii="Consolas" w:hAnsi="Consolas"/>
      <w:i/>
      <w:color w:val="000000"/>
      <w:sz w:val="24"/>
      <w:szCs w:val="24"/>
      <w:shd w:val="clear" w:color="auto" w:fill="F8F8F8"/>
      <w:lang w:val="en-US"/>
    </w:rPr>
  </w:style>
  <w:style w:type="character" w:customStyle="1" w:styleId="StringTok">
    <w:name w:val="StringTok"/>
    <w:basedOn w:val="VerbatimChar"/>
    <w:rsid w:val="00FD6FC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FD6FC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FD6FC5"/>
    <w:rPr>
      <w:rFonts w:ascii="Consolas" w:hAnsi="Consolas"/>
      <w:i/>
      <w:color w:val="4E9A06"/>
      <w:sz w:val="24"/>
      <w:szCs w:val="24"/>
      <w:shd w:val="clear" w:color="auto" w:fill="F8F8F8"/>
      <w:lang w:val="en-US"/>
    </w:rPr>
  </w:style>
  <w:style w:type="character" w:customStyle="1" w:styleId="ImportTok">
    <w:name w:val="ImportTok"/>
    <w:basedOn w:val="VerbatimChar"/>
    <w:rsid w:val="00FD6FC5"/>
    <w:rPr>
      <w:rFonts w:ascii="Consolas" w:hAnsi="Consolas"/>
      <w:i/>
      <w:color w:val="C00000"/>
      <w:sz w:val="24"/>
      <w:szCs w:val="24"/>
      <w:shd w:val="clear" w:color="auto" w:fill="F8F8F8"/>
      <w:lang w:val="en-US"/>
    </w:rPr>
  </w:style>
  <w:style w:type="character" w:customStyle="1" w:styleId="CommentTok">
    <w:name w:val="CommentTok"/>
    <w:basedOn w:val="VerbatimChar"/>
    <w:rsid w:val="00FD6FC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FD6FC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FD6FC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FD6FC5"/>
    <w:rPr>
      <w:rFonts w:ascii="Consolas" w:hAnsi="Consolas"/>
      <w:b/>
      <w:i w:val="0"/>
      <w:color w:val="8F5902"/>
      <w:sz w:val="24"/>
      <w:szCs w:val="24"/>
      <w:shd w:val="clear" w:color="auto" w:fill="F8F8F8"/>
      <w:lang w:val="en-US"/>
    </w:rPr>
  </w:style>
  <w:style w:type="character" w:customStyle="1" w:styleId="OtherTok">
    <w:name w:val="OtherTok"/>
    <w:basedOn w:val="VerbatimChar"/>
    <w:rsid w:val="00FD6FC5"/>
    <w:rPr>
      <w:rFonts w:ascii="Consolas" w:hAnsi="Consolas"/>
      <w:i/>
      <w:color w:val="8F5902"/>
      <w:sz w:val="24"/>
      <w:szCs w:val="24"/>
      <w:shd w:val="clear" w:color="auto" w:fill="F8F8F8"/>
      <w:lang w:val="en-US"/>
    </w:rPr>
  </w:style>
  <w:style w:type="character" w:customStyle="1" w:styleId="FunctionTok">
    <w:name w:val="FunctionTok"/>
    <w:basedOn w:val="VerbatimChar"/>
    <w:rsid w:val="00FD6FC5"/>
    <w:rPr>
      <w:rFonts w:ascii="Consolas" w:hAnsi="Consolas"/>
      <w:i/>
      <w:color w:val="000000"/>
      <w:sz w:val="24"/>
      <w:szCs w:val="24"/>
      <w:shd w:val="clear" w:color="auto" w:fill="F8F8F8"/>
      <w:lang w:val="en-US"/>
    </w:rPr>
  </w:style>
  <w:style w:type="character" w:customStyle="1" w:styleId="VariableTok">
    <w:name w:val="VariableTok"/>
    <w:basedOn w:val="VerbatimChar"/>
    <w:rsid w:val="00FD6FC5"/>
    <w:rPr>
      <w:rFonts w:ascii="Consolas" w:hAnsi="Consolas"/>
      <w:i/>
      <w:color w:val="000000"/>
      <w:sz w:val="24"/>
      <w:szCs w:val="24"/>
      <w:shd w:val="clear" w:color="auto" w:fill="F8F8F8"/>
      <w:lang w:val="en-US"/>
    </w:rPr>
  </w:style>
  <w:style w:type="character" w:customStyle="1" w:styleId="ControlFlowTok">
    <w:name w:val="ControlFlowTok"/>
    <w:basedOn w:val="VerbatimChar"/>
    <w:rsid w:val="00FD6FC5"/>
    <w:rPr>
      <w:rFonts w:ascii="Consolas" w:hAnsi="Consolas"/>
      <w:b/>
      <w:i/>
      <w:color w:val="204A87"/>
      <w:sz w:val="24"/>
      <w:szCs w:val="24"/>
      <w:shd w:val="clear" w:color="auto" w:fill="F8F8F8"/>
      <w:lang w:val="en-US"/>
    </w:rPr>
  </w:style>
  <w:style w:type="character" w:customStyle="1" w:styleId="OperatorTok">
    <w:name w:val="OperatorTok"/>
    <w:basedOn w:val="VerbatimChar"/>
    <w:rsid w:val="00FD6FC5"/>
    <w:rPr>
      <w:rFonts w:ascii="Consolas" w:hAnsi="Consolas"/>
      <w:b/>
      <w:i/>
      <w:color w:val="CE5C00"/>
      <w:sz w:val="24"/>
      <w:szCs w:val="24"/>
      <w:shd w:val="clear" w:color="auto" w:fill="F8F8F8"/>
      <w:lang w:val="en-US"/>
    </w:rPr>
  </w:style>
  <w:style w:type="character" w:customStyle="1" w:styleId="BuiltInTok">
    <w:name w:val="BuiltInTok"/>
    <w:basedOn w:val="VerbatimChar"/>
    <w:rsid w:val="00FD6FC5"/>
    <w:rPr>
      <w:rFonts w:ascii="Consolas" w:hAnsi="Consolas"/>
      <w:i/>
      <w:color w:val="C00000"/>
      <w:sz w:val="24"/>
      <w:szCs w:val="24"/>
      <w:shd w:val="clear" w:color="auto" w:fill="F8F8F8"/>
      <w:lang w:val="en-US"/>
    </w:rPr>
  </w:style>
  <w:style w:type="character" w:customStyle="1" w:styleId="ExtensionTok">
    <w:name w:val="ExtensionTok"/>
    <w:basedOn w:val="VerbatimChar"/>
    <w:rsid w:val="00FD6FC5"/>
    <w:rPr>
      <w:rFonts w:ascii="Consolas" w:hAnsi="Consolas"/>
      <w:i/>
      <w:color w:val="C00000"/>
      <w:sz w:val="24"/>
      <w:szCs w:val="24"/>
      <w:shd w:val="clear" w:color="auto" w:fill="F8F8F8"/>
      <w:lang w:val="en-US"/>
    </w:rPr>
  </w:style>
  <w:style w:type="character" w:customStyle="1" w:styleId="PreprocessorTok">
    <w:name w:val="PreprocessorTok"/>
    <w:basedOn w:val="VerbatimChar"/>
    <w:rsid w:val="00FD6FC5"/>
    <w:rPr>
      <w:rFonts w:ascii="Consolas" w:hAnsi="Consolas"/>
      <w:i w:val="0"/>
      <w:color w:val="8F5902"/>
      <w:sz w:val="24"/>
      <w:szCs w:val="24"/>
      <w:shd w:val="clear" w:color="auto" w:fill="F8F8F8"/>
      <w:lang w:val="en-US"/>
    </w:rPr>
  </w:style>
  <w:style w:type="character" w:customStyle="1" w:styleId="AttributeTok">
    <w:name w:val="AttributeTok"/>
    <w:basedOn w:val="VerbatimChar"/>
    <w:rsid w:val="00FD6FC5"/>
    <w:rPr>
      <w:rFonts w:ascii="Consolas" w:hAnsi="Consolas"/>
      <w:i/>
      <w:color w:val="C4A000"/>
      <w:sz w:val="24"/>
      <w:szCs w:val="24"/>
      <w:shd w:val="clear" w:color="auto" w:fill="F8F8F8"/>
      <w:lang w:val="en-US"/>
    </w:rPr>
  </w:style>
  <w:style w:type="character" w:customStyle="1" w:styleId="RegionMarkerTok">
    <w:name w:val="RegionMarkerTok"/>
    <w:basedOn w:val="VerbatimChar"/>
    <w:rsid w:val="00FD6FC5"/>
    <w:rPr>
      <w:rFonts w:ascii="Consolas" w:hAnsi="Consolas"/>
      <w:i/>
      <w:color w:val="C00000"/>
      <w:sz w:val="24"/>
      <w:szCs w:val="24"/>
      <w:shd w:val="clear" w:color="auto" w:fill="F8F8F8"/>
      <w:lang w:val="en-US"/>
    </w:rPr>
  </w:style>
  <w:style w:type="character" w:customStyle="1" w:styleId="InformationTok">
    <w:name w:val="InformationTok"/>
    <w:basedOn w:val="VerbatimChar"/>
    <w:rsid w:val="00FD6FC5"/>
    <w:rPr>
      <w:rFonts w:ascii="Consolas" w:hAnsi="Consolas"/>
      <w:b/>
      <w:i w:val="0"/>
      <w:color w:val="8F5902"/>
      <w:sz w:val="24"/>
      <w:szCs w:val="24"/>
      <w:shd w:val="clear" w:color="auto" w:fill="F8F8F8"/>
      <w:lang w:val="en-US"/>
    </w:rPr>
  </w:style>
  <w:style w:type="character" w:customStyle="1" w:styleId="WarningTok">
    <w:name w:val="WarningTok"/>
    <w:basedOn w:val="VerbatimChar"/>
    <w:rsid w:val="00FD6FC5"/>
    <w:rPr>
      <w:rFonts w:ascii="Consolas" w:hAnsi="Consolas"/>
      <w:b/>
      <w:i w:val="0"/>
      <w:color w:val="8F5902"/>
      <w:sz w:val="24"/>
      <w:szCs w:val="24"/>
      <w:shd w:val="clear" w:color="auto" w:fill="F8F8F8"/>
      <w:lang w:val="en-US"/>
    </w:rPr>
  </w:style>
  <w:style w:type="character" w:customStyle="1" w:styleId="AlertTok">
    <w:name w:val="AlertTok"/>
    <w:basedOn w:val="VerbatimChar"/>
    <w:rsid w:val="00FD6FC5"/>
    <w:rPr>
      <w:rFonts w:ascii="Consolas" w:hAnsi="Consolas"/>
      <w:i/>
      <w:color w:val="EF2929"/>
      <w:sz w:val="24"/>
      <w:szCs w:val="24"/>
      <w:shd w:val="clear" w:color="auto" w:fill="F8F8F8"/>
      <w:lang w:val="en-US"/>
    </w:rPr>
  </w:style>
  <w:style w:type="character" w:customStyle="1" w:styleId="ErrorTok">
    <w:name w:val="ErrorTok"/>
    <w:basedOn w:val="VerbatimChar"/>
    <w:rsid w:val="00FD6FC5"/>
    <w:rPr>
      <w:rFonts w:ascii="Consolas" w:hAnsi="Consolas"/>
      <w:b/>
      <w:i/>
      <w:color w:val="A40000"/>
      <w:sz w:val="24"/>
      <w:szCs w:val="24"/>
      <w:shd w:val="clear" w:color="auto" w:fill="F8F8F8"/>
      <w:lang w:val="en-US"/>
    </w:rPr>
  </w:style>
  <w:style w:type="character" w:customStyle="1" w:styleId="NormalTok">
    <w:name w:val="NormalTok"/>
    <w:basedOn w:val="VerbatimChar"/>
    <w:rsid w:val="00FD6FC5"/>
    <w:rPr>
      <w:rFonts w:ascii="Consolas" w:hAnsi="Consolas"/>
      <w:i/>
      <w:color w:val="C00000"/>
      <w:sz w:val="24"/>
      <w:szCs w:val="24"/>
      <w:shd w:val="clear" w:color="auto" w:fill="F8F8F8"/>
      <w:lang w:val="en-US"/>
    </w:rPr>
  </w:style>
  <w:style w:type="character" w:customStyle="1" w:styleId="Fett1">
    <w:name w:val="Fett1"/>
    <w:basedOn w:val="Absatz-Standardschriftart"/>
    <w:uiPriority w:val="1"/>
    <w:qFormat/>
    <w:rsid w:val="00FD6FC5"/>
    <w:rPr>
      <w:b/>
    </w:rPr>
  </w:style>
  <w:style w:type="paragraph" w:customStyle="1" w:styleId="Titel10">
    <w:name w:val="Titel_1"/>
    <w:basedOn w:val="Standard"/>
    <w:qFormat/>
    <w:rsid w:val="00FD6FC5"/>
    <w:pPr>
      <w:jc w:val="center"/>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1016/S0090-4295(97)00238-0" TargetMode="External"/><Relationship Id="rId18" Type="http://schemas.openxmlformats.org/officeDocument/2006/relationships/hyperlink" Target="https://doi.org/10.1080/01614576.1990.11074980"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i.org/10.1080/00926239608414655" TargetMode="External"/><Relationship Id="rId7" Type="http://schemas.openxmlformats.org/officeDocument/2006/relationships/footer" Target="footer1.xml"/><Relationship Id="rId12" Type="http://schemas.openxmlformats.org/officeDocument/2006/relationships/hyperlink" Target="https://doi.org/10.1080/009262300278597" TargetMode="External"/><Relationship Id="rId17" Type="http://schemas.openxmlformats.org/officeDocument/2006/relationships/hyperlink" Target="https://doi.org/10.1177/0146167204264754"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evolhumbehav.2007.04.005" TargetMode="External"/><Relationship Id="rId20" Type="http://schemas.openxmlformats.org/officeDocument/2006/relationships/hyperlink" Target="https://doi.org/10.1207/s15327752jpa6503_16"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clp.6120360203" TargetMode="External"/><Relationship Id="rId24" Type="http://schemas.openxmlformats.org/officeDocument/2006/relationships/hyperlink" Target="https://doi.org/10.1037/0022-3514.95.5.111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BF00849744" TargetMode="External"/><Relationship Id="rId23" Type="http://schemas.openxmlformats.org/officeDocument/2006/relationships/hyperlink" Target="https://doi.org/10.1037/0022-3514.60.6.870" TargetMode="External"/><Relationship Id="rId28" Type="http://schemas.openxmlformats.org/officeDocument/2006/relationships/image" Target="media/image4.png"/><Relationship Id="rId10" Type="http://schemas.openxmlformats.org/officeDocument/2006/relationships/hyperlink" Target="https://doi.org/10.1080/01614576.1992.11074044" TargetMode="External"/><Relationship Id="rId19" Type="http://schemas.openxmlformats.org/officeDocument/2006/relationships/hyperlink" Target="https://doi.org/10.1111/j.1751-9004.2008.00111.x"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doi.org/10.1080/00926237908403732" TargetMode="External"/><Relationship Id="rId14" Type="http://schemas.openxmlformats.org/officeDocument/2006/relationships/hyperlink" Target="https://doi.org/10.1023/A:1021420300693" TargetMode="External"/><Relationship Id="rId22" Type="http://schemas.openxmlformats.org/officeDocument/2006/relationships/hyperlink" Target="https://doi.org/10.1080/00224498909551510" TargetMode="External"/><Relationship Id="rId27" Type="http://schemas.openxmlformats.org/officeDocument/2006/relationships/image" Target="media/image3.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4455</Words>
  <Characters>28072</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2020-12-17T19:39:00Z</dcterms:created>
  <dcterms:modified xsi:type="dcterms:W3CDTF">2020-12-18T18:32:00Z</dcterms:modified>
</cp:coreProperties>
</file>