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2"/>
          <w:szCs w:val="42"/>
          <w:rtl w:val="0"/>
        </w:rPr>
        <w:t xml:space="preserve">Árbol de Problemas del Sistema Pit</w:t>
      </w:r>
      <w:r w:rsidDel="00000000" w:rsidR="00000000" w:rsidRPr="00000000">
        <w:rPr>
          <w:b w:val="1"/>
          <w:bCs w:val="1"/>
          <w:color w:val="1f4e79"/>
          <w:sz w:val="42"/>
          <w:szCs w:val="42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2"/>
          <w:szCs w:val="42"/>
          <w:rtl w:val="0"/>
        </w:rPr>
        <w:t xml:space="preserve">gora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color w:val="5a5a5a"/>
          <w:sz w:val="20"/>
          <w:szCs w:val="20"/>
          <w:rtl w:val="0"/>
        </w:rPr>
        <w:t xml:space="preserve">Diagnóstico del problema central, sus causas, efectos y objetivo de solución.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árbol de problemas permite comprender por qué surge la necesidad del Sistema Pitagora. La herramienta organiza un problema central, identifica sus causas raíz y muestra los efectos que se producen cuando no existe una gestión adecuada de postventa.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1. Representación gráfica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0" distT="0" distL="114300" distR="114300">
            <wp:extent cx="5943600" cy="187493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49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i w:val="1"/>
          <w:iCs w:val="1"/>
          <w:color w:val="5a5a5a"/>
          <w:sz w:val="18"/>
          <w:szCs w:val="18"/>
          <w:rtl w:val="0"/>
        </w:rPr>
        <w:t xml:space="preserve">Figura 1. Árbol de problemas del Sistema Pitagora.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2. Problema central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El problema principal identificado es la gestión y seguimiento inadecuado de los procesos de postventa en proyectos inmobiliarios y de construcción. Esta situación impacta directamente en la calidad del servicio, en la trazabilidad de los casos y en la capacidad de respuesta frente a clientes.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3. Causas identificadas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Comunicación fragmentada: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uso simultáneo de llamadas, WhatsApp, correos personales y conversaciones informales dificulta mantener un registro único y auditable.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Falta de evidencia centralizada: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fotografías, reportes y antecedentes técnicos pueden quedar separados del ticket correspondiente, generando pérdida de contexto.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Procesos manuales: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uso de papel o planillas aisladas limita el análisis, retrasa la coordinación y aumenta el riesgo de errores.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Lentitud en la confirmación del cliente: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validación de reparaciones depende de canales poco directos, lo que prolonga el cierre de observaciones.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4. Efectos esperados si no se resuelve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Insatisfacción del cliente: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cliente percibe falta de seguimiento, demoras y poca claridad en el avance de sus solicitudes.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Aumento de costos operativos: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pérdida de información genera reprocesos, visitas innecesarias y mala coordinación técnica.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Pérdida de información crítica: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organización no cuenta con bitácoras confiables para garantías, auditorías o respaldo legal.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Toma de decisiones reactiva: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 falta de datos consolidados impide detectar fallas recurrentes y prevenir problemas futuros.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5. Solución propuesta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Pitagora propone centralizar la información de postventa, automatizar notificaciones, mantener evidencia vinculada a cada observación y habilitar un hilo de comunicación trazable. Con ello, el proceso pasa de ser reactivo y disperso a ser controlado, medible y documentado.</w:t>
      </w:r>
    </w:p>
    <w:sectPr>
      <w:headerReference r:id="rId7" w:type="default"/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0"/>
      </w:rPr>
      <w:t xml:space="preserve">Sistema Pit</w:t>
    </w:r>
    <w:r w:rsidDel="00000000" w:rsidR="00000000" w:rsidRPr="00000000">
      <w:rPr>
        <w:color w:val="646464"/>
        <w:sz w:val="16"/>
        <w:szCs w:val="16"/>
        <w:rtl w:val="0"/>
      </w:rPr>
      <w:t xml:space="preserve">a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0"/>
      </w:rPr>
      <w:t xml:space="preserve">gora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1f4e79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2e4053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566573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b w:val="1"/>
      <w:bCs w:val="1"/>
      <w:color w:val="1f4e79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