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9.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Steps</w:t>
      </w:r>
      <w:r>
        <w:t xml:space="preserve"> </w:t>
      </w:r>
      <w:r>
        <w:t xml:space="preserve">to</w:t>
      </w:r>
      <w:r>
        <w:t xml:space="preserve"> </w:t>
      </w:r>
      <w:r>
        <w:t xml:space="preserve">convert</w:t>
      </w:r>
      <w:r>
        <w:t xml:space="preserve"> </w:t>
      </w:r>
      <w:r>
        <w:t xml:space="preserve">moored</w:t>
      </w:r>
      <w:r>
        <w:t xml:space="preserve"> </w:t>
      </w:r>
      <w:r>
        <w:t xml:space="preserve">ADCP</w:t>
      </w:r>
      <w:r>
        <w:t xml:space="preserve"> </w:t>
      </w:r>
      <w:r>
        <w:t xml:space="preserve">files</w:t>
      </w:r>
      <w:r>
        <w:t xml:space="preserve"> </w:t>
      </w:r>
      <w:r>
        <w:t xml:space="preserve">to</w:t>
      </w:r>
      <w:r>
        <w:t xml:space="preserve"> </w:t>
      </w:r>
      <w:r>
        <w:t xml:space="preserve">a</w:t>
      </w:r>
      <w:r>
        <w:t xml:space="preserve"> </w:t>
      </w:r>
      <w:r>
        <w:t xml:space="preserve">single</w:t>
      </w:r>
      <w:r>
        <w:t xml:space="preserve"> </w:t>
      </w:r>
      <w:r>
        <w:t xml:space="preserve">NetCDF</w:t>
      </w:r>
      <w:r>
        <w:t xml:space="preserve"> </w:t>
      </w:r>
      <w:r>
        <w:t xml:space="preserve">file</w:t>
      </w:r>
    </w:p>
    <w:p>
      <w:pPr>
        <w:pStyle w:val="Author"/>
      </w:pPr>
      <w:r>
        <w:t xml:space="preserve">Jaimie</w:t>
      </w:r>
      <w:r>
        <w:t xml:space="preserve"> </w:t>
      </w:r>
      <w:r>
        <w:t xml:space="preserve">Harbin</w:t>
      </w:r>
    </w:p>
    <w:p>
      <w:pPr>
        <w:pStyle w:val="Date"/>
      </w:pPr>
      <w:r>
        <w:t xml:space="preserve">2023-03-09</w:t>
      </w:r>
    </w:p>
    <w:bookmarkStart w:id="32" w:name="introduction"/>
    <w:p>
      <w:pPr>
        <w:pStyle w:val="Heading1"/>
      </w:pPr>
      <w:r>
        <w:t xml:space="preserve">Introduction</w:t>
      </w:r>
    </w:p>
    <w:p>
      <w:pPr>
        <w:pStyle w:val="FirstParagraph"/>
      </w:pPr>
      <w:r>
        <w:t xml:space="preserve">This vignette discusses the steps to process and convert a moored acoustic doppler current profiler (ADCP) file to a NetCDF file. Currently (2023/03/01) the</w:t>
      </w:r>
      <w:r>
        <w:t xml:space="preserve"> </w:t>
      </w:r>
      <w:r>
        <w:rPr>
          <w:rStyle w:val="VerbatimChar"/>
        </w:rPr>
        <w:t xml:space="preserve">oceToNetCDF</w:t>
      </w:r>
      <w:r>
        <w:t xml:space="preserve"> </w:t>
      </w:r>
      <w:r>
        <w:t xml:space="preserve">package has the ability to convert ADCP files with an ODF origin (both those that need to be compiled into one</w:t>
      </w:r>
      <w:r>
        <w:t xml:space="preserve"> </w:t>
      </w:r>
      <w:r>
        <w:rPr>
          <w:rStyle w:val="VerbatimChar"/>
        </w:rPr>
        <w:t xml:space="preserve">adp</w:t>
      </w:r>
      <w:r>
        <w:t xml:space="preserve"> </w:t>
      </w:r>
      <w:r>
        <w:t xml:space="preserve">object and those that do not) and files with a raw RDI origin to NetCDFs following CF standards. This document will demonstrate the conversion of an ADCP object of raw RDI origin from the Davis Strait.</w:t>
      </w:r>
    </w:p>
    <w:p>
      <w:pPr>
        <w:pStyle w:val="BodyText"/>
      </w:pPr>
      <w:r>
        <w:t xml:space="preserve">To being, the file is read as an</w:t>
      </w:r>
      <w:r>
        <w:t xml:space="preserve"> </w:t>
      </w:r>
      <w:r>
        <w:rPr>
          <w:rStyle w:val="VerbatimChar"/>
        </w:rPr>
        <w:t xml:space="preserve">oce</w:t>
      </w:r>
      <w:r>
        <w:t xml:space="preserve"> </w:t>
      </w:r>
      <w:r>
        <w:t xml:space="preserve">object.</w:t>
      </w:r>
    </w:p>
    <w:p>
      <w:pPr>
        <w:pStyle w:val="SourceCode"/>
      </w:pPr>
      <w:r>
        <w:rPr>
          <w:rStyle w:val="FunctionTok"/>
        </w:rPr>
        <w:t xml:space="preserve">library</w:t>
      </w:r>
      <w:r>
        <w:rPr>
          <w:rStyle w:val="NormalTok"/>
        </w:rPr>
        <w:t xml:space="preserve">(oce)</w:t>
      </w:r>
      <w:r>
        <w:br/>
      </w:r>
      <w:r>
        <w:rPr>
          <w:rStyle w:val="FunctionTok"/>
        </w:rPr>
        <w:t xml:space="preserve">library</w:t>
      </w:r>
      <w:r>
        <w:rPr>
          <w:rStyle w:val="NormalTok"/>
        </w:rPr>
        <w:t xml:space="preserve">(oceToNetCDF)</w:t>
      </w:r>
      <w:r>
        <w:br/>
      </w:r>
      <w:r>
        <w:rPr>
          <w:rStyle w:val="NormalTok"/>
        </w:rPr>
        <w:t xml:space="preserve">ADP </w:t>
      </w:r>
      <w:r>
        <w:rPr>
          <w:rStyle w:val="OtherTok"/>
        </w:rPr>
        <w:t xml:space="preserve">&lt;-</w:t>
      </w:r>
      <w:r>
        <w:rPr>
          <w:rStyle w:val="NormalTok"/>
        </w:rPr>
        <w:t xml:space="preserve"> </w:t>
      </w:r>
      <w:r>
        <w:rPr>
          <w:rStyle w:val="FunctionTok"/>
        </w:rPr>
        <w:t xml:space="preserve">read.oce</w:t>
      </w:r>
      <w:r>
        <w:rPr>
          <w:rStyle w:val="NormalTok"/>
        </w:rPr>
        <w:t xml:space="preserve">(</w:t>
      </w:r>
      <w:r>
        <w:rPr>
          <w:rStyle w:val="StringTok"/>
        </w:rPr>
        <w:t xml:space="preserve">"adcpRDI.000"</w:t>
      </w:r>
      <w:r>
        <w:rPr>
          <w:rStyle w:val="NormalTok"/>
        </w:rPr>
        <w:t xml:space="preserve">)</w:t>
      </w:r>
    </w:p>
    <w:p>
      <w:pPr>
        <w:pStyle w:val="FirstParagraph"/>
      </w:pPr>
      <w:r>
        <w:t xml:space="preserve">Now that the</w:t>
      </w:r>
      <w:r>
        <w:t xml:space="preserve"> </w:t>
      </w:r>
      <w:r>
        <w:rPr>
          <w:rStyle w:val="VerbatimChar"/>
        </w:rPr>
        <w:t xml:space="preserve">adp</w:t>
      </w:r>
      <w:r>
        <w:t xml:space="preserve"> </w:t>
      </w:r>
      <w:r>
        <w:t xml:space="preserve">object had the desired</w:t>
      </w:r>
      <w:r>
        <w:t xml:space="preserve"> </w:t>
      </w:r>
      <w:r>
        <w:rPr>
          <w:rStyle w:val="VerbatimChar"/>
        </w:rPr>
        <w:t xml:space="preserve">data</w:t>
      </w:r>
      <w:r>
        <w:t xml:space="preserve"> </w:t>
      </w:r>
      <w:r>
        <w:t xml:space="preserve">and</w:t>
      </w:r>
      <w:r>
        <w:t xml:space="preserve"> </w:t>
      </w:r>
      <w:r>
        <w:rPr>
          <w:rStyle w:val="VerbatimChar"/>
        </w:rPr>
        <w:t xml:space="preserve">metadata</w:t>
      </w:r>
      <w:r>
        <w:t xml:space="preserve">, processing began. The first step in processing is to account for the declination using the new</w:t>
      </w:r>
      <w:r>
        <w:t xml:space="preserve"> </w:t>
      </w:r>
      <w:r>
        <w:rPr>
          <w:rStyle w:val="VerbatimChar"/>
        </w:rPr>
        <w:t xml:space="preserve">applyMagneticDeclination</w:t>
      </w:r>
      <w:r>
        <w:t xml:space="preserve"> </w:t>
      </w:r>
      <w:r>
        <w:t xml:space="preserve">function in</w:t>
      </w:r>
      <w:r>
        <w:t xml:space="preserve"> </w:t>
      </w:r>
      <w:r>
        <w:rPr>
          <w:rStyle w:val="VerbatimChar"/>
        </w:rPr>
        <w:t xml:space="preserve">oce</w:t>
      </w:r>
      <w:r>
        <w:t xml:space="preserve">. It should be noted that in order to use this function, the user is required to use the</w:t>
      </w:r>
      <w:r>
        <w:t xml:space="preserve"> </w:t>
      </w:r>
      <w:r>
        <w:rPr>
          <w:rStyle w:val="VerbatimChar"/>
        </w:rPr>
        <w:t xml:space="preserve">develop</w:t>
      </w:r>
      <w:r>
        <w:t xml:space="preserve"> </w:t>
      </w:r>
      <w:r>
        <w:t xml:space="preserve">branch of</w:t>
      </w:r>
      <w:r>
        <w:t xml:space="preserve"> </w:t>
      </w:r>
      <w:r>
        <w:rPr>
          <w:rStyle w:val="VerbatimChar"/>
        </w:rPr>
        <w:t xml:space="preserve">oce</w:t>
      </w:r>
      <w:r>
        <w:t xml:space="preserve">.</w:t>
      </w:r>
    </w:p>
    <w:p>
      <w:pPr>
        <w:pStyle w:val="SourceCode"/>
      </w:pPr>
      <w:r>
        <w:rPr>
          <w:rStyle w:val="CommentTok"/>
        </w:rPr>
        <w:t xml:space="preserve"># Processing the data</w:t>
      </w:r>
      <w:r>
        <w:br/>
      </w:r>
      <w:r>
        <w:rPr>
          <w:rStyle w:val="CommentTok"/>
        </w:rPr>
        <w:t xml:space="preserve"># Correct declination</w:t>
      </w:r>
      <w:r>
        <w:br/>
      </w:r>
      <w:r>
        <w:rPr>
          <w:rStyle w:val="NormalTok"/>
        </w:rPr>
        <w:t xml:space="preserve">declination </w:t>
      </w:r>
      <w:r>
        <w:rPr>
          <w:rStyle w:val="OtherTok"/>
        </w:rPr>
        <w:t xml:space="preserve">&lt;-</w:t>
      </w:r>
      <w:r>
        <w:rPr>
          <w:rStyle w:val="NormalTok"/>
        </w:rPr>
        <w:t xml:space="preserve"> </w:t>
      </w:r>
      <w:r>
        <w:rPr>
          <w:rStyle w:val="FunctionTok"/>
        </w:rPr>
        <w:t xml:space="preserve">magneticField</w:t>
      </w:r>
      <w:r>
        <w:rPr>
          <w:rStyle w:val="NormalTok"/>
        </w:rPr>
        <w:t xml:space="preserve">(</w:t>
      </w:r>
      <w:r>
        <w:rPr>
          <w:rStyle w:val="AttributeTok"/>
        </w:rPr>
        <w:t xml:space="preserve">longitude=</w:t>
      </w:r>
      <w:r>
        <w:rPr>
          <w:rStyle w:val="NormalTok"/>
        </w:rPr>
        <w:t xml:space="preserve">ADP[[</w:t>
      </w:r>
      <w:r>
        <w:rPr>
          <w:rStyle w:val="StringTok"/>
        </w:rPr>
        <w:t xml:space="preserve">'longitude'</w:t>
      </w:r>
      <w:r>
        <w:rPr>
          <w:rStyle w:val="NormalTok"/>
        </w:rPr>
        <w:t xml:space="preserve">]], </w:t>
      </w:r>
      <w:r>
        <w:br/>
      </w:r>
      <w:r>
        <w:rPr>
          <w:rStyle w:val="NormalTok"/>
        </w:rPr>
        <w:t xml:space="preserve">                             </w:t>
      </w:r>
      <w:r>
        <w:rPr>
          <w:rStyle w:val="AttributeTok"/>
        </w:rPr>
        <w:t xml:space="preserve">latitude=</w:t>
      </w:r>
      <w:r>
        <w:rPr>
          <w:rStyle w:val="NormalTok"/>
        </w:rPr>
        <w:t xml:space="preserve">ADP[[</w:t>
      </w:r>
      <w:r>
        <w:rPr>
          <w:rStyle w:val="StringTok"/>
        </w:rPr>
        <w:t xml:space="preserve">'latitude'</w:t>
      </w:r>
      <w:r>
        <w:rPr>
          <w:rStyle w:val="NormalTok"/>
        </w:rPr>
        <w:t xml:space="preserve">]],</w:t>
      </w:r>
      <w:r>
        <w:rPr>
          <w:rStyle w:val="AttributeTok"/>
        </w:rPr>
        <w:t xml:space="preserve">time =</w:t>
      </w:r>
      <w:r>
        <w:rPr>
          <w:rStyle w:val="NormalTok"/>
        </w:rPr>
        <w:t xml:space="preserve"> ADP[[</w:t>
      </w:r>
      <w:r>
        <w:rPr>
          <w:rStyle w:val="StringTok"/>
        </w:rPr>
        <w:t xml:space="preserve">'time'</w:t>
      </w:r>
      <w:r>
        <w:rPr>
          <w:rStyle w:val="NormalTok"/>
        </w:rPr>
        <w:t xml:space="preserve">]])</w:t>
      </w:r>
      <w:r>
        <w:rPr>
          <w:rStyle w:val="SpecialCharTok"/>
        </w:rPr>
        <w:t xml:space="preserve">$</w:t>
      </w:r>
      <w:r>
        <w:rPr>
          <w:rStyle w:val="NormalTok"/>
        </w:rPr>
        <w:t xml:space="preserve">declination</w:t>
      </w:r>
      <w:r>
        <w:br/>
      </w:r>
      <w:r>
        <w:rPr>
          <w:rStyle w:val="NormalTok"/>
        </w:rPr>
        <w:t xml:space="preserve">ADP2 </w:t>
      </w:r>
      <w:r>
        <w:rPr>
          <w:rStyle w:val="OtherTok"/>
        </w:rPr>
        <w:t xml:space="preserve">&lt;-</w:t>
      </w:r>
      <w:r>
        <w:rPr>
          <w:rStyle w:val="NormalTok"/>
        </w:rPr>
        <w:t xml:space="preserve"> </w:t>
      </w:r>
      <w:r>
        <w:rPr>
          <w:rStyle w:val="FunctionTok"/>
        </w:rPr>
        <w:t xml:space="preserve">applyMagneticDeclination</w:t>
      </w:r>
      <w:r>
        <w:rPr>
          <w:rStyle w:val="NormalTok"/>
        </w:rPr>
        <w:t xml:space="preserve">(ADP, </w:t>
      </w:r>
      <w:r>
        <w:rPr>
          <w:rStyle w:val="AttributeTok"/>
        </w:rPr>
        <w:t xml:space="preserve">declination=</w:t>
      </w:r>
      <w:r>
        <w:rPr>
          <w:rStyle w:val="NormalTok"/>
        </w:rPr>
        <w:t xml:space="preserve">declination)</w:t>
      </w:r>
    </w:p>
    <w:p>
      <w:pPr>
        <w:pStyle w:val="FirstParagraph"/>
      </w:pPr>
      <w:r>
        <w:t xml:space="preserve">Secondly, the</w:t>
      </w:r>
      <w:r>
        <w:t xml:space="preserve"> </w:t>
      </w:r>
      <w:r>
        <w:rPr>
          <w:rStyle w:val="VerbatimChar"/>
        </w:rPr>
        <w:t xml:space="preserve">adpConvertRawToNumeric</w:t>
      </w:r>
      <w:r>
        <w:t xml:space="preserve"> </w:t>
      </w:r>
      <w:r>
        <w:t xml:space="preserve">function is used to convert variables with the same dimensions as</w:t>
      </w:r>
      <w:r>
        <w:t xml:space="preserve"> </w:t>
      </w:r>
      <w:r>
        <w:rPr>
          <w:rStyle w:val="VerbatimChar"/>
        </w:rPr>
        <w:t xml:space="preserve">v</w:t>
      </w:r>
      <w:r>
        <w:t xml:space="preserve"> </w:t>
      </w:r>
      <w:r>
        <w:t xml:space="preserve">(velocity in m/s) that are raw to be numeric.</w:t>
      </w:r>
    </w:p>
    <w:p>
      <w:pPr>
        <w:pStyle w:val="SourceCode"/>
      </w:pPr>
      <w:r>
        <w:rPr>
          <w:rStyle w:val="CommentTok"/>
        </w:rPr>
        <w:t xml:space="preserve"># Change raw variables into numeric</w:t>
      </w:r>
      <w:r>
        <w:br/>
      </w:r>
      <w:r>
        <w:rPr>
          <w:rStyle w:val="NormalTok"/>
        </w:rPr>
        <w:t xml:space="preserve">ADP3 </w:t>
      </w:r>
      <w:r>
        <w:rPr>
          <w:rStyle w:val="OtherTok"/>
        </w:rPr>
        <w:t xml:space="preserve">&lt;-</w:t>
      </w:r>
      <w:r>
        <w:rPr>
          <w:rStyle w:val="NormalTok"/>
        </w:rPr>
        <w:t xml:space="preserve"> </w:t>
      </w:r>
      <w:r>
        <w:rPr>
          <w:rStyle w:val="FunctionTok"/>
        </w:rPr>
        <w:t xml:space="preserve">adpConvertRawToNumeric</w:t>
      </w:r>
      <w:r>
        <w:rPr>
          <w:rStyle w:val="NormalTok"/>
        </w:rPr>
        <w:t xml:space="preserve">(ADP2)</w:t>
      </w:r>
    </w:p>
    <w:p>
      <w:pPr>
        <w:pStyle w:val="FirstParagraph"/>
      </w:pPr>
      <w:r>
        <w:t xml:space="preserve">Next, if flags did not already exist in the</w:t>
      </w:r>
      <w:r>
        <w:t xml:space="preserve"> </w:t>
      </w:r>
      <w:r>
        <w:rPr>
          <w:rStyle w:val="VerbatimChar"/>
        </w:rPr>
        <w:t xml:space="preserve">adp</w:t>
      </w:r>
      <w:r>
        <w:t xml:space="preserve"> </w:t>
      </w:r>
      <w:r>
        <w:t xml:space="preserve">object, they are initialized using the</w:t>
      </w:r>
      <w:r>
        <w:t xml:space="preserve"> </w:t>
      </w:r>
      <w:r>
        <w:rPr>
          <w:rStyle w:val="VerbatimChar"/>
        </w:rPr>
        <w:t xml:space="preserve">initializeFlags</w:t>
      </w:r>
      <w:r>
        <w:t xml:space="preserve"> </w:t>
      </w:r>
      <w:r>
        <w:t xml:space="preserve">function in</w:t>
      </w:r>
      <w:r>
        <w:t xml:space="preserve"> </w:t>
      </w:r>
      <w:r>
        <w:rPr>
          <w:rStyle w:val="VerbatimChar"/>
        </w:rPr>
        <w:t xml:space="preserve">oce</w:t>
      </w:r>
      <w:r>
        <w:t xml:space="preserve">. We do this to then be able to use the</w:t>
      </w:r>
      <w:r>
        <w:t xml:space="preserve"> </w:t>
      </w:r>
      <w:r>
        <w:rPr>
          <w:rStyle w:val="VerbatimChar"/>
        </w:rPr>
        <w:t xml:space="preserve">adpFlagPastBoundary</w:t>
      </w:r>
      <w:r>
        <w:t xml:space="preserve"> </w:t>
      </w:r>
      <w:r>
        <w:t xml:space="preserve">function. This function flags variables with the same dimension as</w:t>
      </w:r>
      <w:r>
        <w:t xml:space="preserve"> </w:t>
      </w:r>
      <w:r>
        <w:rPr>
          <w:rStyle w:val="VerbatimChar"/>
        </w:rPr>
        <w:t xml:space="preserve">v</w:t>
      </w:r>
      <w:r>
        <w:t xml:space="preserve"> </w:t>
      </w:r>
      <w:r>
        <w:t xml:space="preserve">that are beyond the water column. This data is then set to NA using</w:t>
      </w:r>
      <w:r>
        <w:t xml:space="preserve"> </w:t>
      </w:r>
      <w:r>
        <w:rPr>
          <w:rStyle w:val="VerbatimChar"/>
        </w:rPr>
        <w:t xml:space="preserve">handleFlags</w:t>
      </w:r>
      <w:r>
        <w:t xml:space="preserve">. It’s important to note that as of today (2023/02/28), the</w:t>
      </w:r>
      <w:r>
        <w:t xml:space="preserve"> </w:t>
      </w:r>
      <w:r>
        <w:rPr>
          <w:rStyle w:val="VerbatimChar"/>
        </w:rPr>
        <w:t xml:space="preserve">adpFlagPastBoundary</w:t>
      </w:r>
      <w:r>
        <w:t xml:space="preserve"> </w:t>
      </w:r>
      <w:r>
        <w:t xml:space="preserve">only works on</w:t>
      </w:r>
      <w:r>
        <w:t xml:space="preserve"> </w:t>
      </w:r>
      <w:r>
        <w:rPr>
          <w:rStyle w:val="VerbatimChar"/>
        </w:rPr>
        <w:t xml:space="preserve">adp</w:t>
      </w:r>
      <w:r>
        <w:t xml:space="preserve"> </w:t>
      </w:r>
      <w:r>
        <w:t xml:space="preserve">objects that contain</w:t>
      </w:r>
      <w:r>
        <w:t xml:space="preserve"> </w:t>
      </w:r>
      <w:r>
        <w:rPr>
          <w:rStyle w:val="VerbatimChar"/>
        </w:rPr>
        <w:t xml:space="preserve">br</w:t>
      </w:r>
      <w:r>
        <w:t xml:space="preserve"> </w:t>
      </w:r>
      <w:r>
        <w:t xml:space="preserve">(bottom range). See Figure 1 for an example of file</w:t>
      </w:r>
      <w:r>
        <w:t xml:space="preserve"> </w:t>
      </w:r>
      <w:r>
        <w:t xml:space="preserve">“</w:t>
      </w:r>
      <w:r>
        <w:t xml:space="preserve">wh0493_C1_105m/ds15_000.000</w:t>
      </w:r>
      <w:r>
        <w:t xml:space="preserve">”</w:t>
      </w:r>
      <w:r>
        <w:t xml:space="preserve"> </w:t>
      </w:r>
      <w:r>
        <w:t xml:space="preserve">having</w:t>
      </w:r>
      <w:r>
        <w:t xml:space="preserve"> </w:t>
      </w:r>
      <w:r>
        <w:rPr>
          <w:rStyle w:val="VerbatimChar"/>
        </w:rPr>
        <w:t xml:space="preserve">adpFlagPastBoundary</w:t>
      </w:r>
      <w:r>
        <w:t xml:space="preserve"> </w:t>
      </w:r>
      <w:r>
        <w:t xml:space="preserve">applied to it.</w:t>
      </w:r>
    </w:p>
    <w:p>
      <w:pPr>
        <w:pStyle w:val="SourceCode"/>
      </w:pPr>
      <w:r>
        <w:rPr>
          <w:rStyle w:val="NormalTok"/>
        </w:rPr>
        <w:t xml:space="preserve">ADP3 </w:t>
      </w:r>
      <w:r>
        <w:rPr>
          <w:rStyle w:val="OtherTok"/>
        </w:rPr>
        <w:t xml:space="preserve">&lt;-</w:t>
      </w:r>
      <w:r>
        <w:rPr>
          <w:rStyle w:val="NormalTok"/>
        </w:rPr>
        <w:t xml:space="preserve"> </w:t>
      </w:r>
      <w:r>
        <w:rPr>
          <w:rStyle w:val="FunctionTok"/>
        </w:rPr>
        <w:t xml:space="preserve">initializeFlags</w:t>
      </w:r>
      <w:r>
        <w:rPr>
          <w:rStyle w:val="NormalTok"/>
        </w:rPr>
        <w:t xml:space="preserve">(ADP3,</w:t>
      </w:r>
      <w:r>
        <w:rPr>
          <w:rStyle w:val="AttributeTok"/>
        </w:rPr>
        <w:t xml:space="preserve">name=</w:t>
      </w:r>
      <w:r>
        <w:rPr>
          <w:rStyle w:val="StringTok"/>
        </w:rPr>
        <w:t xml:space="preserve">"v"</w:t>
      </w:r>
      <w:r>
        <w:rPr>
          <w:rStyle w:val="NormalTok"/>
        </w:rPr>
        <w:t xml:space="preserve">, </w:t>
      </w:r>
      <w:r>
        <w:rPr>
          <w:rStyle w:val="AttributeTok"/>
        </w:rPr>
        <w:t xml:space="preserve">value=</w:t>
      </w:r>
      <w:r>
        <w:rPr>
          <w:rStyle w:val="DecValTok"/>
        </w:rPr>
        <w:t xml:space="preserve">1</w:t>
      </w:r>
      <w:r>
        <w:rPr>
          <w:rStyle w:val="NormalTok"/>
        </w:rPr>
        <w:t xml:space="preserve">)</w:t>
      </w:r>
      <w:r>
        <w:br/>
      </w:r>
      <w:r>
        <w:rPr>
          <w:rStyle w:val="NormalTok"/>
        </w:rPr>
        <w:t xml:space="preserve">ADP3 </w:t>
      </w:r>
      <w:r>
        <w:rPr>
          <w:rStyle w:val="OtherTok"/>
        </w:rPr>
        <w:t xml:space="preserve">&lt;-</w:t>
      </w:r>
      <w:r>
        <w:rPr>
          <w:rStyle w:val="NormalTok"/>
        </w:rPr>
        <w:t xml:space="preserve"> </w:t>
      </w:r>
      <w:r>
        <w:rPr>
          <w:rStyle w:val="FunctionTok"/>
        </w:rPr>
        <w:t xml:space="preserve">initializeFlags</w:t>
      </w:r>
      <w:r>
        <w:rPr>
          <w:rStyle w:val="NormalTok"/>
        </w:rPr>
        <w:t xml:space="preserve">(ADP3,</w:t>
      </w:r>
      <w:r>
        <w:rPr>
          <w:rStyle w:val="AttributeTok"/>
        </w:rPr>
        <w:t xml:space="preserve">name=</w:t>
      </w:r>
      <w:r>
        <w:rPr>
          <w:rStyle w:val="StringTok"/>
        </w:rPr>
        <w:t xml:space="preserve">"a"</w:t>
      </w:r>
      <w:r>
        <w:rPr>
          <w:rStyle w:val="NormalTok"/>
        </w:rPr>
        <w:t xml:space="preserve">, </w:t>
      </w:r>
      <w:r>
        <w:rPr>
          <w:rStyle w:val="AttributeTok"/>
        </w:rPr>
        <w:t xml:space="preserve">value=</w:t>
      </w:r>
      <w:r>
        <w:rPr>
          <w:rStyle w:val="DecValTok"/>
        </w:rPr>
        <w:t xml:space="preserve">1</w:t>
      </w:r>
      <w:r>
        <w:rPr>
          <w:rStyle w:val="NormalTok"/>
        </w:rPr>
        <w:t xml:space="preserve">)</w:t>
      </w:r>
      <w:r>
        <w:br/>
      </w:r>
      <w:r>
        <w:rPr>
          <w:rStyle w:val="NormalTok"/>
        </w:rPr>
        <w:t xml:space="preserve">ADP3 </w:t>
      </w:r>
      <w:r>
        <w:rPr>
          <w:rStyle w:val="OtherTok"/>
        </w:rPr>
        <w:t xml:space="preserve">&lt;-</w:t>
      </w:r>
      <w:r>
        <w:rPr>
          <w:rStyle w:val="NormalTok"/>
        </w:rPr>
        <w:t xml:space="preserve"> </w:t>
      </w:r>
      <w:r>
        <w:rPr>
          <w:rStyle w:val="FunctionTok"/>
        </w:rPr>
        <w:t xml:space="preserve">initializeFlags</w:t>
      </w:r>
      <w:r>
        <w:rPr>
          <w:rStyle w:val="NormalTok"/>
        </w:rPr>
        <w:t xml:space="preserve">(ADP3,</w:t>
      </w:r>
      <w:r>
        <w:rPr>
          <w:rStyle w:val="AttributeTok"/>
        </w:rPr>
        <w:t xml:space="preserve">name=</w:t>
      </w:r>
      <w:r>
        <w:rPr>
          <w:rStyle w:val="StringTok"/>
        </w:rPr>
        <w:t xml:space="preserve">"g"</w:t>
      </w:r>
      <w:r>
        <w:rPr>
          <w:rStyle w:val="NormalTok"/>
        </w:rPr>
        <w:t xml:space="preserve">, </w:t>
      </w:r>
      <w:r>
        <w:rPr>
          <w:rStyle w:val="AttributeTok"/>
        </w:rPr>
        <w:t xml:space="preserve">value=</w:t>
      </w:r>
      <w:r>
        <w:rPr>
          <w:rStyle w:val="DecValTok"/>
        </w:rPr>
        <w:t xml:space="preserve">1</w:t>
      </w:r>
      <w:r>
        <w:rPr>
          <w:rStyle w:val="NormalTok"/>
        </w:rPr>
        <w:t xml:space="preserve">)</w:t>
      </w:r>
      <w:r>
        <w:br/>
      </w:r>
      <w:r>
        <w:rPr>
          <w:rStyle w:val="NormalTok"/>
        </w:rPr>
        <w:t xml:space="preserve">ADP3 </w:t>
      </w:r>
      <w:r>
        <w:rPr>
          <w:rStyle w:val="OtherTok"/>
        </w:rPr>
        <w:t xml:space="preserve">&lt;-</w:t>
      </w:r>
      <w:r>
        <w:rPr>
          <w:rStyle w:val="NormalTok"/>
        </w:rPr>
        <w:t xml:space="preserve"> </w:t>
      </w:r>
      <w:r>
        <w:rPr>
          <w:rStyle w:val="FunctionTok"/>
        </w:rPr>
        <w:t xml:space="preserve">initializeFlags</w:t>
      </w:r>
      <w:r>
        <w:rPr>
          <w:rStyle w:val="NormalTok"/>
        </w:rPr>
        <w:t xml:space="preserve">(ADP3,</w:t>
      </w:r>
      <w:r>
        <w:rPr>
          <w:rStyle w:val="AttributeTok"/>
        </w:rPr>
        <w:t xml:space="preserve">name=</w:t>
      </w:r>
      <w:r>
        <w:rPr>
          <w:rStyle w:val="StringTok"/>
        </w:rPr>
        <w:t xml:space="preserve">"q"</w:t>
      </w:r>
      <w:r>
        <w:rPr>
          <w:rStyle w:val="NormalTok"/>
        </w:rPr>
        <w:t xml:space="preserve">, </w:t>
      </w:r>
      <w:r>
        <w:rPr>
          <w:rStyle w:val="AttributeTok"/>
        </w:rPr>
        <w:t xml:space="preserve">value=</w:t>
      </w:r>
      <w:r>
        <w:rPr>
          <w:rStyle w:val="DecValTok"/>
        </w:rPr>
        <w:t xml:space="preserve">1</w:t>
      </w:r>
      <w:r>
        <w:rPr>
          <w:rStyle w:val="NormalTok"/>
        </w:rPr>
        <w:t xml:space="preserve">)</w:t>
      </w:r>
      <w:r>
        <w:br/>
      </w:r>
      <w:r>
        <w:br/>
      </w:r>
      <w:r>
        <w:rPr>
          <w:rStyle w:val="NormalTok"/>
        </w:rPr>
        <w:t xml:space="preserve">adps3 </w:t>
      </w:r>
      <w:r>
        <w:rPr>
          <w:rStyle w:val="OtherTok"/>
        </w:rPr>
        <w:t xml:space="preserve">&lt;-</w:t>
      </w:r>
      <w:r>
        <w:rPr>
          <w:rStyle w:val="NormalTok"/>
        </w:rPr>
        <w:t xml:space="preserve"> </w:t>
      </w:r>
      <w:r>
        <w:rPr>
          <w:rStyle w:val="FunctionTok"/>
        </w:rPr>
        <w:t xml:space="preserve">adpFlagPastBoundary</w:t>
      </w:r>
      <w:r>
        <w:rPr>
          <w:rStyle w:val="NormalTok"/>
        </w:rPr>
        <w:t xml:space="preserve">(ADP3)</w:t>
      </w:r>
      <w:r>
        <w:br/>
      </w:r>
      <w:r>
        <w:br/>
      </w:r>
      <w:r>
        <w:rPr>
          <w:rStyle w:val="CommentTok"/>
        </w:rPr>
        <w:t xml:space="preserve"># Example of wh0493_C1_105m/ds15_000.000</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(adps3, </w:t>
      </w:r>
      <w:r>
        <w:rPr>
          <w:rStyle w:val="AttributeTok"/>
        </w:rPr>
        <w:t xml:space="preserve">which=</w:t>
      </w:r>
      <w:r>
        <w:rPr>
          <w:rStyle w:val="StringTok"/>
        </w:rPr>
        <w:t xml:space="preserve">"a1"</w:t>
      </w:r>
      <w:r>
        <w:rPr>
          <w:rStyle w:val="NormalTok"/>
        </w:rPr>
        <w:t xml:space="preserve">)</w:t>
      </w:r>
      <w:r>
        <w:br/>
      </w:r>
      <w:r>
        <w:rPr>
          <w:rStyle w:val="FunctionTok"/>
        </w:rPr>
        <w:t xml:space="preserve">plot</w:t>
      </w:r>
      <w:r>
        <w:rPr>
          <w:rStyle w:val="NormalTok"/>
        </w:rPr>
        <w:t xml:space="preserve">(</w:t>
      </w:r>
      <w:r>
        <w:rPr>
          <w:rStyle w:val="FunctionTok"/>
        </w:rPr>
        <w:t xml:space="preserve">handleFlags</w:t>
      </w:r>
      <w:r>
        <w:rPr>
          <w:rStyle w:val="NormalTok"/>
        </w:rPr>
        <w:t xml:space="preserve">(adps3, </w:t>
      </w:r>
      <w:r>
        <w:rPr>
          <w:rStyle w:val="AttributeTok"/>
        </w:rPr>
        <w:t xml:space="preserve">flags=</w:t>
      </w:r>
      <w:r>
        <w:rPr>
          <w:rStyle w:val="DecValTok"/>
        </w:rPr>
        <w:t xml:space="preserve">4</w:t>
      </w:r>
      <w:r>
        <w:rPr>
          <w:rStyle w:val="NormalTok"/>
        </w:rPr>
        <w:t xml:space="preserve">), </w:t>
      </w:r>
      <w:r>
        <w:rPr>
          <w:rStyle w:val="AttributeTok"/>
        </w:rPr>
        <w:t xml:space="preserve">which=</w:t>
      </w:r>
      <w:r>
        <w:rPr>
          <w:rStyle w:val="StringTok"/>
        </w:rPr>
        <w:t xml:space="preserve">"a1"</w:t>
      </w:r>
      <w:r>
        <w:rPr>
          <w:rStyle w:val="NormalTok"/>
        </w:rPr>
        <w:t xml:space="preserve">)</w:t>
      </w:r>
    </w:p>
    <w:p>
      <w:pPr>
        <w:pStyle w:val="CaptionedFigure"/>
      </w:pPr>
      <w:r>
        <w:drawing>
          <wp:inline>
            <wp:extent cx="5334000" cy="3843617"/>
            <wp:effectExtent b="0" l="0" r="0" t="0"/>
            <wp:docPr descr="Top - Time series of amplitude from beam 1. Bottom - As top, except after adpFlagPastBoundary and handleFlags have been applied." title="" id="21" name="Picture"/>
            <a:graphic>
              <a:graphicData uri="http://schemas.openxmlformats.org/drawingml/2006/picture">
                <pic:pic>
                  <pic:nvPicPr>
                    <pic:cNvPr descr="clean.png" id="22" name="Picture"/>
                    <pic:cNvPicPr>
                      <a:picLocks noChangeArrowheads="1" noChangeAspect="1"/>
                    </pic:cNvPicPr>
                  </pic:nvPicPr>
                  <pic:blipFill>
                    <a:blip r:embed="rId20"/>
                    <a:stretch>
                      <a:fillRect/>
                    </a:stretch>
                  </pic:blipFill>
                  <pic:spPr bwMode="auto">
                    <a:xfrm>
                      <a:off x="0" y="0"/>
                      <a:ext cx="5334000" cy="3843617"/>
                    </a:xfrm>
                    <a:prstGeom prst="rect">
                      <a:avLst/>
                    </a:prstGeom>
                    <a:noFill/>
                    <a:ln w="9525">
                      <a:noFill/>
                      <a:headEnd/>
                      <a:tailEnd/>
                    </a:ln>
                  </pic:spPr>
                </pic:pic>
              </a:graphicData>
            </a:graphic>
          </wp:inline>
        </w:drawing>
      </w:r>
    </w:p>
    <w:p>
      <w:pPr>
        <w:pStyle w:val="ImageCaption"/>
      </w:pPr>
      <w:r>
        <w:t xml:space="preserve">Top - Time series of amplitude from beam 1. Bottom - As top, except after adpFlagPastBoundary and handleFlags have been applied.</w:t>
      </w:r>
    </w:p>
    <w:p>
      <w:r>
        <w:br w:type="page"/>
      </w:r>
    </w:p>
    <w:p>
      <w:pPr>
        <w:pStyle w:val="BodyText"/>
      </w:pPr>
      <w:r>
        <w:t xml:space="preserve">After data beyond the water boundary are flagged, profiles are manually flagged if there was a spike in amplitude followed with a sudden change in velocity (See Figure 2). This was likely a result of another instrument on the moored line, and the associated bin was therefore flagged using the</w:t>
      </w:r>
      <w:r>
        <w:t xml:space="preserve"> </w:t>
      </w:r>
      <w:r>
        <w:rPr>
          <w:rStyle w:val="VerbatimChar"/>
        </w:rPr>
        <w:t xml:space="preserve">flagSpecific</w:t>
      </w:r>
      <w:r>
        <w:t xml:space="preserve"> </w:t>
      </w:r>
      <w:r>
        <w:t xml:space="preserve">function and set to NA using</w:t>
      </w:r>
      <w:r>
        <w:t xml:space="preserve"> </w:t>
      </w:r>
      <w:r>
        <w:rPr>
          <w:rStyle w:val="VerbatimChar"/>
        </w:rPr>
        <w:t xml:space="preserve">handleFlags</w:t>
      </w:r>
      <w:r>
        <w:t xml:space="preserve">.</w:t>
      </w:r>
    </w:p>
    <w:p>
      <w:pPr>
        <w:pStyle w:val="SourceCode"/>
      </w:pPr>
      <w:r>
        <w:rPr>
          <w:rStyle w:val="NormalTok"/>
        </w:rPr>
        <w:t xml:space="preserve">flagSpecific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w:t>
      </w:r>
      <w:r>
        <w:rPr>
          <w:rStyle w:val="ConstantTok"/>
        </w:rPr>
        <w:t xml:space="preserve">NULL</w:t>
      </w:r>
      <w:r>
        <w:rPr>
          <w:rStyle w:val="NormalTok"/>
        </w:rPr>
        <w:t xml:space="preserve">, </w:t>
      </w:r>
      <w:r>
        <w:rPr>
          <w:rStyle w:val="AttributeTok"/>
        </w:rPr>
        <w:t xml:space="preserve">fields=</w:t>
      </w:r>
      <w:r>
        <w:rPr>
          <w:rStyle w:val="ConstantTok"/>
        </w:rPr>
        <w:t xml:space="preserve">NULL</w:t>
      </w:r>
      <w:r>
        <w:rPr>
          <w:rStyle w:val="NormalTok"/>
        </w:rPr>
        <w:t xml:space="preserve">, </w:t>
      </w:r>
      <w:r>
        <w:rPr>
          <w:rStyle w:val="AttributeTok"/>
        </w:rPr>
        <w:t xml:space="preserve">debug=</w:t>
      </w:r>
      <w:r>
        <w:rPr>
          <w:rStyle w:val="DecValTok"/>
        </w:rPr>
        <w:t xml:space="preserve">0</w:t>
      </w:r>
      <w:r>
        <w:rPr>
          <w:rStyle w:val="NormalTok"/>
        </w:rPr>
        <w:t xml:space="preserve">, </w:t>
      </w:r>
      <w:r>
        <w:rPr>
          <w:rStyle w:val="AttributeTok"/>
        </w:rPr>
        <w:t xml:space="preserve">top=</w:t>
      </w:r>
      <w:r>
        <w:rPr>
          <w:rStyle w:val="ConstantTok"/>
        </w:rPr>
        <w:t xml:space="preserve">NULL</w:t>
      </w:r>
      <w:r>
        <w:rPr>
          <w:rStyle w:val="NormalTok"/>
        </w:rPr>
        <w:t xml:space="preserve">, </w:t>
      </w:r>
      <w:r>
        <w:rPr>
          <w:rStyle w:val="AttributeTok"/>
        </w:rPr>
        <w:t xml:space="preserve">bottom=</w:t>
      </w:r>
      <w:r>
        <w:rPr>
          <w:rStyle w:val="ConstantTok"/>
        </w:rPr>
        <w:t xml:space="preserve">NULL</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inherits</w:t>
      </w:r>
      <w:r>
        <w:rPr>
          <w:rStyle w:val="NormalTok"/>
        </w:rPr>
        <w:t xml:space="preserve">(x, </w:t>
      </w:r>
      <w:r>
        <w:rPr>
          <w:rStyle w:val="StringTok"/>
        </w:rPr>
        <w:t xml:space="preserve">"adp"</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"x must be an adp object"</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(top)) {</w:t>
      </w:r>
      <w:r>
        <w:br/>
      </w:r>
      <w:r>
        <w:rPr>
          <w:rStyle w:val="NormalTok"/>
        </w:rPr>
        <w:t xml:space="preserve">    </w:t>
      </w:r>
      <w:r>
        <w:rPr>
          <w:rStyle w:val="FunctionTok"/>
        </w:rPr>
        <w:t xml:space="preserve">stop</w:t>
      </w:r>
      <w:r>
        <w:rPr>
          <w:rStyle w:val="NormalTok"/>
        </w:rPr>
        <w:t xml:space="preserve">(</w:t>
      </w:r>
      <w:r>
        <w:rPr>
          <w:rStyle w:val="StringTok"/>
        </w:rPr>
        <w:t xml:space="preserve">"must provide a top argument"</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(bottom)) {</w:t>
      </w:r>
      <w:r>
        <w:br/>
      </w:r>
      <w:r>
        <w:rPr>
          <w:rStyle w:val="NormalTok"/>
        </w:rPr>
        <w:t xml:space="preserve">    </w:t>
      </w:r>
      <w:r>
        <w:rPr>
          <w:rStyle w:val="FunctionTok"/>
        </w:rPr>
        <w:t xml:space="preserve">stop</w:t>
      </w:r>
      <w:r>
        <w:rPr>
          <w:rStyle w:val="NormalTok"/>
        </w:rPr>
        <w:t xml:space="preserve">(</w:t>
      </w:r>
      <w:r>
        <w:rPr>
          <w:rStyle w:val="StringTok"/>
        </w:rPr>
        <w:t xml:space="preserve">"must provide a bottom argument"</w:t>
      </w:r>
      <w:r>
        <w:rPr>
          <w:rStyle w:val="NormalTok"/>
        </w:rPr>
        <w:t xml:space="preserve">)</w:t>
      </w:r>
      <w:r>
        <w:br/>
      </w:r>
      <w:r>
        <w:rPr>
          <w:rStyle w:val="NormalTok"/>
        </w:rPr>
        <w:t xml:space="preserve">  }</w:t>
      </w:r>
      <w:r>
        <w:br/>
      </w:r>
      <w:r>
        <w:rPr>
          <w:rStyle w:val="NormalTok"/>
        </w:rPr>
        <w:t xml:space="preserve">  dimNeeded </w:t>
      </w:r>
      <w:r>
        <w:rPr>
          <w:rStyle w:val="OtherTok"/>
        </w:rPr>
        <w:t xml:space="preserve">&lt;-</w:t>
      </w:r>
      <w:r>
        <w:rPr>
          <w:rStyle w:val="NormalTok"/>
        </w:rPr>
        <w:t xml:space="preserve"> </w:t>
      </w:r>
      <w:r>
        <w:rPr>
          <w:rStyle w:val="FunctionTok"/>
        </w:rPr>
        <w:t xml:space="preserve">dim</w:t>
      </w:r>
      <w:r>
        <w:rPr>
          <w:rStyle w:val="NormalTok"/>
        </w:rPr>
        <w:t xml:space="preserve">(x[[</w:t>
      </w:r>
      <w:r>
        <w:rPr>
          <w:rStyle w:val="StringTok"/>
        </w:rPr>
        <w:t xml:space="preserve">"v"</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(fields)) {</w:t>
      </w:r>
      <w:r>
        <w:br/>
      </w:r>
      <w:r>
        <w:rPr>
          <w:rStyle w:val="NormalTok"/>
        </w:rPr>
        <w:t xml:space="preserve">    dataNames </w:t>
      </w:r>
      <w:r>
        <w:rPr>
          <w:rStyle w:val="OtherTok"/>
        </w:rPr>
        <w:t xml:space="preserve">&lt;-</w:t>
      </w:r>
      <w:r>
        <w:rPr>
          <w:rStyle w:val="NormalTok"/>
        </w:rPr>
        <w:t xml:space="preserve"> </w:t>
      </w:r>
      <w:r>
        <w:rPr>
          <w:rStyle w:val="FunctionTok"/>
        </w:rPr>
        <w:t xml:space="preserve">names</w:t>
      </w:r>
      <w:r>
        <w:rPr>
          <w:rStyle w:val="NormalTok"/>
        </w:rPr>
        <w:t xml:space="preserve">(x</w:t>
      </w:r>
      <w:r>
        <w:rPr>
          <w:rStyle w:val="SpecialCharTok"/>
        </w:rPr>
        <w:t xml:space="preserve">@</w:t>
      </w:r>
      <w:r>
        <w:rPr>
          <w:rStyle w:val="NormalTok"/>
        </w:rPr>
        <w:t xml:space="preserve">data)</w:t>
      </w:r>
      <w:r>
        <w:br/>
      </w:r>
      <w:r>
        <w:rPr>
          <w:rStyle w:val="NormalTok"/>
        </w:rPr>
        <w:t xml:space="preserve">    keep </w:t>
      </w:r>
      <w:r>
        <w:rPr>
          <w:rStyle w:val="OtherTok"/>
        </w:rPr>
        <w:t xml:space="preserve">&lt;-</w:t>
      </w:r>
      <w:r>
        <w:rPr>
          <w:rStyle w:val="NormalTok"/>
        </w:rPr>
        <w:t xml:space="preserve"> </w:t>
      </w:r>
      <w:r>
        <w:rPr>
          <w:rStyle w:val="FunctionTok"/>
        </w:rPr>
        <w:t xml:space="preserve">sapply</w:t>
      </w:r>
      <w:r>
        <w:rPr>
          <w:rStyle w:val="NormalTok"/>
        </w:rPr>
        <w:t xml:space="preserve">(dataNames,</w:t>
      </w:r>
      <w:r>
        <w:br/>
      </w:r>
      <w:r>
        <w:rPr>
          <w:rStyle w:val="NormalTok"/>
        </w:rPr>
        <w:t xml:space="preserve">                   </w:t>
      </w:r>
      <w:r>
        <w:rPr>
          <w:rStyle w:val="ControlFlowTok"/>
        </w:rPr>
        <w:t xml:space="preserve">function</w:t>
      </w:r>
      <w:r>
        <w:rPr>
          <w:rStyle w:val="NormalTok"/>
        </w:rPr>
        <w:t xml:space="preserve">(variableTrial) {</w:t>
      </w:r>
      <w:r>
        <w:br/>
      </w:r>
      <w:r>
        <w:rPr>
          <w:rStyle w:val="NormalTok"/>
        </w:rPr>
        <w:t xml:space="preserve">                     dimtest </w:t>
      </w:r>
      <w:r>
        <w:rPr>
          <w:rStyle w:val="OtherTok"/>
        </w:rPr>
        <w:t xml:space="preserve">&lt;-</w:t>
      </w:r>
      <w:r>
        <w:rPr>
          <w:rStyle w:val="NormalTok"/>
        </w:rPr>
        <w:t xml:space="preserve"> </w:t>
      </w:r>
      <w:r>
        <w:rPr>
          <w:rStyle w:val="FunctionTok"/>
        </w:rPr>
        <w:t xml:space="preserve">dim</w:t>
      </w:r>
      <w:r>
        <w:rPr>
          <w:rStyle w:val="NormalTok"/>
        </w:rPr>
        <w:t xml:space="preserve">(x[[variableTrial]])</w:t>
      </w:r>
      <w:r>
        <w:br/>
      </w:r>
      <w:r>
        <w:rPr>
          <w:rStyle w:val="NormalTok"/>
        </w:rPr>
        <w:t xml:space="preserve">                     </w:t>
      </w:r>
      <w:r>
        <w:rPr>
          <w:rStyle w:val="FunctionTok"/>
        </w:rPr>
        <w:t xml:space="preserve">length</w:t>
      </w:r>
      <w:r>
        <w:rPr>
          <w:rStyle w:val="NormalTok"/>
        </w:rPr>
        <w:t xml:space="preserve">(dimtest)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&amp;&amp;</w:t>
      </w:r>
      <w:r>
        <w:rPr>
          <w:rStyle w:val="NormalTok"/>
        </w:rPr>
        <w:t xml:space="preserve"> </w:t>
      </w:r>
      <w:r>
        <w:rPr>
          <w:rStyle w:val="FunctionTok"/>
        </w:rPr>
        <w:t xml:space="preserve">all</w:t>
      </w:r>
      <w:r>
        <w:rPr>
          <w:rStyle w:val="NormalTok"/>
        </w:rPr>
        <w:t xml:space="preserve">(dimtest </w:t>
      </w:r>
      <w:r>
        <w:rPr>
          <w:rStyle w:val="SpecialCharTok"/>
        </w:rPr>
        <w:t xml:space="preserve">==</w:t>
      </w:r>
      <w:r>
        <w:rPr>
          <w:rStyle w:val="NormalTok"/>
        </w:rPr>
        <w:t xml:space="preserve"> dimNeeded)</w:t>
      </w:r>
      <w:r>
        <w:br/>
      </w:r>
      <w:r>
        <w:rPr>
          <w:rStyle w:val="NormalTok"/>
        </w:rPr>
        <w:t xml:space="preserve">                   })</w:t>
      </w:r>
      <w:r>
        <w:br/>
      </w:r>
      <w:r>
        <w:rPr>
          <w:rStyle w:val="NormalTok"/>
        </w:rPr>
        <w:t xml:space="preserve">    fields </w:t>
      </w:r>
      <w:r>
        <w:rPr>
          <w:rStyle w:val="OtherTok"/>
        </w:rPr>
        <w:t xml:space="preserve">&lt;-</w:t>
      </w:r>
      <w:r>
        <w:rPr>
          <w:rStyle w:val="NormalTok"/>
        </w:rPr>
        <w:t xml:space="preserve"> dataNames[keep]</w:t>
      </w:r>
      <w:r>
        <w:br/>
      </w:r>
      <w:r>
        <w:rPr>
          <w:rStyle w:val="NormalTok"/>
        </w:rPr>
        <w:t xml:space="preserve">    </w:t>
      </w:r>
      <w:r>
        <w:rPr>
          <w:rStyle w:val="ControlFlowTok"/>
        </w:rPr>
        <w:t xml:space="preserve">if</w:t>
      </w:r>
      <w:r>
        <w:rPr>
          <w:rStyle w:val="NormalTok"/>
        </w:rPr>
        <w:t xml:space="preserve"> (debug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"inferred fields ="</w:t>
      </w:r>
      <w:r>
        <w:rPr>
          <w:rStyle w:val="NormalTok"/>
        </w:rPr>
        <w:t xml:space="preserve">, </w:t>
      </w:r>
      <w:r>
        <w:rPr>
          <w:rStyle w:val="FunctionTok"/>
        </w:rPr>
        <w:t xml:space="preserve">paste0</w:t>
      </w:r>
      <w:r>
        <w:rPr>
          <w:rStyle w:val="NormalTok"/>
        </w:rPr>
        <w:t xml:space="preserve">(fields, </w:t>
      </w:r>
      <w:r>
        <w:rPr>
          <w:rStyle w:val="AttributeTok"/>
        </w:rPr>
        <w:t xml:space="preserve">collapse=</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numberOfBeams </w:t>
      </w:r>
      <w:r>
        <w:rPr>
          <w:rStyle w:val="OtherTok"/>
        </w:rPr>
        <w:t xml:space="preserve">&lt;-</w:t>
      </w:r>
      <w:r>
        <w:rPr>
          <w:rStyle w:val="NormalTok"/>
        </w:rPr>
        <w:t xml:space="preserve"> </w:t>
      </w:r>
      <w:r>
        <w:rPr>
          <w:rStyle w:val="FunctionTok"/>
        </w:rPr>
        <w:t xml:space="preserve">dim</w:t>
      </w:r>
      <w:r>
        <w:rPr>
          <w:rStyle w:val="NormalTok"/>
        </w:rPr>
        <w:t xml:space="preserve">(x[[</w:t>
      </w:r>
      <w:r>
        <w:rPr>
          <w:rStyle w:val="StringTok"/>
        </w:rPr>
        <w:t xml:space="preserve">'v'</w:t>
      </w:r>
      <w:r>
        <w:rPr>
          <w:rStyle w:val="NormalTok"/>
        </w:rPr>
        <w:t xml:space="preserve">]])[</w:t>
      </w:r>
      <w:r>
        <w:rPr>
          <w:rStyle w:val="DecValTok"/>
        </w:rPr>
        <w:t xml:space="preserve">3</w:t>
      </w:r>
      <w:r>
        <w:rPr>
          <w:rStyle w:val="NormalTok"/>
        </w:rPr>
        <w:t xml:space="preserve">]</w:t>
      </w:r>
      <w:r>
        <w:br/>
      </w:r>
      <w:r>
        <w:rPr>
          <w:rStyle w:val="NormalTok"/>
        </w:rPr>
        <w:t xml:space="preserve">  </w:t>
      </w:r>
      <w:r>
        <w:rPr>
          <w:rStyle w:val="ControlFlowTok"/>
        </w:rPr>
        <w:t xml:space="preserve">if</w:t>
      </w:r>
      <w:r>
        <w:rPr>
          <w:rStyle w:val="NormalTok"/>
        </w:rPr>
        <w:t xml:space="preserve"> (debug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"The number of beams ="</w:t>
      </w:r>
      <w:r>
        <w:rPr>
          <w:rStyle w:val="NormalTok"/>
        </w:rPr>
        <w:t xml:space="preserve">, numberOfBeams)</w:t>
      </w:r>
      <w:r>
        <w:br/>
      </w:r>
      <w:r>
        <w:rPr>
          <w:rStyle w:val="NormalTok"/>
        </w:rPr>
        <w:t xml:space="preserve">  }</w:t>
      </w:r>
      <w:r>
        <w:br/>
      </w:r>
      <w:r>
        <w:rPr>
          <w:rStyle w:val="NormalTok"/>
        </w:rPr>
        <w:t xml:space="preserve">  </w:t>
      </w:r>
      <w:r>
        <w:rPr>
          <w:rStyle w:val="ControlFlowTok"/>
        </w:rPr>
        <w:t xml:space="preserve">for</w:t>
      </w:r>
      <w:r>
        <w:rPr>
          <w:rStyle w:val="NormalTok"/>
        </w:rPr>
        <w:t xml:space="preserve"> (b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numberOfBeams) {</w:t>
      </w:r>
      <w:r>
        <w:br/>
      </w:r>
      <w:r>
        <w:rPr>
          <w:rStyle w:val="NormalTok"/>
        </w:rPr>
        <w:t xml:space="preserve">    bad </w:t>
      </w:r>
      <w:r>
        <w:rPr>
          <w:rStyle w:val="OtherTok"/>
        </w:rPr>
        <w:t xml:space="preserve">&lt;-</w:t>
      </w:r>
      <w:r>
        <w:rPr>
          <w:rStyle w:val="NormalTok"/>
        </w:rPr>
        <w:t xml:space="preserve"> </w:t>
      </w:r>
      <w:r>
        <w:rPr>
          <w:rStyle w:val="FunctionTok"/>
        </w:rPr>
        <w:t xml:space="preserve">which</w:t>
      </w:r>
      <w:r>
        <w:rPr>
          <w:rStyle w:val="NormalTok"/>
        </w:rPr>
        <w:t xml:space="preserve">(x[[</w:t>
      </w:r>
      <w:r>
        <w:rPr>
          <w:rStyle w:val="StringTok"/>
        </w:rPr>
        <w:t xml:space="preserve">'distance'</w:t>
      </w:r>
      <w:r>
        <w:rPr>
          <w:rStyle w:val="NormalTok"/>
        </w:rPr>
        <w:t xml:space="preserve">]] </w:t>
      </w:r>
      <w:r>
        <w:rPr>
          <w:rStyle w:val="SpecialCharTok"/>
        </w:rPr>
        <w:t xml:space="preserve">&lt;</w:t>
      </w:r>
      <w:r>
        <w:rPr>
          <w:rStyle w:val="NormalTok"/>
        </w:rPr>
        <w:t xml:space="preserve"> top </w:t>
      </w:r>
      <w:r>
        <w:rPr>
          <w:rStyle w:val="SpecialCharTok"/>
        </w:rPr>
        <w:t xml:space="preserve">&amp;</w:t>
      </w:r>
      <w:r>
        <w:rPr>
          <w:rStyle w:val="NormalTok"/>
        </w:rPr>
        <w:t xml:space="preserve"> bottom </w:t>
      </w:r>
      <w:r>
        <w:rPr>
          <w:rStyle w:val="SpecialCharTok"/>
        </w:rPr>
        <w:t xml:space="preserve">&lt;</w:t>
      </w:r>
      <w:r>
        <w:rPr>
          <w:rStyle w:val="NormalTok"/>
        </w:rPr>
        <w:t xml:space="preserve"> x[[</w:t>
      </w:r>
      <w:r>
        <w:rPr>
          <w:rStyle w:val="StringTok"/>
        </w:rPr>
        <w:t xml:space="preserve">'distance'</w:t>
      </w:r>
      <w:r>
        <w:rPr>
          <w:rStyle w:val="NormalTok"/>
        </w:rPr>
        <w:t xml:space="preserve">]]) </w:t>
      </w:r>
      <w:r>
        <w:rPr>
          <w:rStyle w:val="CommentTok"/>
        </w:rPr>
        <w:t xml:space="preserve">#3</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(fields)) {</w:t>
      </w:r>
      <w:r>
        <w:br/>
      </w:r>
      <w:r>
        <w:rPr>
          <w:rStyle w:val="NormalTok"/>
        </w:rPr>
        <w:t xml:space="preserve">      </w:t>
      </w:r>
      <w:r>
        <w:rPr>
          <w:rStyle w:val="CommentTok"/>
        </w:rPr>
        <w:t xml:space="preserve">#adps3[[1]][['flags']]$v[,,1][,which(adps3[[1]][['distance']] &lt; 16.1 &amp; 12.1 &lt; adps3[[1]][['distance']])]</w:t>
      </w:r>
      <w:r>
        <w:br/>
      </w:r>
      <w:r>
        <w:rPr>
          <w:rStyle w:val="NormalTok"/>
        </w:rPr>
        <w:t xml:space="preserve">      x[[</w:t>
      </w:r>
      <w:r>
        <w:rPr>
          <w:rStyle w:val="StringTok"/>
        </w:rPr>
        <w:t xml:space="preserve">'flags'</w:t>
      </w:r>
      <w:r>
        <w:rPr>
          <w:rStyle w:val="NormalTok"/>
        </w:rPr>
        <w:t xml:space="preserve">]][[fields[[i]]]][,,b][,bad] </w:t>
      </w:r>
      <w:r>
        <w:rPr>
          <w:rStyle w:val="OtherTok"/>
        </w:rPr>
        <w:t xml:space="preserve">&lt;-</w:t>
      </w:r>
      <w:r>
        <w:rPr>
          <w:rStyle w:val="NormalTok"/>
        </w:rPr>
        <w:t xml:space="preserve"> </w:t>
      </w:r>
      <w:r>
        <w:rPr>
          <w:rStyle w:val="DecValTok"/>
        </w:rPr>
        <w:t xml:space="preserve">4</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(x)</w:t>
      </w:r>
      <w:r>
        <w:br/>
      </w:r>
      <w:r>
        <w:rPr>
          <w:rStyle w:val="NormalTok"/>
        </w:rPr>
        <w:t xml:space="preserve">}</w:t>
      </w:r>
      <w:r>
        <w:br/>
      </w:r>
      <w:r>
        <w:br/>
      </w:r>
      <w:r>
        <w:rPr>
          <w:rStyle w:val="NormalTok"/>
        </w:rPr>
        <w:t xml:space="preserve">adps3 </w:t>
      </w:r>
      <w:r>
        <w:rPr>
          <w:rStyle w:val="OtherTok"/>
        </w:rPr>
        <w:t xml:space="preserve">&lt;-</w:t>
      </w:r>
      <w:r>
        <w:rPr>
          <w:rStyle w:val="NormalTok"/>
        </w:rPr>
        <w:t xml:space="preserve"> </w:t>
      </w:r>
      <w:r>
        <w:rPr>
          <w:rStyle w:val="FunctionTok"/>
        </w:rPr>
        <w:t xml:space="preserve">flagSpecific</w:t>
      </w:r>
      <w:r>
        <w:rPr>
          <w:rStyle w:val="NormalTok"/>
        </w:rPr>
        <w:t xml:space="preserve">(adps3, </w:t>
      </w:r>
      <w:r>
        <w:rPr>
          <w:rStyle w:val="AttributeTok"/>
        </w:rPr>
        <w:t xml:space="preserve">top=</w:t>
      </w:r>
      <w:r>
        <w:rPr>
          <w:rStyle w:val="FloatTok"/>
        </w:rPr>
        <w:t xml:space="preserve">16.1</w:t>
      </w:r>
      <w:r>
        <w:rPr>
          <w:rStyle w:val="NormalTok"/>
        </w:rPr>
        <w:t xml:space="preserve">, </w:t>
      </w:r>
      <w:r>
        <w:rPr>
          <w:rStyle w:val="AttributeTok"/>
        </w:rPr>
        <w:t xml:space="preserve">bottom=</w:t>
      </w:r>
      <w:r>
        <w:rPr>
          <w:rStyle w:val="FloatTok"/>
        </w:rPr>
        <w:t xml:space="preserve">12.1</w:t>
      </w:r>
      <w:r>
        <w:rPr>
          <w:rStyle w:val="NormalTok"/>
        </w:rPr>
        <w:t xml:space="preserve">)</w:t>
      </w:r>
      <w:r>
        <w:br/>
      </w:r>
      <w:r>
        <w:br/>
      </w:r>
      <w:r>
        <w:rPr>
          <w:rStyle w:val="CommentTok"/>
        </w:rPr>
        <w:t xml:space="preserve"># Set any data that was flagged bad during processing to NA</w:t>
      </w:r>
      <w:r>
        <w:br/>
      </w:r>
      <w:r>
        <w:rPr>
          <w:rStyle w:val="NormalTok"/>
        </w:rPr>
        <w:t xml:space="preserve">ADP4 </w:t>
      </w:r>
      <w:r>
        <w:rPr>
          <w:rStyle w:val="OtherTok"/>
        </w:rPr>
        <w:t xml:space="preserve">&lt;-</w:t>
      </w:r>
      <w:r>
        <w:rPr>
          <w:rStyle w:val="NormalTok"/>
        </w:rPr>
        <w:t xml:space="preserve"> </w:t>
      </w:r>
      <w:r>
        <w:rPr>
          <w:rStyle w:val="FunctionTok"/>
        </w:rPr>
        <w:t xml:space="preserve">handleFlags</w:t>
      </w:r>
      <w:r>
        <w:rPr>
          <w:rStyle w:val="NormalTok"/>
        </w:rPr>
        <w:t xml:space="preserve">(adps3, </w:t>
      </w:r>
      <w:r>
        <w:rPr>
          <w:rStyle w:val="AttributeTok"/>
        </w:rPr>
        <w:t xml:space="preserve">flags=</w:t>
      </w:r>
      <w:r>
        <w:rPr>
          <w:rStyle w:val="DecValTok"/>
        </w:rPr>
        <w:t xml:space="preserve">4</w:t>
      </w:r>
      <w:r>
        <w:rPr>
          <w:rStyle w:val="NormalTok"/>
        </w:rPr>
        <w:t xml:space="preserve">)</w:t>
      </w:r>
      <w:r>
        <w:br/>
      </w:r>
      <w:r>
        <w:br/>
      </w:r>
      <w:r>
        <w:rPr>
          <w:rStyle w:val="CommentTok"/>
        </w:rPr>
        <w:t xml:space="preserve"># Example of wh0493_C1_105m/ds15_000.000</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(adps3, </w:t>
      </w:r>
      <w:r>
        <w:rPr>
          <w:rStyle w:val="AttributeTok"/>
        </w:rPr>
        <w:t xml:space="preserve">which=</w:t>
      </w:r>
      <w:r>
        <w:rPr>
          <w:rStyle w:val="DecValTok"/>
        </w:rPr>
        <w:t xml:space="preserve">1</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r>
      <w:r>
        <w:rPr>
          <w:rStyle w:val="FunctionTok"/>
        </w:rPr>
        <w:t xml:space="preserve">plot</w:t>
      </w:r>
      <w:r>
        <w:rPr>
          <w:rStyle w:val="NormalTok"/>
        </w:rPr>
        <w:t xml:space="preserve">(adps3, </w:t>
      </w:r>
      <w:r>
        <w:rPr>
          <w:rStyle w:val="AttributeTok"/>
        </w:rPr>
        <w:t xml:space="preserve">which=</w:t>
      </w:r>
      <w:r>
        <w:rPr>
          <w:rStyle w:val="StringTok"/>
        </w:rPr>
        <w:t xml:space="preserve">"a1"</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r>
      <w:r>
        <w:rPr>
          <w:rStyle w:val="FunctionTok"/>
        </w:rPr>
        <w:t xml:space="preserve">plot</w:t>
      </w:r>
      <w:r>
        <w:rPr>
          <w:rStyle w:val="NormalTok"/>
        </w:rPr>
        <w:t xml:space="preserve">(ADP4, </w:t>
      </w:r>
      <w:r>
        <w:rPr>
          <w:rStyle w:val="AttributeTok"/>
        </w:rPr>
        <w:t xml:space="preserve">which=</w:t>
      </w:r>
      <w:r>
        <w:rPr>
          <w:rStyle w:val="StringTok"/>
        </w:rPr>
        <w:t xml:space="preserve">"a1"</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p>
    <w:p>
      <w:pPr>
        <w:pStyle w:val="CaptionedFigure"/>
      </w:pPr>
      <w:r>
        <w:drawing>
          <wp:inline>
            <wp:extent cx="5334000" cy="3755401"/>
            <wp:effectExtent b="0" l="0" r="0" t="0"/>
            <wp:docPr descr="Top - Eastward velocity in distance 1 to 20 m of the water column Middle - As for top, except with amplitude in beam 1. Bottom - As for middle except after flagSpecific and handleFlags have been applied." title="" id="24" name="Picture"/>
            <a:graphic>
              <a:graphicData uri="http://schemas.openxmlformats.org/drawingml/2006/picture">
                <pic:pic>
                  <pic:nvPicPr>
                    <pic:cNvPr descr="flagSpecific.png" id="25" name="Picture"/>
                    <pic:cNvPicPr>
                      <a:picLocks noChangeArrowheads="1" noChangeAspect="1"/>
                    </pic:cNvPicPr>
                  </pic:nvPicPr>
                  <pic:blipFill>
                    <a:blip r:embed="rId23"/>
                    <a:stretch>
                      <a:fillRect/>
                    </a:stretch>
                  </pic:blipFill>
                  <pic:spPr bwMode="auto">
                    <a:xfrm>
                      <a:off x="0" y="0"/>
                      <a:ext cx="5334000" cy="3755401"/>
                    </a:xfrm>
                    <a:prstGeom prst="rect">
                      <a:avLst/>
                    </a:prstGeom>
                    <a:noFill/>
                    <a:ln w="9525">
                      <a:noFill/>
                      <a:headEnd/>
                      <a:tailEnd/>
                    </a:ln>
                  </pic:spPr>
                </pic:pic>
              </a:graphicData>
            </a:graphic>
          </wp:inline>
        </w:drawing>
      </w:r>
    </w:p>
    <w:p>
      <w:pPr>
        <w:pStyle w:val="ImageCaption"/>
      </w:pPr>
      <w:r>
        <w:t xml:space="preserve">Top - Eastward velocity in distance 1 to 20 m of the water column Middle - As for top, except with amplitude in beam 1. Bottom - As for middle except after flagSpecific and handleFlags have been applied.</w:t>
      </w:r>
    </w:p>
    <w:p>
      <w:r>
        <w:br w:type="page"/>
      </w:r>
    </w:p>
    <w:p>
      <w:pPr>
        <w:pStyle w:val="BodyText"/>
      </w:pPr>
      <w:r>
        <w:t xml:space="preserve">As shown in Figure 2, from ~ 12 m to 16 m there is a spike in amplitude accompanied by a sudden change in eastward velocity. This indicated that</w:t>
      </w:r>
      <w:r>
        <w:t xml:space="preserve"> </w:t>
      </w:r>
      <w:r>
        <w:rPr>
          <w:rStyle w:val="VerbatimChar"/>
        </w:rPr>
        <w:t xml:space="preserve">flagSpecific</w:t>
      </w:r>
      <w:r>
        <w:t xml:space="preserve"> </w:t>
      </w:r>
      <w:r>
        <w:t xml:space="preserve">should be applied, and the result can be shown in Figure 2 (bottom).</w:t>
      </w:r>
    </w:p>
    <w:p>
      <w:pPr>
        <w:pStyle w:val="BodyText"/>
      </w:pPr>
      <w:r>
        <w:t xml:space="preserve">Another function,</w:t>
      </w:r>
      <w:r>
        <w:t xml:space="preserve"> </w:t>
      </w:r>
      <w:r>
        <w:rPr>
          <w:rStyle w:val="VerbatimChar"/>
        </w:rPr>
        <w:t xml:space="preserve">adpFlagCorrelation</w:t>
      </w:r>
      <w:r>
        <w:t xml:space="preserve"> </w:t>
      </w:r>
      <w:r>
        <w:t xml:space="preserve">was also created with the intent to flag any data with that had a</w:t>
      </w:r>
      <w:r>
        <w:t xml:space="preserve"> </w:t>
      </w:r>
      <w:r>
        <w:rPr>
          <w:rStyle w:val="VerbatimChar"/>
        </w:rPr>
        <w:t xml:space="preserve">q</w:t>
      </w:r>
      <w:r>
        <w:t xml:space="preserve"> </w:t>
      </w:r>
      <w:r>
        <w:t xml:space="preserve">(correlation magnitude) with a 70% correlation or less. For the sake of the Davis Strait data, this data did not have correlation magnitude of 70% or more, and we therefore did not apply this function to the data.</w:t>
      </w:r>
    </w:p>
    <w:p>
      <w:pPr>
        <w:pStyle w:val="SourceCode"/>
      </w:pPr>
      <w:r>
        <w:rPr>
          <w:rStyle w:val="NormalTok"/>
        </w:rPr>
        <w:t xml:space="preserve">adpFlagCorrelation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w:t>
      </w:r>
      <w:r>
        <w:rPr>
          <w:rStyle w:val="ConstantTok"/>
        </w:rPr>
        <w:t xml:space="preserve">NULL</w:t>
      </w:r>
      <w:r>
        <w:rPr>
          <w:rStyle w:val="NormalTok"/>
        </w:rPr>
        <w:t xml:space="preserve">, </w:t>
      </w:r>
      <w:r>
        <w:rPr>
          <w:rStyle w:val="AttributeTok"/>
        </w:rPr>
        <w:t xml:space="preserve">fields=</w:t>
      </w:r>
      <w:r>
        <w:rPr>
          <w:rStyle w:val="ConstantTok"/>
        </w:rPr>
        <w:t xml:space="preserve">NULL</w:t>
      </w:r>
      <w:r>
        <w:rPr>
          <w:rStyle w:val="NormalTok"/>
        </w:rPr>
        <w:t xml:space="preserve">, </w:t>
      </w:r>
      <w:r>
        <w:rPr>
          <w:rStyle w:val="AttributeTok"/>
        </w:rPr>
        <w:t xml:space="preserve">debug=</w:t>
      </w:r>
      <w:r>
        <w:rPr>
          <w:rStyle w:val="DecValTok"/>
        </w:rPr>
        <w:t xml:space="preserve">0</w:t>
      </w:r>
      <w:r>
        <w:rPr>
          <w:rStyle w:val="NormalTok"/>
        </w:rPr>
        <w:t xml:space="preserve">, </w:t>
      </w:r>
      <w:r>
        <w:rPr>
          <w:rStyle w:val="AttributeTok"/>
        </w:rPr>
        <w:t xml:space="preserve">correlation=</w:t>
      </w:r>
      <w:r>
        <w:rPr>
          <w:rStyle w:val="DecValTok"/>
        </w:rPr>
        <w:t xml:space="preserve">70</w:t>
      </w:r>
      <w:r>
        <w:rPr>
          <w:rStyle w:val="NormalTok"/>
        </w:rPr>
        <w:t xml:space="preserve">)</w:t>
      </w:r>
      <w:r>
        <w:br/>
      </w:r>
      <w:r>
        <w:rPr>
          <w:rStyle w:val="NormalTok"/>
        </w:rPr>
        <w:t xml:space="preserve">{</w:t>
      </w:r>
      <w:r>
        <w:br/>
      </w:r>
      <w:r>
        <w:rPr>
          <w:rStyle w:val="NormalTok"/>
        </w:rPr>
        <w:t xml:space="preserve">  </w:t>
      </w:r>
      <w:r>
        <w:rPr>
          <w:rStyle w:val="FunctionTok"/>
        </w:rPr>
        <w:t xml:space="preserve">oceDebug</w:t>
      </w:r>
      <w:r>
        <w:rPr>
          <w:rStyle w:val="NormalTok"/>
        </w:rPr>
        <w:t xml:space="preserve">(debug, </w:t>
      </w:r>
      <w:r>
        <w:rPr>
          <w:rStyle w:val="StringTok"/>
        </w:rPr>
        <w:t xml:space="preserve">"adpFlagCorrelation() {</w:t>
      </w:r>
      <w:r>
        <w:rPr>
          <w:rStyle w:val="SpecialCharTok"/>
        </w:rPr>
        <w:t xml:space="preserve">\n</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unindent=</w:t>
      </w:r>
      <w:r>
        <w:rPr>
          <w:rStyle w:val="DecValTok"/>
        </w:rPr>
        <w:t xml:space="preserve">1</w:t>
      </w:r>
      <w:r>
        <w:rPr>
          <w:rStyle w:val="NormalTok"/>
        </w:rPr>
        <w:t xml:space="preserve">, </w:t>
      </w:r>
      <w:r>
        <w:rPr>
          <w:rStyle w:val="AttributeTok"/>
        </w:rPr>
        <w:t xml:space="preserve">style=</w:t>
      </w:r>
      <w:r>
        <w:rPr>
          <w:rStyle w:val="StringTok"/>
        </w:rPr>
        <w:t xml:space="preserve">"bold"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inherits</w:t>
      </w:r>
      <w:r>
        <w:rPr>
          <w:rStyle w:val="NormalTok"/>
        </w:rPr>
        <w:t xml:space="preserve">(x, </w:t>
      </w:r>
      <w:r>
        <w:rPr>
          <w:rStyle w:val="StringTok"/>
        </w:rPr>
        <w:t xml:space="preserve">"adp"</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"x must be an adp object"</w:t>
      </w:r>
      <w:r>
        <w:rPr>
          <w:rStyle w:val="NormalTok"/>
        </w:rPr>
        <w:t xml:space="preserve">)</w:t>
      </w:r>
      <w:r>
        <w:br/>
      </w:r>
      <w:r>
        <w:rPr>
          <w:rStyle w:val="NormalTok"/>
        </w:rPr>
        <w:t xml:space="preserve">  }</w:t>
      </w:r>
      <w:r>
        <w:br/>
      </w:r>
      <w:r>
        <w:rPr>
          <w:rStyle w:val="NormalTok"/>
        </w:rPr>
        <w:t xml:space="preserve">  numberOfBeams </w:t>
      </w:r>
      <w:r>
        <w:rPr>
          <w:rStyle w:val="OtherTok"/>
        </w:rPr>
        <w:t xml:space="preserve">&lt;-</w:t>
      </w:r>
      <w:r>
        <w:rPr>
          <w:rStyle w:val="NormalTok"/>
        </w:rPr>
        <w:t xml:space="preserve"> </w:t>
      </w:r>
      <w:r>
        <w:rPr>
          <w:rStyle w:val="FunctionTok"/>
        </w:rPr>
        <w:t xml:space="preserve">dim</w:t>
      </w:r>
      <w:r>
        <w:rPr>
          <w:rStyle w:val="NormalTok"/>
        </w:rPr>
        <w:t xml:space="preserve">(x[[</w:t>
      </w:r>
      <w:r>
        <w:rPr>
          <w:rStyle w:val="StringTok"/>
        </w:rPr>
        <w:t xml:space="preserve">'v'</w:t>
      </w:r>
      <w:r>
        <w:rPr>
          <w:rStyle w:val="NormalTok"/>
        </w:rPr>
        <w:t xml:space="preserve">]])[</w:t>
      </w:r>
      <w:r>
        <w:rPr>
          <w:rStyle w:val="DecValTok"/>
        </w:rPr>
        <w:t xml:space="preserve">3</w:t>
      </w:r>
      <w:r>
        <w:rPr>
          <w:rStyle w:val="NormalTok"/>
        </w:rPr>
        <w:t xml:space="preserve">]</w:t>
      </w:r>
      <w:r>
        <w:br/>
      </w:r>
      <w:r>
        <w:rPr>
          <w:rStyle w:val="NormalTok"/>
        </w:rPr>
        <w:t xml:space="preserve">  </w:t>
      </w:r>
      <w:r>
        <w:rPr>
          <w:rStyle w:val="ControlFlowTok"/>
        </w:rPr>
        <w:t xml:space="preserve">if</w:t>
      </w:r>
      <w:r>
        <w:rPr>
          <w:rStyle w:val="NormalTok"/>
        </w:rPr>
        <w:t xml:space="preserve"> (debug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"The number of beams ="</w:t>
      </w:r>
      <w:r>
        <w:rPr>
          <w:rStyle w:val="NormalTok"/>
        </w:rPr>
        <w:t xml:space="preserve">, numberOfBeams)</w:t>
      </w:r>
      <w:r>
        <w:br/>
      </w:r>
      <w:r>
        <w:rPr>
          <w:rStyle w:val="NormalTok"/>
        </w:rPr>
        <w:t xml:space="preserve">  }</w:t>
      </w:r>
      <w:r>
        <w:br/>
      </w:r>
      <w:r>
        <w:rPr>
          <w:rStyle w:val="NormalTok"/>
        </w:rPr>
        <w:t xml:space="preserve">  fields </w:t>
      </w:r>
      <w:r>
        <w:rPr>
          <w:rStyle w:val="OtherTok"/>
        </w:rPr>
        <w:t xml:space="preserve">&lt;-</w:t>
      </w:r>
      <w:r>
        <w:rPr>
          <w:rStyle w:val="NormalTok"/>
        </w:rPr>
        <w:t xml:space="preserve">  </w:t>
      </w:r>
      <w:r>
        <w:rPr>
          <w:rStyle w:val="StringTok"/>
        </w:rPr>
        <w:t xml:space="preserve">"v"</w:t>
      </w:r>
      <w:r>
        <w:rPr>
          <w:rStyle w:val="NormalTok"/>
        </w:rPr>
        <w:t xml:space="preserve"> </w:t>
      </w:r>
      <w:r>
        <w:rPr>
          <w:rStyle w:val="CommentTok"/>
        </w:rPr>
        <w:t xml:space="preserve"># # This only changes the velocity</w:t>
      </w:r>
      <w:r>
        <w:br/>
      </w:r>
      <w:r>
        <w:rPr>
          <w:rStyle w:val="NormalTok"/>
        </w:rPr>
        <w:t xml:space="preserve">  </w:t>
      </w:r>
      <w:r>
        <w:rPr>
          <w:rStyle w:val="ControlFlowTok"/>
        </w:rPr>
        <w:t xml:space="preserve">for</w:t>
      </w:r>
      <w:r>
        <w:rPr>
          <w:rStyle w:val="NormalTok"/>
        </w:rPr>
        <w:t xml:space="preserve"> (b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numberOfBeams) {</w:t>
      </w:r>
      <w:r>
        <w:br/>
      </w:r>
      <w:r>
        <w:rPr>
          <w:rStyle w:val="NormalTok"/>
        </w:rPr>
        <w:t xml:space="preserve">    bad </w:t>
      </w:r>
      <w:r>
        <w:rPr>
          <w:rStyle w:val="OtherTok"/>
        </w:rPr>
        <w:t xml:space="preserve">&lt;-</w:t>
      </w:r>
      <w:r>
        <w:rPr>
          <w:rStyle w:val="NormalTok"/>
        </w:rPr>
        <w:t xml:space="preserve"> correlation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(fields)) {</w:t>
      </w:r>
      <w:r>
        <w:br/>
      </w:r>
      <w:r>
        <w:rPr>
          <w:rStyle w:val="NormalTok"/>
        </w:rPr>
        <w:t xml:space="preserve">      badAmp </w:t>
      </w:r>
      <w:r>
        <w:rPr>
          <w:rStyle w:val="OtherTok"/>
        </w:rPr>
        <w:t xml:space="preserve">&lt;-</w:t>
      </w:r>
      <w:r>
        <w:rPr>
          <w:rStyle w:val="NormalTok"/>
        </w:rPr>
        <w:t xml:space="preserve"> (x[[</w:t>
      </w:r>
      <w:r>
        <w:rPr>
          <w:rStyle w:val="StringTok"/>
        </w:rPr>
        <w:t xml:space="preserve">'q'</w:t>
      </w:r>
      <w:r>
        <w:rPr>
          <w:rStyle w:val="NormalTok"/>
        </w:rPr>
        <w:t xml:space="preserve">]][,,b]</w:t>
      </w:r>
      <w:r>
        <w:rPr>
          <w:rStyle w:val="SpecialCharTok"/>
        </w:rPr>
        <w:t xml:space="preserve">/</w:t>
      </w:r>
      <w:r>
        <w:rPr>
          <w:rStyle w:val="DecValTok"/>
        </w:rPr>
        <w:t xml:space="preserve">255</w:t>
      </w:r>
      <w:r>
        <w:rPr>
          <w:rStyle w:val="NormalTok"/>
        </w:rPr>
        <w:t xml:space="preserve">)</w:t>
      </w:r>
      <w:r>
        <w:rPr>
          <w:rStyle w:val="SpecialCharTok"/>
        </w:rPr>
        <w:t xml:space="preserve">*</w:t>
      </w:r>
      <w:r>
        <w:rPr>
          <w:rStyle w:val="DecValTok"/>
        </w:rPr>
        <w:t xml:space="preserve">100</w:t>
      </w:r>
      <w:r>
        <w:rPr>
          <w:rStyle w:val="NormalTok"/>
        </w:rPr>
        <w:t xml:space="preserve"> </w:t>
      </w:r>
      <w:r>
        <w:rPr>
          <w:rStyle w:val="SpecialCharTok"/>
        </w:rPr>
        <w:t xml:space="preserve">&lt;</w:t>
      </w:r>
      <w:r>
        <w:rPr>
          <w:rStyle w:val="NormalTok"/>
        </w:rPr>
        <w:t xml:space="preserve"> bad</w:t>
      </w:r>
      <w:r>
        <w:br/>
      </w:r>
      <w:r>
        <w:rPr>
          <w:rStyle w:val="NormalTok"/>
        </w:rPr>
        <w:t xml:space="preserve">      </w:t>
      </w:r>
      <w:r>
        <w:rPr>
          <w:rStyle w:val="FunctionTok"/>
        </w:rPr>
        <w:t xml:space="preserve">browser</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(badAmp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badAmp[</w:t>
      </w:r>
      <w:r>
        <w:rPr>
          <w:rStyle w:val="FunctionTok"/>
        </w:rPr>
        <w:t xml:space="preserve">which</w:t>
      </w:r>
      <w:r>
        <w:rPr>
          <w:rStyle w:val="NormalTok"/>
        </w:rPr>
        <w:t xml:space="preserve">(badAmp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OtherTok"/>
        </w:rPr>
        <w:t xml:space="preserve">&lt;-</w:t>
      </w:r>
      <w:r>
        <w:rPr>
          <w:rStyle w:val="NormalTok"/>
        </w:rPr>
        <w:t xml:space="preserve"> </w:t>
      </w:r>
      <w:r>
        <w:rPr>
          <w:rStyle w:val="DecValTok"/>
        </w:rPr>
        <w:t xml:space="preserve">4</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(badAmp </w:t>
      </w:r>
      <w:r>
        <w:rPr>
          <w:rStyle w:val="SpecialCharTok"/>
        </w:rPr>
        <w:t xml:space="preserve">==</w:t>
      </w:r>
      <w:r>
        <w:rPr>
          <w:rStyle w:val="NormalTok"/>
        </w:rPr>
        <w:t xml:space="preserve"> </w:t>
      </w:r>
      <w:r>
        <w:rPr>
          <w:rStyle w:val="ConstantTok"/>
        </w:rPr>
        <w:t xml:space="preserve">FALSE</w:t>
      </w:r>
      <w:r>
        <w:rPr>
          <w:rStyle w:val="NormalTok"/>
        </w:rPr>
        <w:t xml:space="preserve">)) {</w:t>
      </w:r>
      <w:r>
        <w:br/>
      </w:r>
      <w:r>
        <w:rPr>
          <w:rStyle w:val="NormalTok"/>
        </w:rPr>
        <w:t xml:space="preserve">      badAmp[</w:t>
      </w:r>
      <w:r>
        <w:rPr>
          <w:rStyle w:val="FunctionTok"/>
        </w:rPr>
        <w:t xml:space="preserve">which</w:t>
      </w:r>
      <w:r>
        <w:rPr>
          <w:rStyle w:val="NormalTok"/>
        </w:rPr>
        <w:t xml:space="preserve">(badAmp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(x[[</w:t>
      </w:r>
      <w:r>
        <w:rPr>
          <w:rStyle w:val="StringTok"/>
        </w:rPr>
        <w:t xml:space="preserve">'flags'</w:t>
      </w:r>
      <w:r>
        <w:rPr>
          <w:rStyle w:val="NormalTok"/>
        </w:rPr>
        <w:t xml:space="preserve">]][[fields[[i]]]][,,b] </w:t>
      </w:r>
      <w:r>
        <w:rPr>
          <w:rStyle w:val="SpecialCha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CommentTok"/>
        </w:rPr>
        <w:t xml:space="preserve"># This merges flags that have already been added</w:t>
      </w:r>
      <w:r>
        <w:br/>
      </w:r>
      <w:r>
        <w:rPr>
          <w:rStyle w:val="NormalTok"/>
        </w:rPr>
        <w:t xml:space="preserve">        flaggedBad </w:t>
      </w:r>
      <w:r>
        <w:rPr>
          <w:rStyle w:val="OtherTok"/>
        </w:rPr>
        <w:t xml:space="preserve">&lt;-</w:t>
      </w:r>
      <w:r>
        <w:rPr>
          <w:rStyle w:val="NormalTok"/>
        </w:rPr>
        <w:t xml:space="preserve"> </w:t>
      </w:r>
      <w:r>
        <w:rPr>
          <w:rStyle w:val="FunctionTok"/>
        </w:rPr>
        <w:t xml:space="preserve">which</w:t>
      </w:r>
      <w:r>
        <w:rPr>
          <w:rStyle w:val="NormalTok"/>
        </w:rPr>
        <w:t xml:space="preserve">(x[[</w:t>
      </w:r>
      <w:r>
        <w:rPr>
          <w:rStyle w:val="StringTok"/>
        </w:rPr>
        <w:t xml:space="preserve">'flags'</w:t>
      </w:r>
      <w:r>
        <w:rPr>
          <w:rStyle w:val="NormalTok"/>
        </w:rPr>
        <w:t xml:space="preserve">]][[fields[[i]]]][,,b]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badAmp[flaggedBad] </w:t>
      </w:r>
      <w:r>
        <w:rPr>
          <w:rStyle w:val="OtherTok"/>
        </w:rPr>
        <w:t xml:space="preserve">&lt;-</w:t>
      </w:r>
      <w:r>
        <w:rPr>
          <w:rStyle w:val="NormalTok"/>
        </w:rPr>
        <w:t xml:space="preserve"> </w:t>
      </w:r>
      <w:r>
        <w:rPr>
          <w:rStyle w:val="DecValTok"/>
        </w:rPr>
        <w:t xml:space="preserve">4</w:t>
      </w:r>
      <w:r>
        <w:br/>
      </w:r>
      <w:r>
        <w:rPr>
          <w:rStyle w:val="NormalTok"/>
        </w:rPr>
        <w:t xml:space="preserve">        x[[</w:t>
      </w:r>
      <w:r>
        <w:rPr>
          <w:rStyle w:val="StringTok"/>
        </w:rPr>
        <w:t xml:space="preserve">"flags"</w:t>
      </w:r>
      <w:r>
        <w:rPr>
          <w:rStyle w:val="NormalTok"/>
        </w:rPr>
        <w:t xml:space="preserve">]][[fields[i]]][,,b] </w:t>
      </w:r>
      <w:r>
        <w:rPr>
          <w:rStyle w:val="OtherTok"/>
        </w:rPr>
        <w:t xml:space="preserve">&lt;-</w:t>
      </w:r>
      <w:r>
        <w:rPr>
          <w:rStyle w:val="NormalTok"/>
        </w:rPr>
        <w:t xml:space="preserve"> badAmp</w:t>
      </w:r>
      <w:r>
        <w:br/>
      </w:r>
      <w:r>
        <w:rPr>
          <w:rStyle w:val="NormalTok"/>
        </w:rPr>
        <w:t xml:space="preserve">      } </w:t>
      </w:r>
      <w:r>
        <w:rPr>
          <w:rStyle w:val="ControlFlowTok"/>
        </w:rPr>
        <w:t xml:space="preserve">else</w:t>
      </w:r>
      <w:r>
        <w:rPr>
          <w:rStyle w:val="NormalTok"/>
        </w:rPr>
        <w:t xml:space="preserve"> {</w:t>
      </w:r>
      <w:r>
        <w:br/>
      </w:r>
      <w:r>
        <w:rPr>
          <w:rStyle w:val="NormalTok"/>
        </w:rPr>
        <w:t xml:space="preserve">        x[[</w:t>
      </w:r>
      <w:r>
        <w:rPr>
          <w:rStyle w:val="StringTok"/>
        </w:rPr>
        <w:t xml:space="preserve">"flags"</w:t>
      </w:r>
      <w:r>
        <w:rPr>
          <w:rStyle w:val="NormalTok"/>
        </w:rPr>
        <w:t xml:space="preserve">]][[fields[i]]][,,b] </w:t>
      </w:r>
      <w:r>
        <w:rPr>
          <w:rStyle w:val="OtherTok"/>
        </w:rPr>
        <w:t xml:space="preserve">&lt;-</w:t>
      </w:r>
      <w:r>
        <w:rPr>
          <w:rStyle w:val="NormalTok"/>
        </w:rPr>
        <w:t xml:space="preserve"> badAmp</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(x)</w:t>
      </w:r>
      <w:r>
        <w:br/>
      </w:r>
      <w:r>
        <w:rPr>
          <w:rStyle w:val="NormalTok"/>
        </w:rPr>
        <w:t xml:space="preserve">}</w:t>
      </w:r>
      <w:r>
        <w:br/>
      </w:r>
      <w:r>
        <w:rPr>
          <w:rStyle w:val="CommentTok"/>
        </w:rPr>
        <w:t xml:space="preserve">#ADP5 &lt;- adpFlagCorrelation(ADP4, correlation=70)</w:t>
      </w:r>
    </w:p>
    <w:p>
      <w:pPr>
        <w:pStyle w:val="FirstParagraph"/>
      </w:pPr>
      <w:r>
        <w:t xml:space="preserve">It it then time to use the</w:t>
      </w:r>
      <w:r>
        <w:t xml:space="preserve"> </w:t>
      </w:r>
      <w:r>
        <w:rPr>
          <w:rStyle w:val="VerbatimChar"/>
        </w:rPr>
        <w:t xml:space="preserve">oceToNetCDF</w:t>
      </w:r>
      <w:r>
        <w:t xml:space="preserve"> </w:t>
      </w:r>
      <w:r>
        <w:t xml:space="preserve">package following the workflow below (Figure 3).</w:t>
      </w:r>
    </w:p>
    <w:p>
      <w:pPr>
        <w:pStyle w:val="CaptionedFigure"/>
      </w:pPr>
      <w:r>
        <w:drawing>
          <wp:inline>
            <wp:extent cx="3937000" cy="6235700"/>
            <wp:effectExtent b="0" l="0" r="0" t="0"/>
            <wp:docPr descr="Work flow of the oceToNetCDF package for ADCP data types." title="" id="27" name="Picture"/>
            <a:graphic>
              <a:graphicData uri="http://schemas.openxmlformats.org/drawingml/2006/picture">
                <pic:pic>
                  <pic:nvPicPr>
                    <pic:cNvPr descr="adcp_diagram.png" id="28" name="Picture"/>
                    <pic:cNvPicPr>
                      <a:picLocks noChangeArrowheads="1" noChangeAspect="1"/>
                    </pic:cNvPicPr>
                  </pic:nvPicPr>
                  <pic:blipFill>
                    <a:blip r:embed="rId26"/>
                    <a:stretch>
                      <a:fillRect/>
                    </a:stretch>
                  </pic:blipFill>
                  <pic:spPr bwMode="auto">
                    <a:xfrm>
                      <a:off x="0" y="0"/>
                      <a:ext cx="3937000" cy="6235700"/>
                    </a:xfrm>
                    <a:prstGeom prst="rect">
                      <a:avLst/>
                    </a:prstGeom>
                    <a:noFill/>
                    <a:ln w="9525">
                      <a:noFill/>
                      <a:headEnd/>
                      <a:tailEnd/>
                    </a:ln>
                  </pic:spPr>
                </pic:pic>
              </a:graphicData>
            </a:graphic>
          </wp:inline>
        </w:drawing>
      </w:r>
    </w:p>
    <w:p>
      <w:pPr>
        <w:pStyle w:val="ImageCaption"/>
      </w:pPr>
      <w:r>
        <w:t xml:space="preserve">Work flow of the oceToNetCDF package for ADCP data types.</w:t>
      </w:r>
    </w:p>
    <w:p>
      <w:r>
        <w:br w:type="page"/>
      </w:r>
    </w:p>
    <w:p>
      <w:pPr>
        <w:pStyle w:val="BodyText"/>
      </w:pPr>
      <w:r>
        <w:t xml:space="preserve">The first step in using the</w:t>
      </w:r>
      <w:r>
        <w:t xml:space="preserve"> </w:t>
      </w:r>
      <w:r>
        <w:rPr>
          <w:rStyle w:val="VerbatimChar"/>
        </w:rPr>
        <w:t xml:space="preserve">oceToNetCDF</w:t>
      </w:r>
      <w:r>
        <w:t xml:space="preserve"> </w:t>
      </w:r>
      <w:r>
        <w:t xml:space="preserve">package was to get the available climate and forecast (CF) data using</w:t>
      </w:r>
      <w:r>
        <w:t xml:space="preserve"> </w:t>
      </w:r>
      <w:r>
        <w:rPr>
          <w:rStyle w:val="VerbatimChar"/>
        </w:rPr>
        <w:t xml:space="preserve">getStandardData</w:t>
      </w:r>
      <w:r>
        <w:t xml:space="preserve">. An optional function was then used on the data,</w:t>
      </w:r>
      <w:r>
        <w:t xml:space="preserve"> </w:t>
      </w:r>
      <w:r>
        <w:rPr>
          <w:rStyle w:val="VerbatimChar"/>
        </w:rPr>
        <w:t xml:space="preserve">adpRemoveEmptyBins</w:t>
      </w:r>
      <w:r>
        <w:t xml:space="preserve"> </w:t>
      </w:r>
      <w:r>
        <w:t xml:space="preserve">which removes distance bins that have been flagged as bad by</w:t>
      </w:r>
      <w:r>
        <w:t xml:space="preserve"> </w:t>
      </w:r>
      <w:r>
        <w:rPr>
          <w:rStyle w:val="VerbatimChar"/>
        </w:rPr>
        <w:t xml:space="preserve">adpFlagPastBoundary</w:t>
      </w:r>
      <w:r>
        <w:t xml:space="preserve">. The effect of</w:t>
      </w:r>
      <w:r>
        <w:t xml:space="preserve"> </w:t>
      </w:r>
      <w:r>
        <w:rPr>
          <w:rStyle w:val="VerbatimChar"/>
        </w:rPr>
        <w:t xml:space="preserve">adpRemoveEmptyBins</w:t>
      </w:r>
      <w:r>
        <w:t xml:space="preserve"> </w:t>
      </w:r>
      <w:r>
        <w:t xml:space="preserve">can be seen in Figure 4.</w:t>
      </w:r>
    </w:p>
    <w:p>
      <w:pPr>
        <w:pStyle w:val="SourceCode"/>
      </w:pPr>
      <w:r>
        <w:rPr>
          <w:rStyle w:val="CommentTok"/>
        </w:rPr>
        <w:t xml:space="preserve"># oceToNetCDF package</w:t>
      </w:r>
      <w:r>
        <w:br/>
      </w:r>
      <w:r>
        <w:rPr>
          <w:rStyle w:val="NormalTok"/>
        </w:rPr>
        <w:t xml:space="preserve">data </w:t>
      </w:r>
      <w:r>
        <w:rPr>
          <w:rStyle w:val="OtherTok"/>
        </w:rPr>
        <w:t xml:space="preserve">&lt;-</w:t>
      </w:r>
      <w:r>
        <w:rPr>
          <w:rStyle w:val="NormalTok"/>
        </w:rPr>
        <w:t xml:space="preserve"> </w:t>
      </w:r>
      <w:r>
        <w:rPr>
          <w:rStyle w:val="FunctionTok"/>
        </w:rPr>
        <w:t xml:space="preserve">getStandardData</w:t>
      </w:r>
      <w:r>
        <w:rPr>
          <w:rStyle w:val="NormalTok"/>
        </w:rPr>
        <w:t xml:space="preserve">(</w:t>
      </w:r>
      <w:r>
        <w:rPr>
          <w:rStyle w:val="AttributeTok"/>
        </w:rPr>
        <w:t xml:space="preserve">type=</w:t>
      </w:r>
      <w:r>
        <w:rPr>
          <w:rStyle w:val="StringTok"/>
        </w:rPr>
        <w:t xml:space="preserve">"adcp"</w:t>
      </w:r>
      <w:r>
        <w:rPr>
          <w:rStyle w:val="NormalTok"/>
        </w:rPr>
        <w:t xml:space="preserve">) </w:t>
      </w:r>
      <w:r>
        <w:rPr>
          <w:rStyle w:val="CommentTok"/>
        </w:rPr>
        <w:t xml:space="preserve"># Get CF standard names</w:t>
      </w:r>
      <w:r>
        <w:br/>
      </w:r>
      <w:r>
        <w:rPr>
          <w:rStyle w:val="NormalTok"/>
        </w:rPr>
        <w:t xml:space="preserve">ADP5 </w:t>
      </w:r>
      <w:r>
        <w:rPr>
          <w:rStyle w:val="OtherTok"/>
        </w:rPr>
        <w:t xml:space="preserve">&lt;-</w:t>
      </w:r>
      <w:r>
        <w:rPr>
          <w:rStyle w:val="NormalTok"/>
        </w:rPr>
        <w:t xml:space="preserve"> </w:t>
      </w:r>
      <w:r>
        <w:rPr>
          <w:rStyle w:val="FunctionTok"/>
        </w:rPr>
        <w:t xml:space="preserve">adpRemoveEmptyBins</w:t>
      </w:r>
      <w:r>
        <w:rPr>
          <w:rStyle w:val="NormalTok"/>
        </w:rPr>
        <w:t xml:space="preserve">(ADP4) </w:t>
      </w:r>
      <w:r>
        <w:rPr>
          <w:rStyle w:val="CommentTok"/>
        </w:rPr>
        <w:t xml:space="preserve"># Optional to remove bins that are beyond the water column</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(ADP4, </w:t>
      </w:r>
      <w:r>
        <w:rPr>
          <w:rStyle w:val="AttributeTok"/>
        </w:rPr>
        <w:t xml:space="preserve">which=</w:t>
      </w:r>
      <w:r>
        <w:rPr>
          <w:rStyle w:val="StringTok"/>
        </w:rPr>
        <w:t xml:space="preserve">"a1"</w:t>
      </w:r>
      <w:r>
        <w:rPr>
          <w:rStyle w:val="NormalTok"/>
        </w:rPr>
        <w:t xml:space="preserve">)</w:t>
      </w:r>
      <w:r>
        <w:br/>
      </w:r>
      <w:r>
        <w:rPr>
          <w:rStyle w:val="FunctionTok"/>
        </w:rPr>
        <w:t xml:space="preserve">plot</w:t>
      </w:r>
      <w:r>
        <w:rPr>
          <w:rStyle w:val="NormalTok"/>
        </w:rPr>
        <w:t xml:space="preserve">(ADP5, </w:t>
      </w:r>
      <w:r>
        <w:rPr>
          <w:rStyle w:val="AttributeTok"/>
        </w:rPr>
        <w:t xml:space="preserve">which=</w:t>
      </w:r>
      <w:r>
        <w:rPr>
          <w:rStyle w:val="StringTok"/>
        </w:rPr>
        <w:t xml:space="preserve">"a1"</w:t>
      </w:r>
      <w:r>
        <w:rPr>
          <w:rStyle w:val="NormalTok"/>
        </w:rPr>
        <w:t xml:space="preserve">)</w:t>
      </w:r>
    </w:p>
    <w:p>
      <w:pPr>
        <w:pStyle w:val="CaptionedFigure"/>
      </w:pPr>
      <w:r>
        <w:drawing>
          <wp:inline>
            <wp:extent cx="5334000" cy="3653871"/>
            <wp:effectExtent b="0" l="0" r="0" t="0"/>
            <wp:docPr descr="Top - Time series of amplitude from beam 1 after adpFlagPastBoundary has been applied. Bottom - As top, except after adpRemoveEmptyBins had been applied." title="" id="30" name="Picture"/>
            <a:graphic>
              <a:graphicData uri="http://schemas.openxmlformats.org/drawingml/2006/picture">
                <pic:pic>
                  <pic:nvPicPr>
                    <pic:cNvPr descr="emptyBins.png" id="31" name="Picture"/>
                    <pic:cNvPicPr>
                      <a:picLocks noChangeArrowheads="1" noChangeAspect="1"/>
                    </pic:cNvPicPr>
                  </pic:nvPicPr>
                  <pic:blipFill>
                    <a:blip r:embed="rId29"/>
                    <a:stretch>
                      <a:fillRect/>
                    </a:stretch>
                  </pic:blipFill>
                  <pic:spPr bwMode="auto">
                    <a:xfrm>
                      <a:off x="0" y="0"/>
                      <a:ext cx="5334000" cy="3653871"/>
                    </a:xfrm>
                    <a:prstGeom prst="rect">
                      <a:avLst/>
                    </a:prstGeom>
                    <a:noFill/>
                    <a:ln w="9525">
                      <a:noFill/>
                      <a:headEnd/>
                      <a:tailEnd/>
                    </a:ln>
                  </pic:spPr>
                </pic:pic>
              </a:graphicData>
            </a:graphic>
          </wp:inline>
        </w:drawing>
      </w:r>
    </w:p>
    <w:p>
      <w:pPr>
        <w:pStyle w:val="ImageCaption"/>
      </w:pPr>
      <w:r>
        <w:t xml:space="preserve">Top - Time series of amplitude from beam 1 after adpFlagPastBoundary has been applied. Bottom - As top, except after adpRemoveEmptyBins had been applied.</w:t>
      </w:r>
    </w:p>
    <w:p>
      <w:r>
        <w:br w:type="page"/>
      </w:r>
    </w:p>
    <w:p>
      <w:pPr>
        <w:pStyle w:val="BodyText"/>
      </w:pPr>
      <w:r>
        <w:t xml:space="preserve">After this, the naming convention of the data variables and the units were changed to abide by the CF standards using</w:t>
      </w:r>
      <w:r>
        <w:t xml:space="preserve"> </w:t>
      </w:r>
      <w:r>
        <w:rPr>
          <w:rStyle w:val="VerbatimChar"/>
        </w:rPr>
        <w:t xml:space="preserve">nameReplacement</w:t>
      </w:r>
      <w:r>
        <w:t xml:space="preserve">. Next, the</w:t>
      </w:r>
      <w:r>
        <w:t xml:space="preserve"> </w:t>
      </w:r>
      <w:r>
        <w:rPr>
          <w:rStyle w:val="VerbatimChar"/>
        </w:rPr>
        <w:t xml:space="preserve">structureAdp</w:t>
      </w:r>
      <w:r>
        <w:t xml:space="preserve"> </w:t>
      </w:r>
      <w:r>
        <w:t xml:space="preserve">function was then applied to the data. The</w:t>
      </w:r>
      <w:r>
        <w:t xml:space="preserve"> </w:t>
      </w:r>
      <w:r>
        <w:rPr>
          <w:rStyle w:val="VerbatimChar"/>
        </w:rPr>
        <w:t xml:space="preserve">structureAdp</w:t>
      </w:r>
      <w:r>
        <w:t xml:space="preserve"> </w:t>
      </w:r>
      <w:r>
        <w:t xml:space="preserve">function identifies when</w:t>
      </w:r>
      <w:r>
        <w:t xml:space="preserve"> </w:t>
      </w:r>
      <w:r>
        <w:rPr>
          <w:rStyle w:val="VerbatimChar"/>
        </w:rPr>
        <w:t xml:space="preserve">v</w:t>
      </w:r>
      <w:r>
        <w:t xml:space="preserve"> </w:t>
      </w:r>
      <w:r>
        <w:t xml:space="preserve">(velocity),</w:t>
      </w:r>
      <w:r>
        <w:t xml:space="preserve"> </w:t>
      </w:r>
      <w:r>
        <w:rPr>
          <w:rStyle w:val="VerbatimChar"/>
        </w:rPr>
        <w:t xml:space="preserve">g</w:t>
      </w:r>
      <w:r>
        <w:t xml:space="preserve"> </w:t>
      </w:r>
      <w:r>
        <w:t xml:space="preserve">(percent good),</w:t>
      </w:r>
      <w:r>
        <w:t xml:space="preserve"> </w:t>
      </w:r>
      <w:r>
        <w:rPr>
          <w:rStyle w:val="VerbatimChar"/>
        </w:rPr>
        <w:t xml:space="preserve">q</w:t>
      </w:r>
      <w:r>
        <w:t xml:space="preserve"> </w:t>
      </w:r>
      <w:r>
        <w:t xml:space="preserve">(correlation magnitude),</w:t>
      </w:r>
      <w:r>
        <w:t xml:space="preserve"> </w:t>
      </w:r>
      <w:r>
        <w:rPr>
          <w:rStyle w:val="VerbatimChar"/>
        </w:rPr>
        <w:t xml:space="preserve">a</w:t>
      </w:r>
      <w:r>
        <w:t xml:space="preserve"> </w:t>
      </w:r>
      <w:r>
        <w:t xml:space="preserve">(amplitude),</w:t>
      </w:r>
      <w:r>
        <w:t xml:space="preserve"> </w:t>
      </w:r>
      <w:r>
        <w:rPr>
          <w:rStyle w:val="VerbatimChar"/>
        </w:rPr>
        <w:t xml:space="preserve">bv</w:t>
      </w:r>
      <w:r>
        <w:t xml:space="preserve">,</w:t>
      </w:r>
      <w:r>
        <w:t xml:space="preserve"> </w:t>
      </w:r>
      <w:r>
        <w:rPr>
          <w:rStyle w:val="VerbatimChar"/>
        </w:rPr>
        <w:t xml:space="preserve">bg</w:t>
      </w:r>
      <w:r>
        <w:t xml:space="preserve">,</w:t>
      </w:r>
      <w:r>
        <w:t xml:space="preserve"> </w:t>
      </w:r>
      <w:r>
        <w:rPr>
          <w:rStyle w:val="VerbatimChar"/>
        </w:rPr>
        <w:t xml:space="preserve">bq</w:t>
      </w:r>
      <w:r>
        <w:t xml:space="preserve">, and</w:t>
      </w:r>
      <w:r>
        <w:t xml:space="preserve"> </w:t>
      </w:r>
      <w:r>
        <w:rPr>
          <w:rStyle w:val="VerbatimChar"/>
        </w:rPr>
        <w:t xml:space="preserve">ba</w:t>
      </w:r>
      <w:r>
        <w:t xml:space="preserve"> </w:t>
      </w:r>
      <w:r>
        <w:t xml:space="preserve">are stored within the</w:t>
      </w:r>
      <w:r>
        <w:t xml:space="preserve"> </w:t>
      </w:r>
      <w:r>
        <w:rPr>
          <w:rStyle w:val="VerbatimChar"/>
        </w:rPr>
        <w:t xml:space="preserve">adp</w:t>
      </w:r>
      <w:r>
        <w:t xml:space="preserve"> </w:t>
      </w:r>
      <w:r>
        <w:t xml:space="preserve">object. If they are, it structures them appropriately for the NetCDF. See</w:t>
      </w:r>
      <w:r>
        <w:t xml:space="preserve"> </w:t>
      </w:r>
      <w:r>
        <w:rPr>
          <w:rStyle w:val="VerbatimChar"/>
        </w:rPr>
        <w:t xml:space="preserve">?structureAdp</w:t>
      </w:r>
      <w:r>
        <w:t xml:space="preserve"> </w:t>
      </w:r>
      <w:r>
        <w:t xml:space="preserve">for more details.</w:t>
      </w:r>
    </w:p>
    <w:p>
      <w:pPr>
        <w:pStyle w:val="SourceCode"/>
      </w:pPr>
      <w:r>
        <w:rPr>
          <w:rStyle w:val="NormalTok"/>
        </w:rPr>
        <w:t xml:space="preserve">ADP6 </w:t>
      </w:r>
      <w:r>
        <w:rPr>
          <w:rStyle w:val="OtherTok"/>
        </w:rPr>
        <w:t xml:space="preserve">&lt;-</w:t>
      </w:r>
      <w:r>
        <w:rPr>
          <w:rStyle w:val="NormalTok"/>
        </w:rPr>
        <w:t xml:space="preserve"> </w:t>
      </w:r>
      <w:r>
        <w:rPr>
          <w:rStyle w:val="FunctionTok"/>
        </w:rPr>
        <w:t xml:space="preserve">nameReplacement</w:t>
      </w:r>
      <w:r>
        <w:rPr>
          <w:rStyle w:val="NormalTok"/>
        </w:rPr>
        <w:t xml:space="preserve">(ADP5, </w:t>
      </w:r>
      <w:r>
        <w:rPr>
          <w:rStyle w:val="AttributeTok"/>
        </w:rPr>
        <w:t xml:space="preserve">data=</w:t>
      </w:r>
      <w:r>
        <w:rPr>
          <w:rStyle w:val="NormalTok"/>
        </w:rPr>
        <w:t xml:space="preserve">data)</w:t>
      </w:r>
      <w:r>
        <w:br/>
      </w:r>
      <w:r>
        <w:rPr>
          <w:rStyle w:val="NormalTok"/>
        </w:rPr>
        <w:t xml:space="preserve">ADP7 </w:t>
      </w:r>
      <w:r>
        <w:rPr>
          <w:rStyle w:val="OtherTok"/>
        </w:rPr>
        <w:t xml:space="preserve">&lt;-</w:t>
      </w:r>
      <w:r>
        <w:rPr>
          <w:rStyle w:val="NormalTok"/>
        </w:rPr>
        <w:t xml:space="preserve"> </w:t>
      </w:r>
      <w:r>
        <w:rPr>
          <w:rStyle w:val="FunctionTok"/>
        </w:rPr>
        <w:t xml:space="preserve">structureAdp</w:t>
      </w:r>
      <w:r>
        <w:rPr>
          <w:rStyle w:val="NormalTok"/>
        </w:rPr>
        <w:t xml:space="preserve">(ADP6)</w:t>
      </w:r>
    </w:p>
    <w:p>
      <w:pPr>
        <w:pStyle w:val="FirstParagraph"/>
      </w:pPr>
      <w:r>
        <w:t xml:space="preserve">Lastly, the</w:t>
      </w:r>
      <w:r>
        <w:t xml:space="preserve"> </w:t>
      </w:r>
      <w:r>
        <w:rPr>
          <w:rStyle w:val="VerbatimChar"/>
        </w:rPr>
        <w:t xml:space="preserve">singleAdpNetCDF</w:t>
      </w:r>
      <w:r>
        <w:t xml:space="preserve"> </w:t>
      </w:r>
      <w:r>
        <w:t xml:space="preserve">function is used to convert the</w:t>
      </w:r>
      <w:r>
        <w:t xml:space="preserve"> </w:t>
      </w:r>
      <w:r>
        <w:rPr>
          <w:rStyle w:val="VerbatimChar"/>
        </w:rPr>
        <w:t xml:space="preserve">oce</w:t>
      </w:r>
      <w:r>
        <w:t xml:space="preserve"> </w:t>
      </w:r>
      <w:r>
        <w:t xml:space="preserve">object to a NetCDF file.</w:t>
      </w:r>
    </w:p>
    <w:p>
      <w:pPr>
        <w:pStyle w:val="SourceCode"/>
      </w:pPr>
      <w:r>
        <w:rPr>
          <w:rStyle w:val="FunctionTok"/>
        </w:rPr>
        <w:t xml:space="preserve">singleAdpNetCDF</w:t>
      </w:r>
      <w:r>
        <w:rPr>
          <w:rStyle w:val="NormalTok"/>
        </w:rPr>
        <w:t xml:space="preserve">(</w:t>
      </w:r>
      <w:r>
        <w:rPr>
          <w:rStyle w:val="AttributeTok"/>
        </w:rPr>
        <w:t xml:space="preserve">adp=</w:t>
      </w:r>
      <w:r>
        <w:rPr>
          <w:rStyle w:val="NormalTok"/>
        </w:rPr>
        <w:t xml:space="preserve">ADP7, </w:t>
      </w:r>
      <w:r>
        <w:rPr>
          <w:rStyle w:val="AttributeTok"/>
        </w:rPr>
        <w:t xml:space="preserve">name=</w:t>
      </w:r>
      <w:r>
        <w:rPr>
          <w:rStyle w:val="NormalTok"/>
        </w:rPr>
        <w:t xml:space="preserve">ADP7[[</w:t>
      </w:r>
      <w:r>
        <w:rPr>
          <w:rStyle w:val="StringTok"/>
        </w:rPr>
        <w:t xml:space="preserve">'station'</w:t>
      </w:r>
      <w:r>
        <w:rPr>
          <w:rStyle w:val="NormalTok"/>
        </w:rPr>
        <w:t xml:space="preserve">]], </w:t>
      </w:r>
      <w:r>
        <w:rPr>
          <w:rStyle w:val="AttributeTok"/>
        </w:rPr>
        <w:t xml:space="preserve">data=</w:t>
      </w:r>
      <w:r>
        <w:rPr>
          <w:rStyle w:val="NormalTok"/>
        </w:rPr>
        <w:t xml:space="preserve">data, </w:t>
      </w:r>
      <w:r>
        <w:rPr>
          <w:rStyle w:val="AttributeTok"/>
        </w:rPr>
        <w:t xml:space="preserve">debug=</w:t>
      </w:r>
      <w:r>
        <w:rPr>
          <w:rStyle w:val="DecValTok"/>
        </w:rPr>
        <w:t xml:space="preserve">1</w:t>
      </w:r>
      <w:r>
        <w:rPr>
          <w:rStyle w:val="NormalTok"/>
        </w:rPr>
        <w:t xml:space="preserve">, </w:t>
      </w:r>
      <w:r>
        <w:rPr>
          <w:rStyle w:val="AttributeTok"/>
        </w:rPr>
        <w:t xml:space="preserve">destination=</w:t>
      </w:r>
      <w:r>
        <w:rPr>
          <w:rStyle w:val="StringTok"/>
        </w:rPr>
        <w:t xml:space="preserve">"./20_rawDavis/adcp/nc/"</w:t>
      </w:r>
      <w:r>
        <w:rPr>
          <w:rStyle w:val="NormalTok"/>
        </w:rPr>
        <w:t xml:space="preserve">)</w:t>
      </w:r>
    </w:p>
    <w:bookmarkEnd w:id="32"/>
    <w:bookmarkStart w:id="33" w:name="caution"/>
    <w:p>
      <w:pPr>
        <w:pStyle w:val="Heading1"/>
      </w:pPr>
      <w:r>
        <w:t xml:space="preserve">Caution</w:t>
      </w:r>
    </w:p>
    <w:p>
      <w:pPr>
        <w:pStyle w:val="FirstParagraph"/>
      </w:pPr>
      <w:r>
        <w:t xml:space="preserve">It should be noted that for code PGDP (percent good pings), TE90 (Temperature (1990 scale)), and DEPH (Sensor Depth below Sea Surface) there were no CF standards. Their standard names have been entered as percent_good_pings, temperature_1990_scale, and sensor_depth_below_sea_surface respectively.</w:t>
      </w:r>
      <w:r>
        <w:t xml:space="preserve"> </w:t>
      </w:r>
      <w:r>
        <w:t xml:space="preserve">Additionally, codes CMAG, HEAD, BR, BV,BA,BG, DIST, COMA, and BQ were not identified in the list of DFO codes (Government of Canada, 2022), but were given standard names of current_magnitude, heading respectively,bottom_range, bottom_velocity, bottom_signal_intensity_from_multibeam_acoustic_doppler_velocity_sensor_in_sea_water,</w:t>
      </w:r>
      <w:r>
        <w:t xml:space="preserve"> </w:t>
      </w:r>
      <w:r>
        <w:t xml:space="preserve">bottom_percent_good_ping, distance,correlation_magnitude, and bottom_correlation_magnitude respectively.</w:t>
      </w:r>
    </w:p>
    <w:bookmarkEnd w:id="33"/>
    <w:bookmarkStart w:id="35" w:name="references"/>
    <w:p>
      <w:pPr>
        <w:pStyle w:val="Heading1"/>
      </w:pPr>
      <w:r>
        <w:t xml:space="preserve">References</w:t>
      </w:r>
    </w:p>
    <w:p>
      <w:pPr>
        <w:numPr>
          <w:ilvl w:val="0"/>
          <w:numId w:val="1001"/>
        </w:numPr>
        <w:pStyle w:val="Compact"/>
      </w:pPr>
      <w:hyperlink r:id="rId34">
        <w:r>
          <w:rPr>
            <w:rStyle w:val="Hyperlink"/>
          </w:rPr>
          <w:t xml:space="preserve">https://www.meds-sdmm.dfo-mpo.gc.ca/isdm-gdsi/diction/main-eng.asp</w:t>
        </w:r>
      </w:hyperlink>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hyperlink" Id="rId34" Target="https://www.meds-sdmm.dfo-mpo.gc.ca/isdm-gdsi/diction/main-eng.asp" TargetMode="External" /></Relationships>
</file>

<file path=word/_rels/footnotes.xml.rels><?xml version="1.0" encoding="UTF-8"?><Relationships xmlns="http://schemas.openxmlformats.org/package/2006/relationships"><Relationship Type="http://schemas.openxmlformats.org/officeDocument/2006/relationships/hyperlink" Id="rId34" Target="https://www.meds-sdmm.dfo-mpo.gc.ca/isdm-gdsi/diction/main-eng.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Steps to convert moored ADCP files to a single NetCDF file</dc:title>
  <dc:creator>Jaimie Harbin</dc:creator>
  <cp:keywords/>
  <dcterms:created xsi:type="dcterms:W3CDTF">2023-03-09T17:39:42Z</dcterms:created>
  <dcterms:modified xsi:type="dcterms:W3CDTF">2023-03-09T17:39:42Z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2023-03-09</vt:lpwstr>
  </property>
  <property fmtid="{D5CDD505-2E9C-101B-9397-08002B2CF9AE}" pid="3" name="editor_options">
    <vt:lpwstr/>
  </property>
  <property fmtid="{D5CDD505-2E9C-101B-9397-08002B2CF9AE}" pid="4" name="output">
    <vt:lpwstr/>
  </property>
  <property fmtid="{D5CDD505-2E9C-101B-9397-08002B2CF9AE}" pid="5" name="vignette">
    <vt:lpwstr>% % %</vt:lpwstr>
  </property>
</Properties>
</file>