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Artist Name: Alicen Lundberg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write creative nonfiction – vignettes, lyric essays, confessionals – though I don’t always (or even usually) tell the truth. My writing explores the ways truth changes as it shifts from being private to shared: how a memory is altered when it becomes a story, what happens to a fantasy when it is realized, how we construct truth to create meaning for ourselves and then reconstruct it to hopefully share that meaning with someone else.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