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9FC2" w14:textId="77777777" w:rsidR="002C12CF" w:rsidRPr="002C12CF" w:rsidRDefault="002C12CF" w:rsidP="002C12CF">
      <w:pPr>
        <w:rPr>
          <w:b/>
          <w:bCs/>
        </w:rPr>
      </w:pPr>
      <w:r w:rsidRPr="002C12CF">
        <w:rPr>
          <w:b/>
          <w:bCs/>
        </w:rPr>
        <w:t>Análisis de Comunidades (Girvan-Newman) - Metro de Santiago</w:t>
      </w:r>
    </w:p>
    <w:p w14:paraId="5DA38C19" w14:textId="77777777" w:rsidR="002C12CF" w:rsidRPr="002C12CF" w:rsidRDefault="002C12CF" w:rsidP="002C12CF">
      <w:r w:rsidRPr="002C12CF">
        <w:t xml:space="preserve">Al analizar la imagen proporcionada, observamos que el algoritmo de Girvan-Newman ha fracturado la red del Metro de Santiago (L1, L2, L4 y L5) en </w:t>
      </w:r>
      <w:r w:rsidRPr="002C12CF">
        <w:rPr>
          <w:b/>
          <w:bCs/>
        </w:rPr>
        <w:t xml:space="preserve">cuatro </w:t>
      </w:r>
      <w:proofErr w:type="spellStart"/>
      <w:proofErr w:type="gramStart"/>
      <w:r w:rsidRPr="002C12CF">
        <w:rPr>
          <w:b/>
          <w:bCs/>
        </w:rPr>
        <w:t>macro-zonas</w:t>
      </w:r>
      <w:proofErr w:type="spellEnd"/>
      <w:proofErr w:type="gramEnd"/>
      <w:r w:rsidRPr="002C12CF">
        <w:t xml:space="preserve"> distintas.</w:t>
      </w:r>
    </w:p>
    <w:p w14:paraId="664284E1" w14:textId="77777777" w:rsidR="002C12CF" w:rsidRPr="002C12CF" w:rsidRDefault="002C12CF" w:rsidP="002C12CF">
      <w:r w:rsidRPr="002C12CF">
        <w:t xml:space="preserve">Recordemos que en tu código grafo.py, limitaste el algoritmo a </w:t>
      </w:r>
      <w:proofErr w:type="spellStart"/>
      <w:r w:rsidRPr="002C12CF">
        <w:t>pasos_maximos</w:t>
      </w:r>
      <w:proofErr w:type="spellEnd"/>
      <w:r w:rsidRPr="002C12CF">
        <w:t xml:space="preserve"> = 3. Esto significa que el algoritmo eliminó las aristas con mayor </w:t>
      </w:r>
      <w:proofErr w:type="gramStart"/>
      <w:r w:rsidRPr="002C12CF">
        <w:t>intermediación(</w:t>
      </w:r>
      <w:proofErr w:type="gramEnd"/>
      <w:r w:rsidRPr="002C12CF">
        <w:t xml:space="preserve">BETWEENNESS CENTRALITY) de forma secuencial tres veces, dando como resultado natural estas cuatro "islas" o </w:t>
      </w:r>
      <w:proofErr w:type="gramStart"/>
      <w:r w:rsidRPr="002C12CF">
        <w:t>comunidades(</w:t>
      </w:r>
      <w:proofErr w:type="gramEnd"/>
      <w:r w:rsidRPr="002C12CF">
        <w:t>COMMUNITIES).</w:t>
      </w:r>
    </w:p>
    <w:p w14:paraId="20F097DD" w14:textId="77777777" w:rsidR="002C12CF" w:rsidRPr="002C12CF" w:rsidRDefault="002C12CF" w:rsidP="002C12CF">
      <w:r w:rsidRPr="002C12CF">
        <w:t>Aquí está la decodificación geográfica y topológica de lo que descubrió la matemática:</w:t>
      </w:r>
    </w:p>
    <w:p w14:paraId="48FEB0E2" w14:textId="77777777" w:rsidR="002C12CF" w:rsidRPr="002C12CF" w:rsidRDefault="002C12CF" w:rsidP="002C12CF">
      <w:pPr>
        <w:rPr>
          <w:b/>
          <w:bCs/>
        </w:rPr>
      </w:pPr>
      <w:r w:rsidRPr="002C12CF">
        <w:rPr>
          <w:b/>
          <w:bCs/>
        </w:rPr>
        <w:t>1. Comunidad 1: El Bloque Norte-Poniente (33 estaciones)</w:t>
      </w:r>
    </w:p>
    <w:p w14:paraId="6DD49F65" w14:textId="77777777" w:rsidR="002C12CF" w:rsidRPr="002C12CF" w:rsidRDefault="002C12CF" w:rsidP="002C12CF">
      <w:pPr>
        <w:numPr>
          <w:ilvl w:val="0"/>
          <w:numId w:val="6"/>
        </w:numPr>
      </w:pPr>
      <w:r w:rsidRPr="002C12CF">
        <w:rPr>
          <w:b/>
          <w:bCs/>
        </w:rPr>
        <w:t>Composición:</w:t>
      </w:r>
      <w:r w:rsidRPr="002C12CF">
        <w:t xml:space="preserve"> Agrupa toda la Línea 5 poniente (desde Plaza de Maipú hasta el centro), la Línea 1 poniente (desde San Pablo hasta el centro) y la Línea 2 norte (desde Zapadores hasta Cal y Canto).</w:t>
      </w:r>
    </w:p>
    <w:p w14:paraId="10F3E8F8" w14:textId="77777777" w:rsidR="002C12CF" w:rsidRPr="002C12CF" w:rsidRDefault="002C12CF" w:rsidP="002C12CF">
      <w:pPr>
        <w:numPr>
          <w:ilvl w:val="0"/>
          <w:numId w:val="6"/>
        </w:numPr>
      </w:pPr>
      <w:r w:rsidRPr="002C12CF">
        <w:rPr>
          <w:b/>
          <w:bCs/>
        </w:rPr>
        <w:t>El motivo topológico:</w:t>
      </w:r>
      <w:r w:rsidRPr="002C12CF">
        <w:t xml:space="preserve"> Esta comunidad demuestra que las estaciones de Maipú, Pudahuel y Estación Central están tan fuertemente interconectadas entre sí (principalmente a través del transbordo de San Pablo) que el algoritmo las considera un solo gran tejido urbano. Girvan-Newman debió haber cortado las </w:t>
      </w:r>
      <w:proofErr w:type="gramStart"/>
      <w:r w:rsidRPr="002C12CF">
        <w:t>vías(</w:t>
      </w:r>
      <w:proofErr w:type="gramEnd"/>
      <w:r w:rsidRPr="002C12CF">
        <w:t>EDGES) que conectan este bloque con el oriente de Santiago (probablemente cortando entre Los Héroes, La Moneda o Universidad de Chile).</w:t>
      </w:r>
    </w:p>
    <w:p w14:paraId="783D2E8F" w14:textId="77777777" w:rsidR="002C12CF" w:rsidRPr="002C12CF" w:rsidRDefault="002C12CF" w:rsidP="002C12CF">
      <w:pPr>
        <w:rPr>
          <w:b/>
          <w:bCs/>
        </w:rPr>
      </w:pPr>
      <w:r w:rsidRPr="002C12CF">
        <w:rPr>
          <w:b/>
          <w:bCs/>
        </w:rPr>
        <w:t>2. Comunidad 2: El Gran Centro-Oriente (41 estaciones)</w:t>
      </w:r>
    </w:p>
    <w:p w14:paraId="5E301431" w14:textId="77777777" w:rsidR="002C12CF" w:rsidRPr="002C12CF" w:rsidRDefault="002C12CF" w:rsidP="002C12CF">
      <w:pPr>
        <w:numPr>
          <w:ilvl w:val="0"/>
          <w:numId w:val="7"/>
        </w:numPr>
      </w:pPr>
      <w:r w:rsidRPr="002C12CF">
        <w:rPr>
          <w:b/>
          <w:bCs/>
        </w:rPr>
        <w:t>Composición:</w:t>
      </w:r>
      <w:r w:rsidRPr="002C12CF">
        <w:t xml:space="preserve"> Es el </w:t>
      </w:r>
      <w:proofErr w:type="gramStart"/>
      <w:r w:rsidRPr="002C12CF">
        <w:t>clúster(</w:t>
      </w:r>
      <w:proofErr w:type="gramEnd"/>
      <w:r w:rsidRPr="002C12CF">
        <w:t xml:space="preserve">CLUSTER) más masivo. Incluye toda la Línea 1 oriente (Providencia, Las Condes), la Línea 5 </w:t>
      </w:r>
      <w:proofErr w:type="gramStart"/>
      <w:r w:rsidRPr="002C12CF">
        <w:t>sur-oriente</w:t>
      </w:r>
      <w:proofErr w:type="gramEnd"/>
      <w:r w:rsidRPr="002C12CF">
        <w:t xml:space="preserve"> (Ñuñoa, Macul, La Florida hasta Vicente Valdés) y la Línea 4 norte (Tobalaba hasta Macul).</w:t>
      </w:r>
    </w:p>
    <w:p w14:paraId="75837988" w14:textId="77777777" w:rsidR="002C12CF" w:rsidRPr="002C12CF" w:rsidRDefault="002C12CF" w:rsidP="002C12CF">
      <w:pPr>
        <w:numPr>
          <w:ilvl w:val="0"/>
          <w:numId w:val="7"/>
        </w:numPr>
      </w:pPr>
      <w:r w:rsidRPr="002C12CF">
        <w:rPr>
          <w:b/>
          <w:bCs/>
        </w:rPr>
        <w:t>El motivo topológico:</w:t>
      </w:r>
      <w:r w:rsidRPr="002C12CF">
        <w:t xml:space="preserve"> Este es el centro de gravedad económico de Santiago. Las estaciones de L1, L4 y L5 oriente forman un "anillo" o circuito cerrado muy denso (el triángulo Tobalaba - Baquedano - Vicuña Mackenna/Vicente Valdés). Debido a la gran cantidad de caminos </w:t>
      </w:r>
      <w:proofErr w:type="gramStart"/>
      <w:r w:rsidRPr="002C12CF">
        <w:t>alternativos(</w:t>
      </w:r>
      <w:proofErr w:type="gramEnd"/>
      <w:r w:rsidRPr="002C12CF">
        <w:t>ALTERNATIVE PATHS) dentro de esta zona, el algoritmo la mantiene unida y cohesionada como el núcleo principal de la red.</w:t>
      </w:r>
    </w:p>
    <w:p w14:paraId="4FDA5F86" w14:textId="77777777" w:rsidR="002C12CF" w:rsidRPr="002C12CF" w:rsidRDefault="002C12CF" w:rsidP="002C12CF">
      <w:pPr>
        <w:rPr>
          <w:b/>
          <w:bCs/>
        </w:rPr>
      </w:pPr>
      <w:r w:rsidRPr="002C12CF">
        <w:rPr>
          <w:b/>
          <w:bCs/>
        </w:rPr>
        <w:t>3. Comunidad 3: El Eje Sur (16 estaciones)</w:t>
      </w:r>
    </w:p>
    <w:p w14:paraId="078F811C" w14:textId="77777777" w:rsidR="002C12CF" w:rsidRPr="002C12CF" w:rsidRDefault="002C12CF" w:rsidP="002C12CF">
      <w:pPr>
        <w:numPr>
          <w:ilvl w:val="0"/>
          <w:numId w:val="8"/>
        </w:numPr>
      </w:pPr>
      <w:r w:rsidRPr="002C12CF">
        <w:rPr>
          <w:b/>
          <w:bCs/>
        </w:rPr>
        <w:t>Composición:</w:t>
      </w:r>
      <w:r w:rsidRPr="002C12CF">
        <w:t xml:space="preserve"> Incluye exclusivamente la zona sur de la Línea 2: desde Toesca, pasando por San Miguel, Lo Ovalle, </w:t>
      </w:r>
      <w:r w:rsidRPr="002C12CF">
        <w:rPr>
          <w:b/>
          <w:bCs/>
        </w:rPr>
        <w:t>La Cisterna</w:t>
      </w:r>
      <w:r w:rsidRPr="002C12CF">
        <w:t xml:space="preserve"> (nuestra ubicación actual), hasta la reciente extensión hacia Hospital El Pino en San Bernardo.</w:t>
      </w:r>
    </w:p>
    <w:p w14:paraId="2758B217" w14:textId="77777777" w:rsidR="002C12CF" w:rsidRPr="002C12CF" w:rsidRDefault="002C12CF" w:rsidP="002C12CF">
      <w:pPr>
        <w:numPr>
          <w:ilvl w:val="0"/>
          <w:numId w:val="8"/>
        </w:numPr>
      </w:pPr>
      <w:r w:rsidRPr="002C12CF">
        <w:rPr>
          <w:b/>
          <w:bCs/>
        </w:rPr>
        <w:t>El motivo topológico:</w:t>
      </w:r>
      <w:r w:rsidRPr="002C12CF">
        <w:t xml:space="preserve"> Este es un hallazgo de manual en la teoría de </w:t>
      </w:r>
      <w:proofErr w:type="gramStart"/>
      <w:r w:rsidRPr="002C12CF">
        <w:t>grafos(</w:t>
      </w:r>
      <w:proofErr w:type="gramEnd"/>
      <w:r w:rsidRPr="002C12CF">
        <w:t xml:space="preserve">GRAPH THEORY). La Línea 2 Sur es estructuralmente un "apéndice" lineal de la red. Al eliminar la arista </w:t>
      </w:r>
      <w:proofErr w:type="gramStart"/>
      <w:r w:rsidRPr="002C12CF">
        <w:t>puente(</w:t>
      </w:r>
      <w:proofErr w:type="gramEnd"/>
      <w:r w:rsidRPr="002C12CF">
        <w:t>BRIDGE EDGE) que conecta a Toesca con Los Héroes (el principal embudo hacia el centro), todo el ramal sur se desconecta y queda aislado como una comunidad independiente perfecta.</w:t>
      </w:r>
    </w:p>
    <w:p w14:paraId="10B4E890" w14:textId="77777777" w:rsidR="002C12CF" w:rsidRPr="002C12CF" w:rsidRDefault="002C12CF" w:rsidP="002C12CF">
      <w:pPr>
        <w:rPr>
          <w:b/>
          <w:bCs/>
        </w:rPr>
      </w:pPr>
      <w:r w:rsidRPr="002C12CF">
        <w:rPr>
          <w:b/>
          <w:bCs/>
        </w:rPr>
        <w:t xml:space="preserve">4. Comunidad 4: El Eje Extremo </w:t>
      </w:r>
      <w:proofErr w:type="gramStart"/>
      <w:r w:rsidRPr="002C12CF">
        <w:rPr>
          <w:b/>
          <w:bCs/>
        </w:rPr>
        <w:t>Sur-Oriente</w:t>
      </w:r>
      <w:proofErr w:type="gramEnd"/>
      <w:r w:rsidRPr="002C12CF">
        <w:rPr>
          <w:b/>
          <w:bCs/>
        </w:rPr>
        <w:t xml:space="preserve"> (9 estaciones)</w:t>
      </w:r>
    </w:p>
    <w:p w14:paraId="074A8561" w14:textId="77777777" w:rsidR="002C12CF" w:rsidRPr="002C12CF" w:rsidRDefault="002C12CF" w:rsidP="002C12CF">
      <w:pPr>
        <w:numPr>
          <w:ilvl w:val="0"/>
          <w:numId w:val="9"/>
        </w:numPr>
      </w:pPr>
      <w:r w:rsidRPr="002C12CF">
        <w:rPr>
          <w:b/>
          <w:bCs/>
        </w:rPr>
        <w:t>Composición:</w:t>
      </w:r>
      <w:r w:rsidRPr="002C12CF">
        <w:t xml:space="preserve"> El ramal sur de la Línea 4, desde Trinidad hasta la Plaza de Puente Alto.</w:t>
      </w:r>
    </w:p>
    <w:p w14:paraId="50EB7C08" w14:textId="77777777" w:rsidR="002C12CF" w:rsidRPr="002C12CF" w:rsidRDefault="002C12CF" w:rsidP="002C12CF">
      <w:pPr>
        <w:numPr>
          <w:ilvl w:val="0"/>
          <w:numId w:val="9"/>
        </w:numPr>
      </w:pPr>
      <w:r w:rsidRPr="002C12CF">
        <w:rPr>
          <w:b/>
          <w:bCs/>
        </w:rPr>
        <w:t>El motivo topológico:</w:t>
      </w:r>
      <w:r w:rsidRPr="002C12CF">
        <w:t xml:space="preserve"> Similar a la Comunidad 3. Las estaciones de Puente Alto tienen una dependencia topológica absoluta de la estación Vicente Valdés y Vicuña Mackenna para integrarse al resto de Santiago. Girvan-Newman detectó que el tramo entre Rojas Magallanes/Vicuña Mackenna tiene una carga de </w:t>
      </w:r>
      <w:proofErr w:type="gramStart"/>
      <w:r w:rsidRPr="002C12CF">
        <w:t>intermediación(</w:t>
      </w:r>
      <w:proofErr w:type="gramEnd"/>
      <w:r w:rsidRPr="002C12CF">
        <w:t xml:space="preserve">BETWEENNESS) altísima. Al "cortar" ese tramo, el sector de Puente Alto se revela como un </w:t>
      </w:r>
      <w:proofErr w:type="spellStart"/>
      <w:r w:rsidRPr="002C12CF">
        <w:t>sub-</w:t>
      </w:r>
      <w:proofErr w:type="gramStart"/>
      <w:r w:rsidRPr="002C12CF">
        <w:t>grafo</w:t>
      </w:r>
      <w:proofErr w:type="spellEnd"/>
      <w:r w:rsidRPr="002C12CF">
        <w:t>(</w:t>
      </w:r>
      <w:proofErr w:type="gramEnd"/>
      <w:r w:rsidRPr="002C12CF">
        <w:t>SUBGRAPH) completamente independiente.</w:t>
      </w:r>
    </w:p>
    <w:p w14:paraId="750215AC" w14:textId="77777777" w:rsidR="002C12CF" w:rsidRPr="002C12CF" w:rsidRDefault="002C12CF" w:rsidP="002C12CF">
      <w:pPr>
        <w:rPr>
          <w:b/>
          <w:bCs/>
        </w:rPr>
      </w:pPr>
      <w:r w:rsidRPr="002C12CF">
        <w:rPr>
          <w:b/>
          <w:bCs/>
        </w:rPr>
        <w:t>Análisis de Comunidades (Infomap) - Metro de Santiago</w:t>
      </w:r>
    </w:p>
    <w:p w14:paraId="6C064E5C" w14:textId="77777777" w:rsidR="002C12CF" w:rsidRPr="002C12CF" w:rsidRDefault="002C12CF" w:rsidP="002C12CF">
      <w:r w:rsidRPr="002C12CF">
        <w:lastRenderedPageBreak/>
        <w:t xml:space="preserve">A diferencia de Girvan-Newman, que destruye la red cortando los puentes más usados, </w:t>
      </w:r>
      <w:r w:rsidRPr="002C12CF">
        <w:rPr>
          <w:b/>
          <w:bCs/>
        </w:rPr>
        <w:t>Infomap</w:t>
      </w:r>
      <w:r w:rsidRPr="002C12CF">
        <w:t xml:space="preserve"> utiliza el concepto de caminatas </w:t>
      </w:r>
      <w:proofErr w:type="gramStart"/>
      <w:r w:rsidRPr="002C12CF">
        <w:t>aleatorias(</w:t>
      </w:r>
      <w:proofErr w:type="gramEnd"/>
      <w:r w:rsidRPr="002C12CF">
        <w:t>RANDOM WALKS) para simular cómo se mueve el flujo de información (o en este caso, los pasajeros). Agrupa aquellas estaciones donde un pasajero virtual tendería a quedarse "atrapado" circulando por mucho tiempo.</w:t>
      </w:r>
    </w:p>
    <w:p w14:paraId="48F90865" w14:textId="77777777" w:rsidR="002C12CF" w:rsidRPr="002C12CF" w:rsidRDefault="002C12CF" w:rsidP="002C12CF">
      <w:r w:rsidRPr="002C12CF">
        <w:t>Estos son los hallazgos según la partición en 4 módulos de Infomap:</w:t>
      </w:r>
    </w:p>
    <w:p w14:paraId="14C3F6F7" w14:textId="77777777" w:rsidR="002C12CF" w:rsidRPr="002C12CF" w:rsidRDefault="002C12CF" w:rsidP="002C12CF">
      <w:pPr>
        <w:rPr>
          <w:b/>
          <w:bCs/>
        </w:rPr>
      </w:pPr>
      <w:r w:rsidRPr="002C12CF">
        <w:rPr>
          <w:b/>
          <w:bCs/>
        </w:rPr>
        <w:t>1. Comunidad 1: El Gran Centro-Poniente (40 estaciones)</w:t>
      </w:r>
    </w:p>
    <w:p w14:paraId="3CE62744" w14:textId="77777777" w:rsidR="002C12CF" w:rsidRPr="002C12CF" w:rsidRDefault="002C12CF" w:rsidP="002C12CF">
      <w:pPr>
        <w:numPr>
          <w:ilvl w:val="0"/>
          <w:numId w:val="10"/>
        </w:numPr>
      </w:pPr>
      <w:r w:rsidRPr="002C12CF">
        <w:rPr>
          <w:b/>
          <w:bCs/>
        </w:rPr>
        <w:t>Composición:</w:t>
      </w:r>
      <w:r w:rsidRPr="002C12CF">
        <w:t xml:space="preserve"> Abarca la Línea 1 desde el poniente (San Pablo) pasando por todo el centro histórico (La Moneda, U. de Chile, Plaza de Armas) hasta Baquedano. También incluye la Línea 5 poniente (Maipú) y la Línea 2 norte (Zapadores).</w:t>
      </w:r>
    </w:p>
    <w:p w14:paraId="647D24C2" w14:textId="77777777" w:rsidR="002C12CF" w:rsidRPr="002C12CF" w:rsidRDefault="002C12CF" w:rsidP="002C12CF">
      <w:pPr>
        <w:numPr>
          <w:ilvl w:val="0"/>
          <w:numId w:val="10"/>
        </w:numPr>
      </w:pPr>
      <w:r w:rsidRPr="002C12CF">
        <w:rPr>
          <w:b/>
          <w:bCs/>
        </w:rPr>
        <w:t>El motivo topológico:</w:t>
      </w:r>
      <w:r w:rsidRPr="002C12CF">
        <w:t xml:space="preserve"> Infomap detecta que hay un flujo de pasajeros brutal entre las zonas residenciales del poniente/norte y el centro cívico/histórico de Santiago. Las personas que vienen de Maipú o Quilicura tienden a moverse y concentrarse en el polígono central. Baquedano actúa aquí como la gran estación fronteriza.</w:t>
      </w:r>
    </w:p>
    <w:p w14:paraId="2FF80423" w14:textId="77777777" w:rsidR="002C12CF" w:rsidRPr="002C12CF" w:rsidRDefault="002C12CF" w:rsidP="002C12CF">
      <w:pPr>
        <w:rPr>
          <w:b/>
          <w:bCs/>
        </w:rPr>
      </w:pPr>
      <w:r w:rsidRPr="002C12CF">
        <w:rPr>
          <w:b/>
          <w:bCs/>
        </w:rPr>
        <w:t xml:space="preserve">2. Comunidad 2: El Corredor </w:t>
      </w:r>
      <w:proofErr w:type="gramStart"/>
      <w:r w:rsidRPr="002C12CF">
        <w:rPr>
          <w:b/>
          <w:bCs/>
        </w:rPr>
        <w:t>Sur-Oriente</w:t>
      </w:r>
      <w:proofErr w:type="gramEnd"/>
      <w:r w:rsidRPr="002C12CF">
        <w:rPr>
          <w:b/>
          <w:bCs/>
        </w:rPr>
        <w:t xml:space="preserve"> (22 estaciones)</w:t>
      </w:r>
    </w:p>
    <w:p w14:paraId="58C38E80" w14:textId="77777777" w:rsidR="002C12CF" w:rsidRPr="002C12CF" w:rsidRDefault="002C12CF" w:rsidP="002C12CF">
      <w:pPr>
        <w:numPr>
          <w:ilvl w:val="0"/>
          <w:numId w:val="11"/>
        </w:numPr>
      </w:pPr>
      <w:r w:rsidRPr="002C12CF">
        <w:rPr>
          <w:b/>
          <w:bCs/>
        </w:rPr>
        <w:t>Composición:</w:t>
      </w:r>
      <w:r w:rsidRPr="002C12CF">
        <w:t xml:space="preserve"> Fusiona la Línea 5 sur (desde Irarrázaval/Ñuble hasta Vicente Valdés) con la Línea 4 sur (desde Vicuña Mackenna hasta Plaza de Puente Alto).</w:t>
      </w:r>
    </w:p>
    <w:p w14:paraId="613EB1E5" w14:textId="77777777" w:rsidR="002C12CF" w:rsidRPr="002C12CF" w:rsidRDefault="002C12CF" w:rsidP="002C12CF">
      <w:pPr>
        <w:numPr>
          <w:ilvl w:val="0"/>
          <w:numId w:val="11"/>
        </w:numPr>
      </w:pPr>
      <w:r w:rsidRPr="002C12CF">
        <w:rPr>
          <w:b/>
          <w:bCs/>
        </w:rPr>
        <w:t>El motivo topológico:</w:t>
      </w:r>
      <w:r w:rsidRPr="002C12CF">
        <w:t xml:space="preserve"> Este es un contraste fascinante frente a Girvan-Newman. Mientras que el algoritmo anterior aisló a Puente Alto, Infomap entiende que todo el </w:t>
      </w:r>
      <w:proofErr w:type="gramStart"/>
      <w:r w:rsidRPr="002C12CF">
        <w:t>flujo(</w:t>
      </w:r>
      <w:proofErr w:type="gramEnd"/>
      <w:r w:rsidRPr="002C12CF">
        <w:t xml:space="preserve">FLOW) de Puente Alto </w:t>
      </w:r>
      <w:r w:rsidRPr="002C12CF">
        <w:rPr>
          <w:b/>
          <w:bCs/>
        </w:rPr>
        <w:t>necesariamente</w:t>
      </w:r>
      <w:r w:rsidRPr="002C12CF">
        <w:t xml:space="preserve"> desemboca en La Florida (Vicuña Mackenna / Vicente Valdés). Para el comportamiento de los pasajeros, Puente Alto y La Florida son parte </w:t>
      </w:r>
      <w:proofErr w:type="gramStart"/>
      <w:r w:rsidRPr="002C12CF">
        <w:t>del mismo</w:t>
      </w:r>
      <w:proofErr w:type="gramEnd"/>
      <w:r w:rsidRPr="002C12CF">
        <w:t xml:space="preserve"> "río" de tránsito.</w:t>
      </w:r>
    </w:p>
    <w:p w14:paraId="3D3B7F86" w14:textId="77777777" w:rsidR="002C12CF" w:rsidRPr="002C12CF" w:rsidRDefault="002C12CF" w:rsidP="002C12CF">
      <w:pPr>
        <w:rPr>
          <w:b/>
          <w:bCs/>
        </w:rPr>
      </w:pPr>
      <w:r w:rsidRPr="002C12CF">
        <w:rPr>
          <w:b/>
          <w:bCs/>
        </w:rPr>
        <w:t>3. Comunidad 3: El Polo Oriente (21 estaciones)</w:t>
      </w:r>
    </w:p>
    <w:p w14:paraId="2E980FA6" w14:textId="77777777" w:rsidR="002C12CF" w:rsidRPr="002C12CF" w:rsidRDefault="002C12CF" w:rsidP="002C12CF">
      <w:pPr>
        <w:numPr>
          <w:ilvl w:val="0"/>
          <w:numId w:val="12"/>
        </w:numPr>
      </w:pPr>
      <w:r w:rsidRPr="002C12CF">
        <w:rPr>
          <w:b/>
          <w:bCs/>
        </w:rPr>
        <w:t>Composición:</w:t>
      </w:r>
      <w:r w:rsidRPr="002C12CF">
        <w:t xml:space="preserve"> La Línea 1 oriente (desde Salvador hasta Los Dominicos) y la Línea 4 norte (Tobalaba hasta Macul / Las Torres).</w:t>
      </w:r>
    </w:p>
    <w:p w14:paraId="1A9D1039" w14:textId="77777777" w:rsidR="002C12CF" w:rsidRPr="002C12CF" w:rsidRDefault="002C12CF" w:rsidP="002C12CF">
      <w:pPr>
        <w:numPr>
          <w:ilvl w:val="0"/>
          <w:numId w:val="12"/>
        </w:numPr>
      </w:pPr>
      <w:r w:rsidRPr="002C12CF">
        <w:rPr>
          <w:b/>
          <w:bCs/>
        </w:rPr>
        <w:t>El motivo topológico:</w:t>
      </w:r>
      <w:r w:rsidRPr="002C12CF">
        <w:t xml:space="preserve"> Representa el sector financiero y de oficinas de alta densidad (Providencia y Las Condes). El algoritmo de flujos detecta que hay una gran masa de viajes que orbitan exclusivamente dentro de este sector (por ejemplo, personas moviéndose entre Tobalaba, Escuela Militar y Plaza Egaña) sin necesidad de cruzar hacia el centro cívico.</w:t>
      </w:r>
    </w:p>
    <w:p w14:paraId="16842809" w14:textId="77777777" w:rsidR="002C12CF" w:rsidRPr="002C12CF" w:rsidRDefault="002C12CF" w:rsidP="002C12CF">
      <w:pPr>
        <w:rPr>
          <w:b/>
          <w:bCs/>
        </w:rPr>
      </w:pPr>
      <w:r w:rsidRPr="002C12CF">
        <w:rPr>
          <w:b/>
          <w:bCs/>
        </w:rPr>
        <w:t>4. Comunidad 4: El Eje Sur (16 estaciones)</w:t>
      </w:r>
    </w:p>
    <w:p w14:paraId="6700A620" w14:textId="77777777" w:rsidR="002C12CF" w:rsidRPr="002C12CF" w:rsidRDefault="002C12CF" w:rsidP="002C12CF">
      <w:pPr>
        <w:numPr>
          <w:ilvl w:val="0"/>
          <w:numId w:val="13"/>
        </w:numPr>
      </w:pPr>
      <w:r w:rsidRPr="002C12CF">
        <w:rPr>
          <w:b/>
          <w:bCs/>
        </w:rPr>
        <w:t>Composición:</w:t>
      </w:r>
      <w:r w:rsidRPr="002C12CF">
        <w:t xml:space="preserve"> Toda la Línea 2 Sur (desde Toesca, San Miguel, </w:t>
      </w:r>
      <w:r w:rsidRPr="002C12CF">
        <w:rPr>
          <w:b/>
          <w:bCs/>
        </w:rPr>
        <w:t>La Cisterna</w:t>
      </w:r>
      <w:r w:rsidRPr="002C12CF">
        <w:t>, hasta Hospital El Pino).</w:t>
      </w:r>
    </w:p>
    <w:p w14:paraId="1EF2170F" w14:textId="77777777" w:rsidR="002C12CF" w:rsidRPr="002C12CF" w:rsidRDefault="002C12CF" w:rsidP="002C12CF">
      <w:pPr>
        <w:numPr>
          <w:ilvl w:val="0"/>
          <w:numId w:val="13"/>
        </w:numPr>
      </w:pPr>
      <w:r w:rsidRPr="002C12CF">
        <w:rPr>
          <w:b/>
          <w:bCs/>
        </w:rPr>
        <w:t>El motivo topológico:</w:t>
      </w:r>
      <w:r w:rsidRPr="002C12CF">
        <w:t xml:space="preserve"> ¡El resultado es idéntico al de Girvan-Newman! La Cisterna y la zona sur se consolidan como un </w:t>
      </w:r>
      <w:proofErr w:type="gramStart"/>
      <w:r w:rsidRPr="002C12CF">
        <w:t>clúster(</w:t>
      </w:r>
      <w:proofErr w:type="gramEnd"/>
      <w:r w:rsidRPr="002C12CF">
        <w:t>CLUSTER) absoluto. Al no tener (en estas 4 líneas base) otras combinaciones cruzadas significativas más allá de Los Héroes, tanto la matemática de partición como la matemática de flujos concuerdan en que la Línea 2 Sur opera casi como un ecosistema independiente dentro de la red.</w:t>
      </w:r>
    </w:p>
    <w:p w14:paraId="486B5079" w14:textId="77777777" w:rsidR="002C12CF" w:rsidRPr="002C12CF" w:rsidRDefault="002C12CF" w:rsidP="002C12CF">
      <w:pPr>
        <w:rPr>
          <w:b/>
          <w:bCs/>
        </w:rPr>
      </w:pPr>
      <w:r w:rsidRPr="002C12CF">
        <w:rPr>
          <w:b/>
          <w:bCs/>
        </w:rPr>
        <w:t>Conclusión Comparativa General</w:t>
      </w:r>
    </w:p>
    <w:p w14:paraId="57FB0A5F" w14:textId="77777777" w:rsidR="002C12CF" w:rsidRPr="002C12CF" w:rsidRDefault="002C12CF" w:rsidP="002C12CF">
      <w:pPr>
        <w:numPr>
          <w:ilvl w:val="0"/>
          <w:numId w:val="14"/>
        </w:numPr>
      </w:pPr>
      <w:r w:rsidRPr="002C12CF">
        <w:rPr>
          <w:b/>
          <w:bCs/>
        </w:rPr>
        <w:t>La Estructura Central:</w:t>
      </w:r>
      <w:r w:rsidRPr="002C12CF">
        <w:t xml:space="preserve"> Girvan-Newman agrupa el Centro y el Oriente como un solo bloque gigante, mientras que Infomap es más sensible y logra separar el "Centro Histórico/Cívico" (Comunidad 1) del "Polo Financiero Oriente" (Comunidad 3), demostrando dos dinámicas de viaje distintas.</w:t>
      </w:r>
    </w:p>
    <w:p w14:paraId="54C9C53D" w14:textId="77777777" w:rsidR="002C12CF" w:rsidRPr="002C12CF" w:rsidRDefault="002C12CF" w:rsidP="002C12CF">
      <w:pPr>
        <w:numPr>
          <w:ilvl w:val="0"/>
          <w:numId w:val="14"/>
        </w:numPr>
      </w:pPr>
      <w:r w:rsidRPr="002C12CF">
        <w:rPr>
          <w:b/>
          <w:bCs/>
        </w:rPr>
        <w:lastRenderedPageBreak/>
        <w:t>La Resiliencia Sur:</w:t>
      </w:r>
      <w:r w:rsidRPr="002C12CF">
        <w:t xml:space="preserve"> Nuestra zona en La Cisterna (Línea 2 Sur) se mantiene aislada estructuralmente en ambos algoritmos. Esto indica una vulnerabilidad topológica: dependemos de un flujo muy lineal para entrar al corazón de la red.</w:t>
      </w:r>
    </w:p>
    <w:p w14:paraId="6E4D0D12" w14:textId="77777777" w:rsidR="00757287" w:rsidRDefault="00757287"/>
    <w:sectPr w:rsidR="00757287" w:rsidSect="002C12C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036B"/>
    <w:multiLevelType w:val="multilevel"/>
    <w:tmpl w:val="7B96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D035A"/>
    <w:multiLevelType w:val="multilevel"/>
    <w:tmpl w:val="70EC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E4C49"/>
    <w:multiLevelType w:val="multilevel"/>
    <w:tmpl w:val="7DC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65D1F"/>
    <w:multiLevelType w:val="multilevel"/>
    <w:tmpl w:val="83DE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94992"/>
    <w:multiLevelType w:val="multilevel"/>
    <w:tmpl w:val="5C9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33506"/>
    <w:multiLevelType w:val="multilevel"/>
    <w:tmpl w:val="A8F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04F60"/>
    <w:multiLevelType w:val="multilevel"/>
    <w:tmpl w:val="A552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F6BB7"/>
    <w:multiLevelType w:val="multilevel"/>
    <w:tmpl w:val="284E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7221F"/>
    <w:multiLevelType w:val="multilevel"/>
    <w:tmpl w:val="8F4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91BDA"/>
    <w:multiLevelType w:val="multilevel"/>
    <w:tmpl w:val="825A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D2E8F"/>
    <w:multiLevelType w:val="multilevel"/>
    <w:tmpl w:val="C80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82ACA"/>
    <w:multiLevelType w:val="multilevel"/>
    <w:tmpl w:val="9116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4F13FB"/>
    <w:multiLevelType w:val="multilevel"/>
    <w:tmpl w:val="8F5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1222D"/>
    <w:multiLevelType w:val="multilevel"/>
    <w:tmpl w:val="9CE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944086">
    <w:abstractNumId w:val="12"/>
  </w:num>
  <w:num w:numId="2" w16cid:durableId="1618373089">
    <w:abstractNumId w:val="3"/>
  </w:num>
  <w:num w:numId="3" w16cid:durableId="623776645">
    <w:abstractNumId w:val="5"/>
  </w:num>
  <w:num w:numId="4" w16cid:durableId="565996287">
    <w:abstractNumId w:val="2"/>
  </w:num>
  <w:num w:numId="5" w16cid:durableId="661735583">
    <w:abstractNumId w:val="0"/>
  </w:num>
  <w:num w:numId="6" w16cid:durableId="191185622">
    <w:abstractNumId w:val="6"/>
  </w:num>
  <w:num w:numId="7" w16cid:durableId="1854800072">
    <w:abstractNumId w:val="8"/>
  </w:num>
  <w:num w:numId="8" w16cid:durableId="1481725409">
    <w:abstractNumId w:val="1"/>
  </w:num>
  <w:num w:numId="9" w16cid:durableId="2101019205">
    <w:abstractNumId w:val="10"/>
  </w:num>
  <w:num w:numId="10" w16cid:durableId="553740313">
    <w:abstractNumId w:val="9"/>
  </w:num>
  <w:num w:numId="11" w16cid:durableId="607542250">
    <w:abstractNumId w:val="7"/>
  </w:num>
  <w:num w:numId="12" w16cid:durableId="685638276">
    <w:abstractNumId w:val="13"/>
  </w:num>
  <w:num w:numId="13" w16cid:durableId="1512328943">
    <w:abstractNumId w:val="4"/>
  </w:num>
  <w:num w:numId="14" w16cid:durableId="8723092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CF"/>
    <w:rsid w:val="0009005C"/>
    <w:rsid w:val="002C12CF"/>
    <w:rsid w:val="00501894"/>
    <w:rsid w:val="00643400"/>
    <w:rsid w:val="00757287"/>
    <w:rsid w:val="00B66D2B"/>
    <w:rsid w:val="00B756DF"/>
    <w:rsid w:val="00DE5440"/>
    <w:rsid w:val="00FB35A8"/>
    <w:rsid w:val="00FB70ED"/>
    <w:rsid w:val="00FE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D36D7"/>
  <w15:chartTrackingRefBased/>
  <w15:docId w15:val="{E25D1238-0EE7-4EC4-A73C-043B8395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400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B70ED"/>
    <w:pPr>
      <w:keepNext/>
      <w:keepLines/>
      <w:spacing w:before="240" w:after="0" w:line="279" w:lineRule="auto"/>
      <w:jc w:val="center"/>
      <w:outlineLvl w:val="0"/>
    </w:pPr>
    <w:rPr>
      <w:rFonts w:eastAsiaTheme="majorEastAsia" w:cstheme="majorBidi"/>
      <w:i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B70ED"/>
    <w:pPr>
      <w:keepNext/>
      <w:keepLines/>
      <w:spacing w:before="40" w:after="0" w:line="279" w:lineRule="auto"/>
      <w:jc w:val="right"/>
      <w:outlineLvl w:val="1"/>
    </w:pPr>
    <w:rPr>
      <w:rFonts w:eastAsiaTheme="majorEastAsia" w:cstheme="majorBidi"/>
      <w:i/>
      <w:color w:val="0F4761" w:themeColor="accent1" w:themeShade="BF"/>
      <w:sz w:val="28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12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B756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Cs/>
      <w:color w:val="000000" w:themeColor="text1"/>
      <w:u w:val="singl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2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2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2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2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2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70ED"/>
    <w:rPr>
      <w:rFonts w:ascii="Times New Roman" w:eastAsiaTheme="majorEastAsia" w:hAnsi="Times New Roman" w:cstheme="majorBidi"/>
      <w:i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B70ED"/>
    <w:rPr>
      <w:rFonts w:ascii="Times New Roman" w:eastAsiaTheme="majorEastAsia" w:hAnsi="Times New Roman" w:cstheme="majorBidi"/>
      <w:i/>
      <w:color w:val="0F4761" w:themeColor="accent1" w:themeShade="BF"/>
      <w:sz w:val="28"/>
      <w:szCs w:val="26"/>
      <w:u w:val="single"/>
    </w:rPr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643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400"/>
    <w:rPr>
      <w:rFonts w:ascii="Times New Roman" w:hAnsi="Times New Roman"/>
      <w:i/>
      <w:iCs/>
      <w:color w:val="0F4761" w:themeColor="accent1" w:themeShade="BF"/>
      <w:sz w:val="32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43400"/>
    <w:pPr>
      <w:numPr>
        <w:ilvl w:val="1"/>
      </w:numPr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400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FB70ED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70E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6DF"/>
    <w:rPr>
      <w:rFonts w:eastAsiaTheme="majorEastAsia" w:cstheme="majorBidi"/>
      <w:iCs/>
      <w:color w:val="000000" w:themeColor="text1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2CF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2C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2CF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2C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2CF"/>
    <w:rPr>
      <w:rFonts w:eastAsiaTheme="majorEastAsia" w:cstheme="majorBidi"/>
      <w:color w:val="272727" w:themeColor="text1" w:themeTint="D8"/>
      <w:sz w:val="24"/>
    </w:rPr>
  </w:style>
  <w:style w:type="paragraph" w:styleId="Cita">
    <w:name w:val="Quote"/>
    <w:basedOn w:val="Normal"/>
    <w:next w:val="Normal"/>
    <w:link w:val="CitaCar"/>
    <w:uiPriority w:val="29"/>
    <w:qFormat/>
    <w:rsid w:val="002C1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2CF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2C12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2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1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999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Matheus</dc:creator>
  <cp:keywords/>
  <dc:description/>
  <cp:lastModifiedBy>Jesus Matheus</cp:lastModifiedBy>
  <cp:revision>2</cp:revision>
  <dcterms:created xsi:type="dcterms:W3CDTF">2026-07-02T06:46:00Z</dcterms:created>
  <dcterms:modified xsi:type="dcterms:W3CDTF">2026-07-02T06:46:00Z</dcterms:modified>
</cp:coreProperties>
</file>