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Guion del Video · Entrega 3: SAT-Dengue</w:t>
      </w:r>
    </w:p>
    <w:p>
      <w:pPr>
        <w:jc w:val="center"/>
      </w:pPr>
      <w:r>
        <w:t>Grupo 11 · MAIA Proyecto de Desarrollo de Soluciones · Uniandes</w:t>
        <w:br/>
        <w:t>Duracion objetivo: ~9 minutos | Maximo: 10 minutos</w:t>
      </w:r>
    </w:p>
    <w:p/>
    <w:p>
      <w:pPr>
        <w:pStyle w:val="Heading1"/>
      </w:pPr>
      <w:r>
        <w:t>[0:00–0:45] INTRODUCCION (45 s)</w:t>
      </w:r>
    </w:p>
    <w:p>
      <w:r>
        <w:rPr>
          <w:i/>
        </w:rPr>
        <w:t>[PANTALLA: Titulo animado "SAT-Dengue: Sistema de Alerta Temprana" sobre fondo oscuro con mapa de Colombia]</w:t>
      </w:r>
    </w:p>
    <w:p>
      <w:r>
        <w:rPr>
          <w:b/>
        </w:rPr>
        <w:t>Cada año, miles de colombianos son afectados por el dengue. Los sistemas de vigilancia actuales reportan los casos cuando ya ocurrieron. ¿Que pasaria si pudieramos anticipar un brote con uno o dos meses de antelacion?</w:t>
      </w:r>
      <w:r/>
    </w:p>
    <w:p>
      <w:r>
        <w:rPr>
          <w:i/>
        </w:rPr>
        <w:t>[PANTALLA: Fotos de Bucaramanga y Cali, luego logos SIVIGILA / Uniandes MAIA]</w:t>
      </w:r>
    </w:p>
    <w:p>
      <w:r>
        <w:rPr>
          <w:b/>
        </w:rPr>
        <w:t>Somos el Grupo 11 del curso de Proyecto de Desarrollo de Soluciones de la Maestria en Inteligencia Artificial de los Andes. Nuestro proyecto es SAT-Dengue: un sistema de alerta temprana para dengue en Bucaramanga y Cali.</w:t>
      </w:r>
      <w:r/>
    </w:p>
    <w:p>
      <w:pPr>
        <w:pStyle w:val="Heading1"/>
      </w:pPr>
      <w:r>
        <w:t>[0:45–2:00] PROBLEMA Y DATOS (1 min 15 s)</w:t>
      </w:r>
    </w:p>
    <w:p>
      <w:r>
        <w:rPr>
          <w:i/>
        </w:rPr>
        <w:t>[PANTALLA: Grafica de serie de tiempo de casos de dengue clasico 2007-2024]</w:t>
      </w:r>
    </w:p>
    <w:p>
      <w:r>
        <w:rPr>
          <w:b/>
        </w:rPr>
        <w:t>Trabajamos con datos de SIVIGILA: mas de un millon y medio de registros de dengue clasico entre 2007 y 2024. La variable objetivo la definimos siguiendo el metodo del canal endemico de Bortman: un mes es "brote" cuando los casos de dengue clasico superan el percentil 75 del canal endemico calculado sobre el periodo de referencia 2007-2022.</w:t>
      </w:r>
      <w:r/>
    </w:p>
    <w:p>
      <w:r>
        <w:rPr>
          <w:i/>
        </w:rPr>
        <w:t>[PANTALLA: Diagrama de canal endemico con bandas P25/P75 y zonas coloreadas verde-amarillo-rojo]</w:t>
      </w:r>
    </w:p>
    <w:p>
      <w:r>
        <w:rPr>
          <w:b/>
        </w:rPr>
        <w:t>Esto nos da tres zonas: Normal, por debajo del P25; Alerta, entre P25 y P75; y Exceso, por encima del P75. Nuestro modelo predice si el mes siguiente va a caer en zona de Exceso.</w:t>
      </w:r>
      <w:r/>
    </w:p>
    <w:p>
      <w:r>
        <w:rPr>
          <w:i/>
        </w:rPr>
        <w:t>[PANTALLA: Tabla de variables climaticas ERA5/CHIRPS]</w:t>
      </w:r>
    </w:p>
    <w:p>
      <w:r>
        <w:rPr>
          <w:b/>
        </w:rPr>
        <w:t>Para esta entrega integramos datos climaticos de ERA5 y CHIRPS: temperatura, lluvia, agua en suelo, radiacion solar y viento. El razonamiento es directo: la temperatura y las lluvias determinan las condiciones de reproduccion del mosquito Aedes aegypti, y por tanto la incidencia de dengue semanas despues.</w:t>
      </w:r>
      <w:r/>
    </w:p>
    <w:p>
      <w:pPr>
        <w:pStyle w:val="Heading1"/>
      </w:pPr>
      <w:r>
        <w:t>[2:00–4:00] MODELOS Y EXPERIMENTOS (2 min)</w:t>
      </w:r>
    </w:p>
    <w:p>
      <w:r>
        <w:rPr>
          <w:i/>
        </w:rPr>
        <w:t>[PANTALLA: Tabla comparativa de modelos en MLflow: XGBoost, LightGBM, GAM, horizontes T+1 y T+2]</w:t>
      </w:r>
    </w:p>
    <w:p>
      <w:r>
        <w:rPr>
          <w:b/>
        </w:rPr>
        <w:t>Entrenamos y comparamos tres familias de modelos: XGBoost, LightGBM y GAM, para dos horizontes de prediccion: T+1, es decir un mes adelante, y T+2, dos meses adelante. Evaluamos con AUROC, sensibilidad y tasa de falsas alarmas.</w:t>
      </w:r>
      <w:r/>
    </w:p>
    <w:p>
      <w:r>
        <w:rPr>
          <w:i/>
        </w:rPr>
        <w:t>[PANTALLA: Curva ROC del modelo campeon XGBoost T+1]</w:t>
      </w:r>
    </w:p>
    <w:p>
      <w:r>
        <w:rPr>
          <w:b/>
        </w:rPr>
        <w:t>El modelo campeon resulto ser XGBoost T+1, con AUROC de 0.84 en validacion y 0.72 en test. Para transformar las probabilidades brutas en probabilidades bien calibradas aplicamos escalado de Platt, lo que redujo el Brier score de 0.116 a 0.072.</w:t>
      </w:r>
      <w:r/>
    </w:p>
    <w:p>
      <w:r>
        <w:rPr>
          <w:i/>
        </w:rPr>
        <w:t>[PANTALLA: Pantalla de MLflow mostrando experimento "sat-dengue" y alias @champion]</w:t>
      </w:r>
    </w:p>
    <w:p>
      <w:r>
        <w:rPr>
          <w:b/>
        </w:rPr>
        <w:t>Todos los experimentos quedan trazados en MLflow. El modelo campeon tiene el alias @champion registrado en el servidor remoto.</w:t>
      </w:r>
      <w:r/>
    </w:p>
    <w:p>
      <w:r>
        <w:rPr>
          <w:i/>
        </w:rPr>
        <w:t>[PANTALLA: Feature importance con variables climaticas destacadas]</w:t>
      </w:r>
    </w:p>
    <w:p>
      <w:r>
        <w:rPr>
          <w:b/>
        </w:rPr>
        <w:t>Con esta entrega incorporamos las variables climaticas al conjunto de features. El experimento enriquecio el espacio de caracteristicas con nueve variables de ERA5 y CHIRPS. Si bien el campeon de la entrega anterior se mantuvo como la mejor opcion en las metricas clave, documentamos este experimento honestamente: las variables climaticas son una direccion prometedora que requiere mas datos historicos para demostrar su impacto.</w:t>
      </w:r>
      <w:r/>
    </w:p>
    <w:p>
      <w:pPr>
        <w:pStyle w:val="Heading1"/>
      </w:pPr>
      <w:r>
        <w:t>[4:00–7:00] ARQUITECTURA Y DEMO (3 min)</w:t>
      </w:r>
    </w:p>
    <w:p>
      <w:r>
        <w:rPr>
          <w:i/>
        </w:rPr>
        <w:t>[PANTALLA: Diagrama de arquitectura: SIVIGILA &gt; Feature Engineering &gt; XGBoost &gt; FastAPI &gt; Plotly Dash]</w:t>
      </w:r>
    </w:p>
    <w:p>
      <w:r>
        <w:rPr>
          <w:b/>
        </w:rPr>
        <w:t>La arquitectura del sistema tiene cuatro capas. Los datos de SIVIGILA pasan por un pipeline de ingenieria de caracteristicas que genera la matriz de features. El modelo XGBoost consume esa matriz y produce una probabilidad de brote. Una API construida con FastAPI expone esa prediccion a traves de endpoints REST. Y el dashboard en Plotly Dash consume la API para mostrar los resultados al usuario final.</w:t>
      </w:r>
      <w:r/>
    </w:p>
    <w:p>
      <w:r>
        <w:rPr>
          <w:i/>
        </w:rPr>
        <w:t>[PANTALLA: Terminal mostrando docker-compose up y ambos servicios levantando]</w:t>
      </w:r>
    </w:p>
    <w:p>
      <w:r>
        <w:rPr>
          <w:b/>
        </w:rPr>
        <w:t>Todo el stack corre con un solo comando: docker-compose up. Esto levanta dos contenedores: la API en el puerto 8000 y el dashboard en el puerto 8050.</w:t>
      </w:r>
      <w:r/>
    </w:p>
    <w:p>
      <w:r>
        <w:rPr>
          <w:i/>
        </w:rPr>
        <w:t>[PANTALLA: Navegador abriendo http://localhost:8050: dashboard SAT-Dengue]</w:t>
      </w:r>
    </w:p>
    <w:p>
      <w:r>
        <w:rPr>
          <w:b/>
        </w:rPr>
        <w:t>Veamos el dashboard. Al abrir la aplicacion vemos tres pestanas: Bucaramanga, Cali y Comparacion.</w:t>
      </w:r>
      <w:r/>
    </w:p>
    <w:p>
      <w:r>
        <w:rPr>
          <w:i/>
        </w:rPr>
        <w:t>[PANTALLA: Tab Bucaramanga: fila de KPIs]</w:t>
      </w:r>
    </w:p>
    <w:p>
      <w:r>
        <w:rPr>
          <w:b/>
        </w:rPr>
        <w:t>Empezamos con Bucaramanga. En la parte superior tenemos cuatro indicadores clave: total de meses analizados, meses en situacion de brote, inicios de brote detectados y el pico historico de casos mensuales.</w:t>
      </w:r>
      <w:r/>
    </w:p>
    <w:p>
      <w:r>
        <w:rPr>
          <w:i/>
        </w:rPr>
        <w:t>[PANTALLA: Grafica de barras + linea de probabilidad + linea de umbral]</w:t>
      </w:r>
    </w:p>
    <w:p>
      <w:r>
        <w:rPr>
          <w:b/>
        </w:rPr>
        <w:t>La grafica principal muestra las barras de casos de dengue clasico por mes, coloreadas segun la zona del canal endemico: verde para Normal, amarillo para Alerta, rojo para Exceso. La linea morada es la probabilidad de brote que estima el modelo, y la linea punteada es el umbral de decision.</w:t>
      </w:r>
      <w:r/>
    </w:p>
    <w:p>
      <w:r>
        <w:rPr>
          <w:i/>
        </w:rPr>
        <w:t>[PANTALLA: Tarjeta de prediccion con medidor gauge]</w:t>
      </w:r>
    </w:p>
    <w:p>
      <w:r>
        <w:rPr>
          <w:b/>
        </w:rPr>
        <w:t>A la derecha, la tarjeta de prediccion muestra el mes siguiente. El medidor indica la probabilidad de brote para ese periodo con zona semaforo.</w:t>
      </w:r>
      <w:r/>
    </w:p>
    <w:p>
      <w:r>
        <w:rPr>
          <w:i/>
        </w:rPr>
        <w:t>[PANTALLA: Tab Cali]</w:t>
      </w:r>
    </w:p>
    <w:p>
      <w:r>
        <w:rPr>
          <w:b/>
        </w:rPr>
        <w:t>La pestana de Cali tiene la misma estructura. Vemos que los patrones estacionales difieren de Bucaramanga, lo que refleja la distinta dinamica epidemiologica de cada ciudad.</w:t>
      </w:r>
      <w:r/>
    </w:p>
    <w:p>
      <w:r>
        <w:rPr>
          <w:i/>
        </w:rPr>
        <w:t>[PANTALLA: Tab Comparacion: ambas ciudades en la misma grafica]</w:t>
      </w:r>
    </w:p>
    <w:p>
      <w:r>
        <w:rPr>
          <w:b/>
        </w:rPr>
        <w:t>La pestana de Comparacion superpone ambas ciudades para identificar periodos de alerta simultanea o desfasada.</w:t>
      </w:r>
      <w:r/>
    </w:p>
    <w:p>
      <w:r>
        <w:rPr>
          <w:i/>
        </w:rPr>
        <w:t>[PANTALLA: Swagger UI de la API en http://localhost:8000/docs]</w:t>
      </w:r>
    </w:p>
    <w:p>
      <w:r>
        <w:rPr>
          <w:b/>
        </w:rPr>
        <w:t>Por el lado de la API, el endpoint principal es POST /v2/monthly-runs: recibe un CSV mensual con los datos de ambas ciudades, valida el contrato de features, ejecuta el modelo campeon y persiste la prediccion. Tambien hay endpoints de consulta para obtener el historico de predicciones.</w:t>
      </w:r>
      <w:r/>
    </w:p>
    <w:p>
      <w:pPr>
        <w:pStyle w:val="Heading1"/>
      </w:pPr>
      <w:r>
        <w:t>[7:00–8:30] RESULTADOS Y CONCLUSIONES (1 min 30 s)</w:t>
      </w:r>
    </w:p>
    <w:p>
      <w:r>
        <w:rPr>
          <w:i/>
        </w:rPr>
        <w:t>[PANTALLA: Tabla resumen de metricas finales]</w:t>
      </w:r>
    </w:p>
    <w:p>
      <w:r>
        <w:rPr>
          <w:b/>
        </w:rPr>
        <w:t>Los resultados principales: el modelo campeon XGBoost T+1 alcanza AUROC de 0.72 en el conjunto de test 2023-2024, con una sensibilidad del 68% y una tasa de falsas alarmas del 22%. El horizonte T+2 baja a AUROC 0.69, lo que refleja la dificultad natural de anticipar mas tiempo.</w:t>
      </w:r>
      <w:r/>
    </w:p>
    <w:p>
      <w:r>
        <w:rPr>
          <w:i/>
        </w:rPr>
        <w:t>[PANTALLA: Grafica de SHAP values: top features]</w:t>
      </w:r>
    </w:p>
    <w:p>
      <w:r>
        <w:rPr>
          <w:b/>
        </w:rPr>
        <w:t>El analisis de SHAP muestra que las features mas importantes son los rezagos de casos de las semanas previas y el indicador de canal endemico. Las variables climaticas entran en el top 15, lo que confirma su relevancia potencial con mas datos.</w:t>
      </w:r>
      <w:r/>
    </w:p>
    <w:p>
      <w:r>
        <w:rPr>
          <w:b/>
        </w:rPr>
        <w:t>Reconocemos tres limitaciones principales. Primero, el 3.7% de valores faltantes en los datos climaticos. Segundo, la brecha entre AUROC de validacion y test sugiere algo de sobreajuste. Tercero, el sistema cubre solo dos ciudades piloto.</w:t>
      </w:r>
      <w:r/>
    </w:p>
    <w:p>
      <w:r>
        <w:rPr>
          <w:b/>
        </w:rPr>
        <w:t>Como trabajo futuro planteamos: incorporar mas municipios, automatizar el pipeline de actualizacion mensual con los datos de SIVIGILA, y hacer una validacion prospectiva comparando las predicciones del modelo contra los casos reales a medida que ocurran en 2026.</w:t>
      </w:r>
      <w:r/>
    </w:p>
    <w:p>
      <w:pPr>
        <w:pStyle w:val="Heading1"/>
      </w:pPr>
      <w:r>
        <w:t>[8:30–9:00] CIERRE (30 s)</w:t>
      </w:r>
    </w:p>
    <w:p>
      <w:r>
        <w:rPr>
          <w:i/>
        </w:rPr>
        <w:t>[PANTALLA: Diapositiva de cierre con nombres del equipo y URL del repo]</w:t>
      </w:r>
    </w:p>
    <w:p>
      <w:r>
        <w:rPr>
          <w:b/>
        </w:rPr>
        <w:t>Agradecemos a nuestro experto de dominio, Carlos Bravo Vega, por su orientacion durante todo el proyecto. El codigo, los datos versionados con DVC y los experimentos en MLflow estan disponibles en: github.com/j-mauro-r/microproyecto-tema3. Gracias por su atencion.</w:t>
      </w:r>
      <w:r/>
    </w:p>
    <w:p>
      <w:r>
        <w:rPr>
          <w:i/>
        </w:rPr>
        <w:t>[PANTALLA: Logo MAIA Uniandes + "SAT-Dengue: Grupo 11: 2026"]</w:t>
      </w:r>
    </w:p>
    <w:p>
      <w:r>
        <w:br w:type="page"/>
      </w:r>
    </w:p>
    <w:p>
      <w:pPr>
        <w:pStyle w:val="Heading1"/>
      </w:pPr>
      <w:r>
        <w:t>Tabla de produccion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b/>
              </w:rPr>
              <w:t>Segmento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</w:rPr>
              <w:t>Duracion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</w:rPr>
              <w:t>Integrante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b/>
              </w:rPr>
              <w:t>Pantalla principal</w:t>
            </w:r>
          </w:p>
        </w:tc>
      </w:tr>
      <w:tr>
        <w:tc>
          <w:tcPr>
            <w:tcW w:type="dxa" w:w="2160"/>
          </w:tcPr>
          <w:p>
            <w:r>
              <w:t>Introduccion</w:t>
            </w:r>
          </w:p>
        </w:tc>
        <w:tc>
          <w:tcPr>
            <w:tcW w:type="dxa" w:w="2160"/>
          </w:tcPr>
          <w:p>
            <w:r>
              <w:t>0:45</w:t>
            </w:r>
          </w:p>
        </w:tc>
        <w:tc>
          <w:tcPr>
            <w:tcW w:type="dxa" w:w="2160"/>
          </w:tcPr>
          <w:p>
            <w:r>
              <w:t>Integrante 1</w:t>
            </w:r>
          </w:p>
        </w:tc>
        <w:tc>
          <w:tcPr>
            <w:tcW w:type="dxa" w:w="2160"/>
          </w:tcPr>
          <w:p>
            <w:r>
              <w:t>Titulo + mapa Colombia</w:t>
            </w:r>
          </w:p>
        </w:tc>
      </w:tr>
      <w:tr>
        <w:tc>
          <w:tcPr>
            <w:tcW w:type="dxa" w:w="2160"/>
          </w:tcPr>
          <w:p>
            <w:r>
              <w:t>Problema y datos</w:t>
            </w:r>
          </w:p>
        </w:tc>
        <w:tc>
          <w:tcPr>
            <w:tcW w:type="dxa" w:w="2160"/>
          </w:tcPr>
          <w:p>
            <w:r>
              <w:t>1:15</w:t>
            </w:r>
          </w:p>
        </w:tc>
        <w:tc>
          <w:tcPr>
            <w:tcW w:type="dxa" w:w="2160"/>
          </w:tcPr>
          <w:p>
            <w:r>
              <w:t>Integrante 2 + Integrante 3</w:t>
            </w:r>
          </w:p>
        </w:tc>
        <w:tc>
          <w:tcPr>
            <w:tcW w:type="dxa" w:w="2160"/>
          </w:tcPr>
          <w:p>
            <w:r>
              <w:t>Canal endemico + tabla clima</w:t>
            </w:r>
          </w:p>
        </w:tc>
      </w:tr>
      <w:tr>
        <w:tc>
          <w:tcPr>
            <w:tcW w:type="dxa" w:w="2160"/>
          </w:tcPr>
          <w:p>
            <w:r>
              <w:t>Modelos</w:t>
            </w:r>
          </w:p>
        </w:tc>
        <w:tc>
          <w:tcPr>
            <w:tcW w:type="dxa" w:w="2160"/>
          </w:tcPr>
          <w:p>
            <w:r>
              <w:t>2:00</w:t>
            </w:r>
          </w:p>
        </w:tc>
        <w:tc>
          <w:tcPr>
            <w:tcW w:type="dxa" w:w="2160"/>
          </w:tcPr>
          <w:p>
            <w:r>
              <w:t>Integrante 2 + Integrante 1</w:t>
            </w:r>
          </w:p>
        </w:tc>
        <w:tc>
          <w:tcPr>
            <w:tcW w:type="dxa" w:w="2160"/>
          </w:tcPr>
          <w:p>
            <w:r>
              <w:t>MLflow + curva ROC</w:t>
            </w:r>
          </w:p>
        </w:tc>
      </w:tr>
      <w:tr>
        <w:tc>
          <w:tcPr>
            <w:tcW w:type="dxa" w:w="2160"/>
          </w:tcPr>
          <w:p>
            <w:r>
              <w:t>Arquitectura y demo</w:t>
            </w:r>
          </w:p>
        </w:tc>
        <w:tc>
          <w:tcPr>
            <w:tcW w:type="dxa" w:w="2160"/>
          </w:tcPr>
          <w:p>
            <w:r>
              <w:t>3:00</w:t>
            </w:r>
          </w:p>
        </w:tc>
        <w:tc>
          <w:tcPr>
            <w:tcW w:type="dxa" w:w="2160"/>
          </w:tcPr>
          <w:p>
            <w:r>
              <w:t>Integrante 4 + Integrante 1</w:t>
            </w:r>
          </w:p>
        </w:tc>
        <w:tc>
          <w:tcPr>
            <w:tcW w:type="dxa" w:w="2160"/>
          </w:tcPr>
          <w:p>
            <w:r>
              <w:t>docker-compose + dashboard en vivo</w:t>
            </w:r>
          </w:p>
        </w:tc>
      </w:tr>
      <w:tr>
        <w:tc>
          <w:tcPr>
            <w:tcW w:type="dxa" w:w="2160"/>
          </w:tcPr>
          <w:p>
            <w:r>
              <w:t>Resultados</w:t>
            </w:r>
          </w:p>
        </w:tc>
        <w:tc>
          <w:tcPr>
            <w:tcW w:type="dxa" w:w="2160"/>
          </w:tcPr>
          <w:p>
            <w:r>
              <w:t>1:30</w:t>
            </w:r>
          </w:p>
        </w:tc>
        <w:tc>
          <w:tcPr>
            <w:tcW w:type="dxa" w:w="2160"/>
          </w:tcPr>
          <w:p>
            <w:r>
              <w:t>Integrante 4 + Integrante 3 + Integrante 2</w:t>
            </w:r>
          </w:p>
        </w:tc>
        <w:tc>
          <w:tcPr>
            <w:tcW w:type="dxa" w:w="2160"/>
          </w:tcPr>
          <w:p>
            <w:r>
              <w:t>Tabla metricas + SHAP</w:t>
            </w:r>
          </w:p>
        </w:tc>
      </w:tr>
      <w:tr>
        <w:tc>
          <w:tcPr>
            <w:tcW w:type="dxa" w:w="2160"/>
          </w:tcPr>
          <w:p>
            <w:r>
              <w:t>Cierre</w:t>
            </w:r>
          </w:p>
        </w:tc>
        <w:tc>
          <w:tcPr>
            <w:tcW w:type="dxa" w:w="2160"/>
          </w:tcPr>
          <w:p>
            <w:r>
              <w:t>0:30</w:t>
            </w:r>
          </w:p>
        </w:tc>
        <w:tc>
          <w:tcPr>
            <w:tcW w:type="dxa" w:w="2160"/>
          </w:tcPr>
          <w:p>
            <w:r>
              <w:t>Integrante 1</w:t>
            </w:r>
          </w:p>
        </w:tc>
        <w:tc>
          <w:tcPr>
            <w:tcW w:type="dxa" w:w="2160"/>
          </w:tcPr>
          <w:p>
            <w:r>
              <w:t>Diapositiva final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9:00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