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4"/>
          <w:szCs w:val="24"/>
          <w:lang w:val="en-DE" w:eastAsia="zh-CN"/>
        </w:rPr>
        <w:id w:val="1169059805"/>
        <w:docPartObj>
          <w:docPartGallery w:val="Table of Contents"/>
          <w:docPartUnique/>
        </w:docPartObj>
      </w:sdtPr>
      <w:sdtEndPr>
        <w:rPr>
          <w:noProof/>
        </w:rPr>
      </w:sdtEndPr>
      <w:sdtContent>
        <w:p w14:paraId="7B823953" w14:textId="4D17BDC0" w:rsidR="006744CF" w:rsidRDefault="006744CF">
          <w:pPr>
            <w:pStyle w:val="TOCHeading"/>
          </w:pPr>
          <w:r>
            <w:t>Table of Contents</w:t>
          </w:r>
        </w:p>
        <w:p w14:paraId="7533EC35" w14:textId="5DB0B10A" w:rsidR="00DF50C0" w:rsidRDefault="006744CF">
          <w:pPr>
            <w:pStyle w:val="TOC1"/>
            <w:tabs>
              <w:tab w:val="right" w:leader="dot" w:pos="9016"/>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7446841" w:history="1">
            <w:r w:rsidR="00DF50C0" w:rsidRPr="00FF0E9E">
              <w:rPr>
                <w:rStyle w:val="Hyperlink"/>
                <w:noProof/>
                <w:lang w:val="en-US"/>
              </w:rPr>
              <w:t># Summary</w:t>
            </w:r>
            <w:r w:rsidR="00DF50C0">
              <w:rPr>
                <w:noProof/>
                <w:webHidden/>
              </w:rPr>
              <w:tab/>
            </w:r>
            <w:r w:rsidR="00DF50C0">
              <w:rPr>
                <w:noProof/>
                <w:webHidden/>
              </w:rPr>
              <w:fldChar w:fldCharType="begin"/>
            </w:r>
            <w:r w:rsidR="00DF50C0">
              <w:rPr>
                <w:noProof/>
                <w:webHidden/>
              </w:rPr>
              <w:instrText xml:space="preserve"> PAGEREF _Toc157446841 \h </w:instrText>
            </w:r>
            <w:r w:rsidR="00DF50C0">
              <w:rPr>
                <w:noProof/>
                <w:webHidden/>
              </w:rPr>
            </w:r>
            <w:r w:rsidR="00DF50C0">
              <w:rPr>
                <w:noProof/>
                <w:webHidden/>
              </w:rPr>
              <w:fldChar w:fldCharType="separate"/>
            </w:r>
            <w:r w:rsidR="00DF50C0">
              <w:rPr>
                <w:noProof/>
                <w:webHidden/>
              </w:rPr>
              <w:t>1</w:t>
            </w:r>
            <w:r w:rsidR="00DF50C0">
              <w:rPr>
                <w:noProof/>
                <w:webHidden/>
              </w:rPr>
              <w:fldChar w:fldCharType="end"/>
            </w:r>
          </w:hyperlink>
        </w:p>
        <w:p w14:paraId="63F99447" w14:textId="3103DFBD" w:rsidR="00DF50C0" w:rsidRDefault="00DF50C0">
          <w:pPr>
            <w:pStyle w:val="TOC1"/>
            <w:tabs>
              <w:tab w:val="right" w:leader="dot" w:pos="9016"/>
            </w:tabs>
            <w:rPr>
              <w:rFonts w:cstheme="minorBidi"/>
              <w:b w:val="0"/>
              <w:bCs w:val="0"/>
              <w:i w:val="0"/>
              <w:iCs w:val="0"/>
              <w:noProof/>
            </w:rPr>
          </w:pPr>
          <w:hyperlink w:anchor="_Toc157446842" w:history="1">
            <w:r w:rsidRPr="00FF0E9E">
              <w:rPr>
                <w:rStyle w:val="Hyperlink"/>
                <w:noProof/>
                <w:lang w:val="en-US"/>
              </w:rPr>
              <w:t># Motivation and background</w:t>
            </w:r>
            <w:r>
              <w:rPr>
                <w:noProof/>
                <w:webHidden/>
              </w:rPr>
              <w:tab/>
            </w:r>
            <w:r>
              <w:rPr>
                <w:noProof/>
                <w:webHidden/>
              </w:rPr>
              <w:fldChar w:fldCharType="begin"/>
            </w:r>
            <w:r>
              <w:rPr>
                <w:noProof/>
                <w:webHidden/>
              </w:rPr>
              <w:instrText xml:space="preserve"> PAGEREF _Toc157446842 \h </w:instrText>
            </w:r>
            <w:r>
              <w:rPr>
                <w:noProof/>
                <w:webHidden/>
              </w:rPr>
            </w:r>
            <w:r>
              <w:rPr>
                <w:noProof/>
                <w:webHidden/>
              </w:rPr>
              <w:fldChar w:fldCharType="separate"/>
            </w:r>
            <w:r>
              <w:rPr>
                <w:noProof/>
                <w:webHidden/>
              </w:rPr>
              <w:t>2</w:t>
            </w:r>
            <w:r>
              <w:rPr>
                <w:noProof/>
                <w:webHidden/>
              </w:rPr>
              <w:fldChar w:fldCharType="end"/>
            </w:r>
          </w:hyperlink>
        </w:p>
        <w:p w14:paraId="78BA5EB3" w14:textId="59503D5C" w:rsidR="00DF50C0" w:rsidRDefault="00DF50C0">
          <w:pPr>
            <w:pStyle w:val="TOC3"/>
            <w:tabs>
              <w:tab w:val="right" w:leader="dot" w:pos="9016"/>
            </w:tabs>
            <w:rPr>
              <w:rFonts w:cstheme="minorBidi"/>
              <w:noProof/>
              <w:sz w:val="24"/>
              <w:szCs w:val="24"/>
            </w:rPr>
          </w:pPr>
          <w:hyperlink w:anchor="_Toc157446843" w:history="1">
            <w:r w:rsidRPr="00FF0E9E">
              <w:rPr>
                <w:rStyle w:val="Hyperlink"/>
                <w:noProof/>
                <w:lang w:val="en-US"/>
              </w:rPr>
              <w:t xml:space="preserve">### How </w:t>
            </w:r>
            <w:r w:rsidRPr="00FF0E9E">
              <w:rPr>
                <w:rStyle w:val="Hyperlink"/>
                <w:noProof/>
              </w:rPr>
              <w:t>does my background align with this topic</w:t>
            </w:r>
            <w:r w:rsidRPr="00FF0E9E">
              <w:rPr>
                <w:rStyle w:val="Hyperlink"/>
                <w:noProof/>
                <w:lang w:val="en-US"/>
              </w:rPr>
              <w:t>?</w:t>
            </w:r>
            <w:r>
              <w:rPr>
                <w:noProof/>
                <w:webHidden/>
              </w:rPr>
              <w:tab/>
            </w:r>
            <w:r>
              <w:rPr>
                <w:noProof/>
                <w:webHidden/>
              </w:rPr>
              <w:fldChar w:fldCharType="begin"/>
            </w:r>
            <w:r>
              <w:rPr>
                <w:noProof/>
                <w:webHidden/>
              </w:rPr>
              <w:instrText xml:space="preserve"> PAGEREF _Toc157446843 \h </w:instrText>
            </w:r>
            <w:r>
              <w:rPr>
                <w:noProof/>
                <w:webHidden/>
              </w:rPr>
            </w:r>
            <w:r>
              <w:rPr>
                <w:noProof/>
                <w:webHidden/>
              </w:rPr>
              <w:fldChar w:fldCharType="separate"/>
            </w:r>
            <w:r>
              <w:rPr>
                <w:noProof/>
                <w:webHidden/>
              </w:rPr>
              <w:t>3</w:t>
            </w:r>
            <w:r>
              <w:rPr>
                <w:noProof/>
                <w:webHidden/>
              </w:rPr>
              <w:fldChar w:fldCharType="end"/>
            </w:r>
          </w:hyperlink>
        </w:p>
        <w:p w14:paraId="20D00359" w14:textId="4654B0E6" w:rsidR="00DF50C0" w:rsidRDefault="00DF50C0">
          <w:pPr>
            <w:pStyle w:val="TOC3"/>
            <w:tabs>
              <w:tab w:val="right" w:leader="dot" w:pos="9016"/>
            </w:tabs>
            <w:rPr>
              <w:rFonts w:cstheme="minorBidi"/>
              <w:noProof/>
              <w:sz w:val="24"/>
              <w:szCs w:val="24"/>
            </w:rPr>
          </w:pPr>
          <w:hyperlink w:anchor="_Toc157446844" w:history="1">
            <w:r w:rsidRPr="00FF0E9E">
              <w:rPr>
                <w:rStyle w:val="Hyperlink"/>
                <w:noProof/>
                <w:lang w:val="en-US"/>
              </w:rPr>
              <w:t>### What skills/knowledge do I want to get through the project, valuable for my future career?</w:t>
            </w:r>
            <w:r>
              <w:rPr>
                <w:noProof/>
                <w:webHidden/>
              </w:rPr>
              <w:tab/>
            </w:r>
            <w:r>
              <w:rPr>
                <w:noProof/>
                <w:webHidden/>
              </w:rPr>
              <w:fldChar w:fldCharType="begin"/>
            </w:r>
            <w:r>
              <w:rPr>
                <w:noProof/>
                <w:webHidden/>
              </w:rPr>
              <w:instrText xml:space="preserve"> PAGEREF _Toc157446844 \h </w:instrText>
            </w:r>
            <w:r>
              <w:rPr>
                <w:noProof/>
                <w:webHidden/>
              </w:rPr>
            </w:r>
            <w:r>
              <w:rPr>
                <w:noProof/>
                <w:webHidden/>
              </w:rPr>
              <w:fldChar w:fldCharType="separate"/>
            </w:r>
            <w:r>
              <w:rPr>
                <w:noProof/>
                <w:webHidden/>
              </w:rPr>
              <w:t>3</w:t>
            </w:r>
            <w:r>
              <w:rPr>
                <w:noProof/>
                <w:webHidden/>
              </w:rPr>
              <w:fldChar w:fldCharType="end"/>
            </w:r>
          </w:hyperlink>
        </w:p>
        <w:p w14:paraId="671D2CCB" w14:textId="3DF14D80" w:rsidR="00DF50C0" w:rsidRDefault="00DF50C0">
          <w:pPr>
            <w:pStyle w:val="TOC1"/>
            <w:tabs>
              <w:tab w:val="right" w:leader="dot" w:pos="9016"/>
            </w:tabs>
            <w:rPr>
              <w:rFonts w:cstheme="minorBidi"/>
              <w:b w:val="0"/>
              <w:bCs w:val="0"/>
              <w:i w:val="0"/>
              <w:iCs w:val="0"/>
              <w:noProof/>
            </w:rPr>
          </w:pPr>
          <w:hyperlink w:anchor="_Toc157446845" w:history="1">
            <w:r w:rsidRPr="00FF0E9E">
              <w:rPr>
                <w:rStyle w:val="Hyperlink"/>
                <w:noProof/>
                <w:lang w:val="en-US"/>
              </w:rPr>
              <w:t># Literature Review</w:t>
            </w:r>
            <w:r>
              <w:rPr>
                <w:noProof/>
                <w:webHidden/>
              </w:rPr>
              <w:tab/>
            </w:r>
            <w:r>
              <w:rPr>
                <w:noProof/>
                <w:webHidden/>
              </w:rPr>
              <w:fldChar w:fldCharType="begin"/>
            </w:r>
            <w:r>
              <w:rPr>
                <w:noProof/>
                <w:webHidden/>
              </w:rPr>
              <w:instrText xml:space="preserve"> PAGEREF _Toc157446845 \h </w:instrText>
            </w:r>
            <w:r>
              <w:rPr>
                <w:noProof/>
                <w:webHidden/>
              </w:rPr>
            </w:r>
            <w:r>
              <w:rPr>
                <w:noProof/>
                <w:webHidden/>
              </w:rPr>
              <w:fldChar w:fldCharType="separate"/>
            </w:r>
            <w:r>
              <w:rPr>
                <w:noProof/>
                <w:webHidden/>
              </w:rPr>
              <w:t>3</w:t>
            </w:r>
            <w:r>
              <w:rPr>
                <w:noProof/>
                <w:webHidden/>
              </w:rPr>
              <w:fldChar w:fldCharType="end"/>
            </w:r>
          </w:hyperlink>
        </w:p>
        <w:p w14:paraId="654C622D" w14:textId="4531E13B" w:rsidR="00DF50C0" w:rsidRDefault="00DF50C0">
          <w:pPr>
            <w:pStyle w:val="TOC2"/>
            <w:tabs>
              <w:tab w:val="right" w:leader="dot" w:pos="9016"/>
            </w:tabs>
            <w:rPr>
              <w:rFonts w:cstheme="minorBidi"/>
              <w:b w:val="0"/>
              <w:bCs w:val="0"/>
              <w:noProof/>
              <w:sz w:val="24"/>
              <w:szCs w:val="24"/>
            </w:rPr>
          </w:pPr>
          <w:hyperlink w:anchor="_Toc157446846" w:history="1">
            <w:r w:rsidRPr="00FF0E9E">
              <w:rPr>
                <w:rStyle w:val="Hyperlink"/>
                <w:noProof/>
              </w:rPr>
              <w:t>## Education and Political Opinion / Knowledge / Attitudes</w:t>
            </w:r>
            <w:r>
              <w:rPr>
                <w:noProof/>
                <w:webHidden/>
              </w:rPr>
              <w:tab/>
            </w:r>
            <w:r>
              <w:rPr>
                <w:noProof/>
                <w:webHidden/>
              </w:rPr>
              <w:fldChar w:fldCharType="begin"/>
            </w:r>
            <w:r>
              <w:rPr>
                <w:noProof/>
                <w:webHidden/>
              </w:rPr>
              <w:instrText xml:space="preserve"> PAGEREF _Toc157446846 \h </w:instrText>
            </w:r>
            <w:r>
              <w:rPr>
                <w:noProof/>
                <w:webHidden/>
              </w:rPr>
            </w:r>
            <w:r>
              <w:rPr>
                <w:noProof/>
                <w:webHidden/>
              </w:rPr>
              <w:fldChar w:fldCharType="separate"/>
            </w:r>
            <w:r>
              <w:rPr>
                <w:noProof/>
                <w:webHidden/>
              </w:rPr>
              <w:t>3</w:t>
            </w:r>
            <w:r>
              <w:rPr>
                <w:noProof/>
                <w:webHidden/>
              </w:rPr>
              <w:fldChar w:fldCharType="end"/>
            </w:r>
          </w:hyperlink>
        </w:p>
        <w:p w14:paraId="3E5F50E8" w14:textId="54118794" w:rsidR="00DF50C0" w:rsidRDefault="00DF50C0">
          <w:pPr>
            <w:pStyle w:val="TOC3"/>
            <w:tabs>
              <w:tab w:val="right" w:leader="dot" w:pos="9016"/>
            </w:tabs>
            <w:rPr>
              <w:rFonts w:cstheme="minorBidi"/>
              <w:noProof/>
              <w:sz w:val="24"/>
              <w:szCs w:val="24"/>
            </w:rPr>
          </w:pPr>
          <w:hyperlink w:anchor="_Toc157446847" w:history="1">
            <w:r w:rsidRPr="00FF0E9E">
              <w:rPr>
                <w:rStyle w:val="Hyperlink"/>
                <w:noProof/>
              </w:rPr>
              <w:t>### Educational Attainment, Political Sophistication and Anti-Immigrant Attitudes</w:t>
            </w:r>
            <w:r w:rsidRPr="00FF0E9E">
              <w:rPr>
                <w:rStyle w:val="Hyperlink"/>
                <w:noProof/>
                <w:lang w:val="en-US"/>
              </w:rPr>
              <w:t xml:space="preserve"> (Heijden &amp; Verkuyten, 2020)</w:t>
            </w:r>
            <w:r>
              <w:rPr>
                <w:noProof/>
                <w:webHidden/>
              </w:rPr>
              <w:tab/>
            </w:r>
            <w:r>
              <w:rPr>
                <w:noProof/>
                <w:webHidden/>
              </w:rPr>
              <w:fldChar w:fldCharType="begin"/>
            </w:r>
            <w:r>
              <w:rPr>
                <w:noProof/>
                <w:webHidden/>
              </w:rPr>
              <w:instrText xml:space="preserve"> PAGEREF _Toc157446847 \h </w:instrText>
            </w:r>
            <w:r>
              <w:rPr>
                <w:noProof/>
                <w:webHidden/>
              </w:rPr>
            </w:r>
            <w:r>
              <w:rPr>
                <w:noProof/>
                <w:webHidden/>
              </w:rPr>
              <w:fldChar w:fldCharType="separate"/>
            </w:r>
            <w:r>
              <w:rPr>
                <w:noProof/>
                <w:webHidden/>
              </w:rPr>
              <w:t>4</w:t>
            </w:r>
            <w:r>
              <w:rPr>
                <w:noProof/>
                <w:webHidden/>
              </w:rPr>
              <w:fldChar w:fldCharType="end"/>
            </w:r>
          </w:hyperlink>
        </w:p>
        <w:p w14:paraId="69AFB815" w14:textId="10AC5720" w:rsidR="00DF50C0" w:rsidRDefault="00DF50C0">
          <w:pPr>
            <w:pStyle w:val="TOC2"/>
            <w:tabs>
              <w:tab w:val="right" w:leader="dot" w:pos="9016"/>
            </w:tabs>
            <w:rPr>
              <w:rFonts w:cstheme="minorBidi"/>
              <w:b w:val="0"/>
              <w:bCs w:val="0"/>
              <w:noProof/>
              <w:sz w:val="24"/>
              <w:szCs w:val="24"/>
            </w:rPr>
          </w:pPr>
          <w:hyperlink w:anchor="_Toc157446848" w:history="1">
            <w:r w:rsidRPr="00FF0E9E">
              <w:rPr>
                <w:rStyle w:val="Hyperlink"/>
                <w:noProof/>
              </w:rPr>
              <w:t>## Hate Speech - definition and attitudes</w:t>
            </w:r>
            <w:r>
              <w:rPr>
                <w:noProof/>
                <w:webHidden/>
              </w:rPr>
              <w:tab/>
            </w:r>
            <w:r>
              <w:rPr>
                <w:noProof/>
                <w:webHidden/>
              </w:rPr>
              <w:fldChar w:fldCharType="begin"/>
            </w:r>
            <w:r>
              <w:rPr>
                <w:noProof/>
                <w:webHidden/>
              </w:rPr>
              <w:instrText xml:space="preserve"> PAGEREF _Toc157446848 \h </w:instrText>
            </w:r>
            <w:r>
              <w:rPr>
                <w:noProof/>
                <w:webHidden/>
              </w:rPr>
            </w:r>
            <w:r>
              <w:rPr>
                <w:noProof/>
                <w:webHidden/>
              </w:rPr>
              <w:fldChar w:fldCharType="separate"/>
            </w:r>
            <w:r>
              <w:rPr>
                <w:noProof/>
                <w:webHidden/>
              </w:rPr>
              <w:t>4</w:t>
            </w:r>
            <w:r>
              <w:rPr>
                <w:noProof/>
                <w:webHidden/>
              </w:rPr>
              <w:fldChar w:fldCharType="end"/>
            </w:r>
          </w:hyperlink>
        </w:p>
        <w:p w14:paraId="1535FBBC" w14:textId="6CC554BC" w:rsidR="00DF50C0" w:rsidRDefault="00DF50C0">
          <w:pPr>
            <w:pStyle w:val="TOC3"/>
            <w:tabs>
              <w:tab w:val="right" w:leader="dot" w:pos="9016"/>
            </w:tabs>
            <w:rPr>
              <w:rFonts w:cstheme="minorBidi"/>
              <w:noProof/>
              <w:sz w:val="24"/>
              <w:szCs w:val="24"/>
            </w:rPr>
          </w:pPr>
          <w:hyperlink w:anchor="_Toc157446849" w:history="1">
            <w:r w:rsidRPr="00FF0E9E">
              <w:rPr>
                <w:rStyle w:val="Hyperlink"/>
                <w:noProof/>
              </w:rPr>
              <w:t>### Citizen Preferences for Online Hate Speech Regulation (Munzert et al., 2022)</w:t>
            </w:r>
            <w:r>
              <w:rPr>
                <w:noProof/>
                <w:webHidden/>
              </w:rPr>
              <w:tab/>
            </w:r>
            <w:r>
              <w:rPr>
                <w:noProof/>
                <w:webHidden/>
              </w:rPr>
              <w:fldChar w:fldCharType="begin"/>
            </w:r>
            <w:r>
              <w:rPr>
                <w:noProof/>
                <w:webHidden/>
              </w:rPr>
              <w:instrText xml:space="preserve"> PAGEREF _Toc157446849 \h </w:instrText>
            </w:r>
            <w:r>
              <w:rPr>
                <w:noProof/>
                <w:webHidden/>
              </w:rPr>
            </w:r>
            <w:r>
              <w:rPr>
                <w:noProof/>
                <w:webHidden/>
              </w:rPr>
              <w:fldChar w:fldCharType="separate"/>
            </w:r>
            <w:r>
              <w:rPr>
                <w:noProof/>
                <w:webHidden/>
              </w:rPr>
              <w:t>5</w:t>
            </w:r>
            <w:r>
              <w:rPr>
                <w:noProof/>
                <w:webHidden/>
              </w:rPr>
              <w:fldChar w:fldCharType="end"/>
            </w:r>
          </w:hyperlink>
        </w:p>
        <w:p w14:paraId="530729AC" w14:textId="2FF69B0E" w:rsidR="00DF50C0" w:rsidRDefault="00DF50C0">
          <w:pPr>
            <w:pStyle w:val="TOC1"/>
            <w:tabs>
              <w:tab w:val="right" w:leader="dot" w:pos="9016"/>
            </w:tabs>
            <w:rPr>
              <w:rFonts w:cstheme="minorBidi"/>
              <w:b w:val="0"/>
              <w:bCs w:val="0"/>
              <w:i w:val="0"/>
              <w:iCs w:val="0"/>
              <w:noProof/>
            </w:rPr>
          </w:pPr>
          <w:hyperlink w:anchor="_Toc157446850" w:history="1">
            <w:r w:rsidRPr="00FF0E9E">
              <w:rPr>
                <w:rStyle w:val="Hyperlink"/>
                <w:noProof/>
                <w:lang w:val="en-US"/>
              </w:rPr>
              <w:t xml:space="preserve"># </w:t>
            </w:r>
            <w:r w:rsidRPr="00FF0E9E">
              <w:rPr>
                <w:rStyle w:val="Hyperlink"/>
                <w:noProof/>
              </w:rPr>
              <w:t>Research question</w:t>
            </w:r>
            <w:r>
              <w:rPr>
                <w:noProof/>
                <w:webHidden/>
              </w:rPr>
              <w:tab/>
            </w:r>
            <w:r>
              <w:rPr>
                <w:noProof/>
                <w:webHidden/>
              </w:rPr>
              <w:fldChar w:fldCharType="begin"/>
            </w:r>
            <w:r>
              <w:rPr>
                <w:noProof/>
                <w:webHidden/>
              </w:rPr>
              <w:instrText xml:space="preserve"> PAGEREF _Toc157446850 \h </w:instrText>
            </w:r>
            <w:r>
              <w:rPr>
                <w:noProof/>
                <w:webHidden/>
              </w:rPr>
            </w:r>
            <w:r>
              <w:rPr>
                <w:noProof/>
                <w:webHidden/>
              </w:rPr>
              <w:fldChar w:fldCharType="separate"/>
            </w:r>
            <w:r>
              <w:rPr>
                <w:noProof/>
                <w:webHidden/>
              </w:rPr>
              <w:t>6</w:t>
            </w:r>
            <w:r>
              <w:rPr>
                <w:noProof/>
                <w:webHidden/>
              </w:rPr>
              <w:fldChar w:fldCharType="end"/>
            </w:r>
          </w:hyperlink>
        </w:p>
        <w:p w14:paraId="54D6852C" w14:textId="34CAC9B5" w:rsidR="00DF50C0" w:rsidRDefault="00DF50C0">
          <w:pPr>
            <w:pStyle w:val="TOC2"/>
            <w:tabs>
              <w:tab w:val="right" w:leader="dot" w:pos="9016"/>
            </w:tabs>
            <w:rPr>
              <w:rFonts w:cstheme="minorBidi"/>
              <w:b w:val="0"/>
              <w:bCs w:val="0"/>
              <w:noProof/>
              <w:sz w:val="24"/>
              <w:szCs w:val="24"/>
            </w:rPr>
          </w:pPr>
          <w:hyperlink w:anchor="_Toc157446851" w:history="1">
            <w:r w:rsidRPr="00FF0E9E">
              <w:rPr>
                <w:rStyle w:val="Hyperlink"/>
                <w:noProof/>
                <w:lang w:val="en-US"/>
              </w:rPr>
              <w:t xml:space="preserve">## </w:t>
            </w:r>
            <w:r w:rsidRPr="00FF0E9E">
              <w:rPr>
                <w:rStyle w:val="Hyperlink"/>
                <w:noProof/>
              </w:rPr>
              <w:t>Research Question</w:t>
            </w:r>
            <w:r>
              <w:rPr>
                <w:noProof/>
                <w:webHidden/>
              </w:rPr>
              <w:tab/>
            </w:r>
            <w:r>
              <w:rPr>
                <w:noProof/>
                <w:webHidden/>
              </w:rPr>
              <w:fldChar w:fldCharType="begin"/>
            </w:r>
            <w:r>
              <w:rPr>
                <w:noProof/>
                <w:webHidden/>
              </w:rPr>
              <w:instrText xml:space="preserve"> PAGEREF _Toc157446851 \h </w:instrText>
            </w:r>
            <w:r>
              <w:rPr>
                <w:noProof/>
                <w:webHidden/>
              </w:rPr>
            </w:r>
            <w:r>
              <w:rPr>
                <w:noProof/>
                <w:webHidden/>
              </w:rPr>
              <w:fldChar w:fldCharType="separate"/>
            </w:r>
            <w:r>
              <w:rPr>
                <w:noProof/>
                <w:webHidden/>
              </w:rPr>
              <w:t>6</w:t>
            </w:r>
            <w:r>
              <w:rPr>
                <w:noProof/>
                <w:webHidden/>
              </w:rPr>
              <w:fldChar w:fldCharType="end"/>
            </w:r>
          </w:hyperlink>
        </w:p>
        <w:p w14:paraId="44BFD315" w14:textId="298D236F" w:rsidR="00DF50C0" w:rsidRDefault="00DF50C0">
          <w:pPr>
            <w:pStyle w:val="TOC2"/>
            <w:tabs>
              <w:tab w:val="right" w:leader="dot" w:pos="9016"/>
            </w:tabs>
            <w:rPr>
              <w:rFonts w:cstheme="minorBidi"/>
              <w:b w:val="0"/>
              <w:bCs w:val="0"/>
              <w:noProof/>
              <w:sz w:val="24"/>
              <w:szCs w:val="24"/>
            </w:rPr>
          </w:pPr>
          <w:hyperlink w:anchor="_Toc157446852" w:history="1">
            <w:r w:rsidRPr="00FF0E9E">
              <w:rPr>
                <w:rStyle w:val="Hyperlink"/>
                <w:noProof/>
              </w:rPr>
              <w:t>## Hypotheses</w:t>
            </w:r>
            <w:r>
              <w:rPr>
                <w:noProof/>
                <w:webHidden/>
              </w:rPr>
              <w:tab/>
            </w:r>
            <w:r>
              <w:rPr>
                <w:noProof/>
                <w:webHidden/>
              </w:rPr>
              <w:fldChar w:fldCharType="begin"/>
            </w:r>
            <w:r>
              <w:rPr>
                <w:noProof/>
                <w:webHidden/>
              </w:rPr>
              <w:instrText xml:space="preserve"> PAGEREF _Toc157446852 \h </w:instrText>
            </w:r>
            <w:r>
              <w:rPr>
                <w:noProof/>
                <w:webHidden/>
              </w:rPr>
            </w:r>
            <w:r>
              <w:rPr>
                <w:noProof/>
                <w:webHidden/>
              </w:rPr>
              <w:fldChar w:fldCharType="separate"/>
            </w:r>
            <w:r>
              <w:rPr>
                <w:noProof/>
                <w:webHidden/>
              </w:rPr>
              <w:t>6</w:t>
            </w:r>
            <w:r>
              <w:rPr>
                <w:noProof/>
                <w:webHidden/>
              </w:rPr>
              <w:fldChar w:fldCharType="end"/>
            </w:r>
          </w:hyperlink>
        </w:p>
        <w:p w14:paraId="0E11AE44" w14:textId="403AE88D" w:rsidR="00DF50C0" w:rsidRDefault="00DF50C0">
          <w:pPr>
            <w:pStyle w:val="TOC1"/>
            <w:tabs>
              <w:tab w:val="right" w:leader="dot" w:pos="9016"/>
            </w:tabs>
            <w:rPr>
              <w:rFonts w:cstheme="minorBidi"/>
              <w:b w:val="0"/>
              <w:bCs w:val="0"/>
              <w:i w:val="0"/>
              <w:iCs w:val="0"/>
              <w:noProof/>
            </w:rPr>
          </w:pPr>
          <w:hyperlink w:anchor="_Toc157446853" w:history="1">
            <w:r w:rsidRPr="00FF0E9E">
              <w:rPr>
                <w:rStyle w:val="Hyperlink"/>
                <w:noProof/>
                <w:lang w:val="en-US"/>
              </w:rPr>
              <w:t># Data and Methods</w:t>
            </w:r>
            <w:r>
              <w:rPr>
                <w:noProof/>
                <w:webHidden/>
              </w:rPr>
              <w:tab/>
            </w:r>
            <w:r>
              <w:rPr>
                <w:noProof/>
                <w:webHidden/>
              </w:rPr>
              <w:fldChar w:fldCharType="begin"/>
            </w:r>
            <w:r>
              <w:rPr>
                <w:noProof/>
                <w:webHidden/>
              </w:rPr>
              <w:instrText xml:space="preserve"> PAGEREF _Toc157446853 \h </w:instrText>
            </w:r>
            <w:r>
              <w:rPr>
                <w:noProof/>
                <w:webHidden/>
              </w:rPr>
            </w:r>
            <w:r>
              <w:rPr>
                <w:noProof/>
                <w:webHidden/>
              </w:rPr>
              <w:fldChar w:fldCharType="separate"/>
            </w:r>
            <w:r>
              <w:rPr>
                <w:noProof/>
                <w:webHidden/>
              </w:rPr>
              <w:t>6</w:t>
            </w:r>
            <w:r>
              <w:rPr>
                <w:noProof/>
                <w:webHidden/>
              </w:rPr>
              <w:fldChar w:fldCharType="end"/>
            </w:r>
          </w:hyperlink>
        </w:p>
        <w:p w14:paraId="57570DD1" w14:textId="3A5C089C" w:rsidR="00DF50C0" w:rsidRDefault="00DF50C0">
          <w:pPr>
            <w:pStyle w:val="TOC2"/>
            <w:tabs>
              <w:tab w:val="right" w:leader="dot" w:pos="9016"/>
            </w:tabs>
            <w:rPr>
              <w:rFonts w:cstheme="minorBidi"/>
              <w:b w:val="0"/>
              <w:bCs w:val="0"/>
              <w:noProof/>
              <w:sz w:val="24"/>
              <w:szCs w:val="24"/>
            </w:rPr>
          </w:pPr>
          <w:hyperlink w:anchor="_Toc157446854" w:history="1">
            <w:r w:rsidRPr="00FF0E9E">
              <w:rPr>
                <w:rStyle w:val="Hyperlink"/>
                <w:noProof/>
                <w:lang w:val="en-US"/>
              </w:rPr>
              <w:t>## Data</w:t>
            </w:r>
            <w:r>
              <w:rPr>
                <w:noProof/>
                <w:webHidden/>
              </w:rPr>
              <w:tab/>
            </w:r>
            <w:r>
              <w:rPr>
                <w:noProof/>
                <w:webHidden/>
              </w:rPr>
              <w:fldChar w:fldCharType="begin"/>
            </w:r>
            <w:r>
              <w:rPr>
                <w:noProof/>
                <w:webHidden/>
              </w:rPr>
              <w:instrText xml:space="preserve"> PAGEREF _Toc157446854 \h </w:instrText>
            </w:r>
            <w:r>
              <w:rPr>
                <w:noProof/>
                <w:webHidden/>
              </w:rPr>
            </w:r>
            <w:r>
              <w:rPr>
                <w:noProof/>
                <w:webHidden/>
              </w:rPr>
              <w:fldChar w:fldCharType="separate"/>
            </w:r>
            <w:r>
              <w:rPr>
                <w:noProof/>
                <w:webHidden/>
              </w:rPr>
              <w:t>6</w:t>
            </w:r>
            <w:r>
              <w:rPr>
                <w:noProof/>
                <w:webHidden/>
              </w:rPr>
              <w:fldChar w:fldCharType="end"/>
            </w:r>
          </w:hyperlink>
        </w:p>
        <w:p w14:paraId="41B9DDB9" w14:textId="0E914DB7" w:rsidR="00DF50C0" w:rsidRDefault="00DF50C0">
          <w:pPr>
            <w:pStyle w:val="TOC3"/>
            <w:tabs>
              <w:tab w:val="right" w:leader="dot" w:pos="9016"/>
            </w:tabs>
            <w:rPr>
              <w:rFonts w:cstheme="minorBidi"/>
              <w:noProof/>
              <w:sz w:val="24"/>
              <w:szCs w:val="24"/>
            </w:rPr>
          </w:pPr>
          <w:hyperlink w:anchor="_Toc157446855" w:history="1">
            <w:r w:rsidRPr="00FF0E9E">
              <w:rPr>
                <w:rStyle w:val="Hyperlink"/>
                <w:noProof/>
                <w:lang w:val="en-US"/>
              </w:rPr>
              <w:t>### Outcome Variables</w:t>
            </w:r>
            <w:r>
              <w:rPr>
                <w:noProof/>
                <w:webHidden/>
              </w:rPr>
              <w:tab/>
            </w:r>
            <w:r>
              <w:rPr>
                <w:noProof/>
                <w:webHidden/>
              </w:rPr>
              <w:fldChar w:fldCharType="begin"/>
            </w:r>
            <w:r>
              <w:rPr>
                <w:noProof/>
                <w:webHidden/>
              </w:rPr>
              <w:instrText xml:space="preserve"> PAGEREF _Toc157446855 \h </w:instrText>
            </w:r>
            <w:r>
              <w:rPr>
                <w:noProof/>
                <w:webHidden/>
              </w:rPr>
            </w:r>
            <w:r>
              <w:rPr>
                <w:noProof/>
                <w:webHidden/>
              </w:rPr>
              <w:fldChar w:fldCharType="separate"/>
            </w:r>
            <w:r>
              <w:rPr>
                <w:noProof/>
                <w:webHidden/>
              </w:rPr>
              <w:t>7</w:t>
            </w:r>
            <w:r>
              <w:rPr>
                <w:noProof/>
                <w:webHidden/>
              </w:rPr>
              <w:fldChar w:fldCharType="end"/>
            </w:r>
          </w:hyperlink>
        </w:p>
        <w:p w14:paraId="127BD109" w14:textId="1D137B7F" w:rsidR="00DF50C0" w:rsidRDefault="00DF50C0">
          <w:pPr>
            <w:pStyle w:val="TOC3"/>
            <w:tabs>
              <w:tab w:val="right" w:leader="dot" w:pos="9016"/>
            </w:tabs>
            <w:rPr>
              <w:rFonts w:cstheme="minorBidi"/>
              <w:noProof/>
              <w:sz w:val="24"/>
              <w:szCs w:val="24"/>
            </w:rPr>
          </w:pPr>
          <w:hyperlink w:anchor="_Toc157446856" w:history="1">
            <w:r w:rsidRPr="00FF0E9E">
              <w:rPr>
                <w:rStyle w:val="Hyperlink"/>
                <w:noProof/>
                <w:lang w:val="en-US"/>
              </w:rPr>
              <w:t>### Independent Variable</w:t>
            </w:r>
            <w:r>
              <w:rPr>
                <w:noProof/>
                <w:webHidden/>
              </w:rPr>
              <w:tab/>
            </w:r>
            <w:r>
              <w:rPr>
                <w:noProof/>
                <w:webHidden/>
              </w:rPr>
              <w:fldChar w:fldCharType="begin"/>
            </w:r>
            <w:r>
              <w:rPr>
                <w:noProof/>
                <w:webHidden/>
              </w:rPr>
              <w:instrText xml:space="preserve"> PAGEREF _Toc157446856 \h </w:instrText>
            </w:r>
            <w:r>
              <w:rPr>
                <w:noProof/>
                <w:webHidden/>
              </w:rPr>
            </w:r>
            <w:r>
              <w:rPr>
                <w:noProof/>
                <w:webHidden/>
              </w:rPr>
              <w:fldChar w:fldCharType="separate"/>
            </w:r>
            <w:r>
              <w:rPr>
                <w:noProof/>
                <w:webHidden/>
              </w:rPr>
              <w:t>8</w:t>
            </w:r>
            <w:r>
              <w:rPr>
                <w:noProof/>
                <w:webHidden/>
              </w:rPr>
              <w:fldChar w:fldCharType="end"/>
            </w:r>
          </w:hyperlink>
        </w:p>
        <w:p w14:paraId="330EFD0B" w14:textId="2D6073AC" w:rsidR="00DF50C0" w:rsidRDefault="00DF50C0">
          <w:pPr>
            <w:pStyle w:val="TOC3"/>
            <w:tabs>
              <w:tab w:val="right" w:leader="dot" w:pos="9016"/>
            </w:tabs>
            <w:rPr>
              <w:rFonts w:cstheme="minorBidi"/>
              <w:noProof/>
              <w:sz w:val="24"/>
              <w:szCs w:val="24"/>
            </w:rPr>
          </w:pPr>
          <w:hyperlink w:anchor="_Toc157446857" w:history="1">
            <w:r w:rsidRPr="00FF0E9E">
              <w:rPr>
                <w:rStyle w:val="Hyperlink"/>
                <w:noProof/>
                <w:lang w:val="en-US"/>
              </w:rPr>
              <w:t>### Control Variables</w:t>
            </w:r>
            <w:r>
              <w:rPr>
                <w:noProof/>
                <w:webHidden/>
              </w:rPr>
              <w:tab/>
            </w:r>
            <w:r>
              <w:rPr>
                <w:noProof/>
                <w:webHidden/>
              </w:rPr>
              <w:fldChar w:fldCharType="begin"/>
            </w:r>
            <w:r>
              <w:rPr>
                <w:noProof/>
                <w:webHidden/>
              </w:rPr>
              <w:instrText xml:space="preserve"> PAGEREF _Toc157446857 \h </w:instrText>
            </w:r>
            <w:r>
              <w:rPr>
                <w:noProof/>
                <w:webHidden/>
              </w:rPr>
            </w:r>
            <w:r>
              <w:rPr>
                <w:noProof/>
                <w:webHidden/>
              </w:rPr>
              <w:fldChar w:fldCharType="separate"/>
            </w:r>
            <w:r>
              <w:rPr>
                <w:noProof/>
                <w:webHidden/>
              </w:rPr>
              <w:t>8</w:t>
            </w:r>
            <w:r>
              <w:rPr>
                <w:noProof/>
                <w:webHidden/>
              </w:rPr>
              <w:fldChar w:fldCharType="end"/>
            </w:r>
          </w:hyperlink>
        </w:p>
        <w:p w14:paraId="610E605E" w14:textId="4368FD84" w:rsidR="00DF50C0" w:rsidRDefault="00DF50C0">
          <w:pPr>
            <w:pStyle w:val="TOC2"/>
            <w:tabs>
              <w:tab w:val="right" w:leader="dot" w:pos="9016"/>
            </w:tabs>
            <w:rPr>
              <w:rFonts w:cstheme="minorBidi"/>
              <w:b w:val="0"/>
              <w:bCs w:val="0"/>
              <w:noProof/>
              <w:sz w:val="24"/>
              <w:szCs w:val="24"/>
            </w:rPr>
          </w:pPr>
          <w:hyperlink w:anchor="_Toc157446858" w:history="1">
            <w:r w:rsidRPr="00FF0E9E">
              <w:rPr>
                <w:rStyle w:val="Hyperlink"/>
                <w:noProof/>
                <w:lang w:val="en-US"/>
              </w:rPr>
              <w:t>## Analysis Plan</w:t>
            </w:r>
            <w:r>
              <w:rPr>
                <w:noProof/>
                <w:webHidden/>
              </w:rPr>
              <w:tab/>
            </w:r>
            <w:r>
              <w:rPr>
                <w:noProof/>
                <w:webHidden/>
              </w:rPr>
              <w:fldChar w:fldCharType="begin"/>
            </w:r>
            <w:r>
              <w:rPr>
                <w:noProof/>
                <w:webHidden/>
              </w:rPr>
              <w:instrText xml:space="preserve"> PAGEREF _Toc157446858 \h </w:instrText>
            </w:r>
            <w:r>
              <w:rPr>
                <w:noProof/>
                <w:webHidden/>
              </w:rPr>
            </w:r>
            <w:r>
              <w:rPr>
                <w:noProof/>
                <w:webHidden/>
              </w:rPr>
              <w:fldChar w:fldCharType="separate"/>
            </w:r>
            <w:r>
              <w:rPr>
                <w:noProof/>
                <w:webHidden/>
              </w:rPr>
              <w:t>9</w:t>
            </w:r>
            <w:r>
              <w:rPr>
                <w:noProof/>
                <w:webHidden/>
              </w:rPr>
              <w:fldChar w:fldCharType="end"/>
            </w:r>
          </w:hyperlink>
        </w:p>
        <w:p w14:paraId="7F93DA06" w14:textId="46989389" w:rsidR="00DF50C0" w:rsidRDefault="00DF50C0">
          <w:pPr>
            <w:pStyle w:val="TOC3"/>
            <w:tabs>
              <w:tab w:val="right" w:leader="dot" w:pos="9016"/>
            </w:tabs>
            <w:rPr>
              <w:rFonts w:cstheme="minorBidi"/>
              <w:noProof/>
              <w:sz w:val="24"/>
              <w:szCs w:val="24"/>
            </w:rPr>
          </w:pPr>
          <w:hyperlink w:anchor="_Toc157446859" w:history="1">
            <w:r w:rsidRPr="00FF0E9E">
              <w:rPr>
                <w:rStyle w:val="Hyperlink"/>
                <w:noProof/>
                <w:lang w:val="en-US"/>
              </w:rPr>
              <w:t>### Instrumental variable “Degree of differentiation/Complexity”</w:t>
            </w:r>
            <w:r>
              <w:rPr>
                <w:noProof/>
                <w:webHidden/>
              </w:rPr>
              <w:tab/>
            </w:r>
            <w:r>
              <w:rPr>
                <w:noProof/>
                <w:webHidden/>
              </w:rPr>
              <w:fldChar w:fldCharType="begin"/>
            </w:r>
            <w:r>
              <w:rPr>
                <w:noProof/>
                <w:webHidden/>
              </w:rPr>
              <w:instrText xml:space="preserve"> PAGEREF _Toc157446859 \h </w:instrText>
            </w:r>
            <w:r>
              <w:rPr>
                <w:noProof/>
                <w:webHidden/>
              </w:rPr>
            </w:r>
            <w:r>
              <w:rPr>
                <w:noProof/>
                <w:webHidden/>
              </w:rPr>
              <w:fldChar w:fldCharType="separate"/>
            </w:r>
            <w:r>
              <w:rPr>
                <w:noProof/>
                <w:webHidden/>
              </w:rPr>
              <w:t>9</w:t>
            </w:r>
            <w:r>
              <w:rPr>
                <w:noProof/>
                <w:webHidden/>
              </w:rPr>
              <w:fldChar w:fldCharType="end"/>
            </w:r>
          </w:hyperlink>
        </w:p>
        <w:p w14:paraId="66201D40" w14:textId="54A25B82" w:rsidR="00DF50C0" w:rsidRDefault="00DF50C0">
          <w:pPr>
            <w:pStyle w:val="TOC3"/>
            <w:tabs>
              <w:tab w:val="right" w:leader="dot" w:pos="9016"/>
            </w:tabs>
            <w:rPr>
              <w:rFonts w:cstheme="minorBidi"/>
              <w:noProof/>
              <w:sz w:val="24"/>
              <w:szCs w:val="24"/>
            </w:rPr>
          </w:pPr>
          <w:hyperlink w:anchor="_Toc157446860" w:history="1">
            <w:r w:rsidRPr="00FF0E9E">
              <w:rPr>
                <w:rStyle w:val="Hyperlink"/>
                <w:noProof/>
                <w:lang w:val="en-US"/>
              </w:rPr>
              <w:t>### Polarization score for “What should not be allowed to be said on social media?”</w:t>
            </w:r>
            <w:r>
              <w:rPr>
                <w:noProof/>
                <w:webHidden/>
              </w:rPr>
              <w:tab/>
            </w:r>
            <w:r>
              <w:rPr>
                <w:noProof/>
                <w:webHidden/>
              </w:rPr>
              <w:fldChar w:fldCharType="begin"/>
            </w:r>
            <w:r>
              <w:rPr>
                <w:noProof/>
                <w:webHidden/>
              </w:rPr>
              <w:instrText xml:space="preserve"> PAGEREF _Toc157446860 \h </w:instrText>
            </w:r>
            <w:r>
              <w:rPr>
                <w:noProof/>
                <w:webHidden/>
              </w:rPr>
            </w:r>
            <w:r>
              <w:rPr>
                <w:noProof/>
                <w:webHidden/>
              </w:rPr>
              <w:fldChar w:fldCharType="separate"/>
            </w:r>
            <w:r>
              <w:rPr>
                <w:noProof/>
                <w:webHidden/>
              </w:rPr>
              <w:t>10</w:t>
            </w:r>
            <w:r>
              <w:rPr>
                <w:noProof/>
                <w:webHidden/>
              </w:rPr>
              <w:fldChar w:fldCharType="end"/>
            </w:r>
          </w:hyperlink>
        </w:p>
        <w:p w14:paraId="790F10DD" w14:textId="5CD87F99" w:rsidR="00DF50C0" w:rsidRDefault="00DF50C0">
          <w:pPr>
            <w:pStyle w:val="TOC3"/>
            <w:tabs>
              <w:tab w:val="right" w:leader="dot" w:pos="9016"/>
            </w:tabs>
            <w:rPr>
              <w:rFonts w:cstheme="minorBidi"/>
              <w:noProof/>
              <w:sz w:val="24"/>
              <w:szCs w:val="24"/>
            </w:rPr>
          </w:pPr>
          <w:hyperlink w:anchor="_Toc157446861" w:history="1">
            <w:r w:rsidRPr="00FF0E9E">
              <w:rPr>
                <w:rStyle w:val="Hyperlink"/>
                <w:noProof/>
              </w:rPr>
              <w:t>### Statistical Modeling</w:t>
            </w:r>
            <w:r>
              <w:rPr>
                <w:noProof/>
                <w:webHidden/>
              </w:rPr>
              <w:tab/>
            </w:r>
            <w:r>
              <w:rPr>
                <w:noProof/>
                <w:webHidden/>
              </w:rPr>
              <w:fldChar w:fldCharType="begin"/>
            </w:r>
            <w:r>
              <w:rPr>
                <w:noProof/>
                <w:webHidden/>
              </w:rPr>
              <w:instrText xml:space="preserve"> PAGEREF _Toc157446861 \h </w:instrText>
            </w:r>
            <w:r>
              <w:rPr>
                <w:noProof/>
                <w:webHidden/>
              </w:rPr>
            </w:r>
            <w:r>
              <w:rPr>
                <w:noProof/>
                <w:webHidden/>
              </w:rPr>
              <w:fldChar w:fldCharType="separate"/>
            </w:r>
            <w:r>
              <w:rPr>
                <w:noProof/>
                <w:webHidden/>
              </w:rPr>
              <w:t>11</w:t>
            </w:r>
            <w:r>
              <w:rPr>
                <w:noProof/>
                <w:webHidden/>
              </w:rPr>
              <w:fldChar w:fldCharType="end"/>
            </w:r>
          </w:hyperlink>
        </w:p>
        <w:p w14:paraId="5206EEB6" w14:textId="75547F96" w:rsidR="00DF50C0" w:rsidRDefault="00DF50C0">
          <w:pPr>
            <w:pStyle w:val="TOC3"/>
            <w:tabs>
              <w:tab w:val="right" w:leader="dot" w:pos="9016"/>
            </w:tabs>
            <w:rPr>
              <w:rFonts w:cstheme="minorBidi"/>
              <w:noProof/>
              <w:sz w:val="24"/>
              <w:szCs w:val="24"/>
            </w:rPr>
          </w:pPr>
          <w:hyperlink w:anchor="_Toc157446862" w:history="1">
            <w:r w:rsidRPr="00FF0E9E">
              <w:rPr>
                <w:rStyle w:val="Hyperlink"/>
                <w:noProof/>
                <w:lang w:val="en-US"/>
              </w:rPr>
              <w:t>### Cross-National and Subgroup Analysis</w:t>
            </w:r>
            <w:r>
              <w:rPr>
                <w:noProof/>
                <w:webHidden/>
              </w:rPr>
              <w:tab/>
            </w:r>
            <w:r>
              <w:rPr>
                <w:noProof/>
                <w:webHidden/>
              </w:rPr>
              <w:fldChar w:fldCharType="begin"/>
            </w:r>
            <w:r>
              <w:rPr>
                <w:noProof/>
                <w:webHidden/>
              </w:rPr>
              <w:instrText xml:space="preserve"> PAGEREF _Toc157446862 \h </w:instrText>
            </w:r>
            <w:r>
              <w:rPr>
                <w:noProof/>
                <w:webHidden/>
              </w:rPr>
            </w:r>
            <w:r>
              <w:rPr>
                <w:noProof/>
                <w:webHidden/>
              </w:rPr>
              <w:fldChar w:fldCharType="separate"/>
            </w:r>
            <w:r>
              <w:rPr>
                <w:noProof/>
                <w:webHidden/>
              </w:rPr>
              <w:t>12</w:t>
            </w:r>
            <w:r>
              <w:rPr>
                <w:noProof/>
                <w:webHidden/>
              </w:rPr>
              <w:fldChar w:fldCharType="end"/>
            </w:r>
          </w:hyperlink>
        </w:p>
        <w:p w14:paraId="6F00A2D7" w14:textId="3135A3EB" w:rsidR="00DF50C0" w:rsidRDefault="00DF50C0">
          <w:pPr>
            <w:pStyle w:val="TOC3"/>
            <w:tabs>
              <w:tab w:val="right" w:leader="dot" w:pos="9016"/>
            </w:tabs>
            <w:rPr>
              <w:rFonts w:cstheme="minorBidi"/>
              <w:noProof/>
              <w:sz w:val="24"/>
              <w:szCs w:val="24"/>
            </w:rPr>
          </w:pPr>
          <w:hyperlink w:anchor="_Toc157446863" w:history="1">
            <w:r w:rsidRPr="00FF0E9E">
              <w:rPr>
                <w:rStyle w:val="Hyperlink"/>
                <w:noProof/>
                <w:lang w:val="en-US"/>
              </w:rPr>
              <w:t>### Comment</w:t>
            </w:r>
            <w:r>
              <w:rPr>
                <w:noProof/>
                <w:webHidden/>
              </w:rPr>
              <w:tab/>
            </w:r>
            <w:r>
              <w:rPr>
                <w:noProof/>
                <w:webHidden/>
              </w:rPr>
              <w:fldChar w:fldCharType="begin"/>
            </w:r>
            <w:r>
              <w:rPr>
                <w:noProof/>
                <w:webHidden/>
              </w:rPr>
              <w:instrText xml:space="preserve"> PAGEREF _Toc157446863 \h </w:instrText>
            </w:r>
            <w:r>
              <w:rPr>
                <w:noProof/>
                <w:webHidden/>
              </w:rPr>
            </w:r>
            <w:r>
              <w:rPr>
                <w:noProof/>
                <w:webHidden/>
              </w:rPr>
              <w:fldChar w:fldCharType="separate"/>
            </w:r>
            <w:r>
              <w:rPr>
                <w:noProof/>
                <w:webHidden/>
              </w:rPr>
              <w:t>12</w:t>
            </w:r>
            <w:r>
              <w:rPr>
                <w:noProof/>
                <w:webHidden/>
              </w:rPr>
              <w:fldChar w:fldCharType="end"/>
            </w:r>
          </w:hyperlink>
        </w:p>
        <w:p w14:paraId="06741370" w14:textId="329134DD" w:rsidR="00DF50C0" w:rsidRDefault="00DF50C0">
          <w:pPr>
            <w:pStyle w:val="TOC3"/>
            <w:tabs>
              <w:tab w:val="right" w:leader="dot" w:pos="9016"/>
            </w:tabs>
            <w:rPr>
              <w:rFonts w:cstheme="minorBidi"/>
              <w:noProof/>
              <w:sz w:val="24"/>
              <w:szCs w:val="24"/>
            </w:rPr>
          </w:pPr>
          <w:hyperlink w:anchor="_Toc157446864" w:history="1">
            <w:r w:rsidRPr="00FF0E9E">
              <w:rPr>
                <w:rStyle w:val="Hyperlink"/>
                <w:noProof/>
                <w:lang w:val="en-US"/>
              </w:rPr>
              <w:t>### Additional topics of analysis that could be interesting</w:t>
            </w:r>
            <w:r>
              <w:rPr>
                <w:noProof/>
                <w:webHidden/>
              </w:rPr>
              <w:tab/>
            </w:r>
            <w:r>
              <w:rPr>
                <w:noProof/>
                <w:webHidden/>
              </w:rPr>
              <w:fldChar w:fldCharType="begin"/>
            </w:r>
            <w:r>
              <w:rPr>
                <w:noProof/>
                <w:webHidden/>
              </w:rPr>
              <w:instrText xml:space="preserve"> PAGEREF _Toc157446864 \h </w:instrText>
            </w:r>
            <w:r>
              <w:rPr>
                <w:noProof/>
                <w:webHidden/>
              </w:rPr>
            </w:r>
            <w:r>
              <w:rPr>
                <w:noProof/>
                <w:webHidden/>
              </w:rPr>
              <w:fldChar w:fldCharType="separate"/>
            </w:r>
            <w:r>
              <w:rPr>
                <w:noProof/>
                <w:webHidden/>
              </w:rPr>
              <w:t>12</w:t>
            </w:r>
            <w:r>
              <w:rPr>
                <w:noProof/>
                <w:webHidden/>
              </w:rPr>
              <w:fldChar w:fldCharType="end"/>
            </w:r>
          </w:hyperlink>
        </w:p>
        <w:p w14:paraId="2E1A5095" w14:textId="311E6A78" w:rsidR="00DF50C0" w:rsidRDefault="00DF50C0">
          <w:pPr>
            <w:pStyle w:val="TOC1"/>
            <w:tabs>
              <w:tab w:val="right" w:leader="dot" w:pos="9016"/>
            </w:tabs>
            <w:rPr>
              <w:rFonts w:cstheme="minorBidi"/>
              <w:b w:val="0"/>
              <w:bCs w:val="0"/>
              <w:i w:val="0"/>
              <w:iCs w:val="0"/>
              <w:noProof/>
            </w:rPr>
          </w:pPr>
          <w:hyperlink w:anchor="_Toc157446865" w:history="1">
            <w:r w:rsidRPr="00FF0E9E">
              <w:rPr>
                <w:rStyle w:val="Hyperlink"/>
                <w:noProof/>
                <w:lang w:val="en-US"/>
              </w:rPr>
              <w:t># Appendix</w:t>
            </w:r>
            <w:r>
              <w:rPr>
                <w:noProof/>
                <w:webHidden/>
              </w:rPr>
              <w:tab/>
            </w:r>
            <w:r>
              <w:rPr>
                <w:noProof/>
                <w:webHidden/>
              </w:rPr>
              <w:fldChar w:fldCharType="begin"/>
            </w:r>
            <w:r>
              <w:rPr>
                <w:noProof/>
                <w:webHidden/>
              </w:rPr>
              <w:instrText xml:space="preserve"> PAGEREF _Toc157446865 \h </w:instrText>
            </w:r>
            <w:r>
              <w:rPr>
                <w:noProof/>
                <w:webHidden/>
              </w:rPr>
            </w:r>
            <w:r>
              <w:rPr>
                <w:noProof/>
                <w:webHidden/>
              </w:rPr>
              <w:fldChar w:fldCharType="separate"/>
            </w:r>
            <w:r>
              <w:rPr>
                <w:noProof/>
                <w:webHidden/>
              </w:rPr>
              <w:t>13</w:t>
            </w:r>
            <w:r>
              <w:rPr>
                <w:noProof/>
                <w:webHidden/>
              </w:rPr>
              <w:fldChar w:fldCharType="end"/>
            </w:r>
          </w:hyperlink>
        </w:p>
        <w:p w14:paraId="448AD81F" w14:textId="42923401" w:rsidR="006744CF" w:rsidRPr="00E6586A" w:rsidRDefault="006744CF" w:rsidP="00E6586A">
          <w:r>
            <w:rPr>
              <w:b/>
              <w:bCs/>
              <w:noProof/>
            </w:rPr>
            <w:fldChar w:fldCharType="end"/>
          </w:r>
        </w:p>
      </w:sdtContent>
    </w:sdt>
    <w:p w14:paraId="0D503DFA" w14:textId="4F8286D2" w:rsidR="007C0F51" w:rsidRPr="001B39AC" w:rsidRDefault="007C0F51" w:rsidP="00E11328">
      <w:pPr>
        <w:pStyle w:val="Heading1"/>
        <w:rPr>
          <w:lang w:val="en-US"/>
        </w:rPr>
      </w:pPr>
      <w:bookmarkStart w:id="0" w:name="_Toc157446841"/>
      <w:r w:rsidRPr="001B39AC">
        <w:rPr>
          <w:lang w:val="en-US"/>
        </w:rPr>
        <w:t># Summary</w:t>
      </w:r>
      <w:bookmarkEnd w:id="0"/>
    </w:p>
    <w:p w14:paraId="2575290C" w14:textId="06FFD9EC" w:rsidR="00702EE4" w:rsidRPr="00AA4D47" w:rsidRDefault="00C41867" w:rsidP="007C0F51">
      <w:pPr>
        <w:rPr>
          <w:lang w:val="en-US"/>
        </w:rPr>
      </w:pPr>
      <w:r w:rsidRPr="00C41867">
        <w:rPr>
          <w:lang w:val="en-US"/>
        </w:rPr>
        <w:t xml:space="preserve">Amidst the growing concern over hate speech online and its amplification via social media and generative AI, </w:t>
      </w:r>
      <w:r w:rsidR="004361CE">
        <w:rPr>
          <w:lang w:val="en-US"/>
        </w:rPr>
        <w:t>the following question arises:</w:t>
      </w:r>
      <w:r w:rsidRPr="00C41867">
        <w:rPr>
          <w:lang w:val="en-US"/>
        </w:rPr>
        <w:t xml:space="preserve"> </w:t>
      </w:r>
      <w:r w:rsidR="005F2712">
        <w:rPr>
          <w:lang w:val="en-US"/>
        </w:rPr>
        <w:t xml:space="preserve">How </w:t>
      </w:r>
      <w:r w:rsidR="00207C7E">
        <w:rPr>
          <w:lang w:val="en-US"/>
        </w:rPr>
        <w:t>inclusive i</w:t>
      </w:r>
      <w:r w:rsidR="005F2712">
        <w:rPr>
          <w:lang w:val="en-US"/>
        </w:rPr>
        <w:t xml:space="preserve">s the discourse on the </w:t>
      </w:r>
      <w:r w:rsidR="005F2712" w:rsidRPr="006D0011">
        <w:rPr>
          <w:lang w:val="en-US"/>
        </w:rPr>
        <w:t xml:space="preserve">trade-off between freedom of speech and protection of </w:t>
      </w:r>
      <w:r w:rsidR="005F2712">
        <w:rPr>
          <w:lang w:val="en-US"/>
        </w:rPr>
        <w:t>vulnerable</w:t>
      </w:r>
      <w:r w:rsidR="005F2712" w:rsidRPr="006D0011">
        <w:rPr>
          <w:lang w:val="en-US"/>
        </w:rPr>
        <w:t xml:space="preserve"> societal groups</w:t>
      </w:r>
      <w:r w:rsidR="009818A7">
        <w:rPr>
          <w:lang w:val="en-US"/>
        </w:rPr>
        <w:t>?</w:t>
      </w:r>
      <w:r w:rsidR="00AA4D47">
        <w:rPr>
          <w:lang w:val="en-US"/>
        </w:rPr>
        <w:t xml:space="preserve"> </w:t>
      </w:r>
      <w:r w:rsidR="00594014">
        <w:rPr>
          <w:lang w:val="en-US"/>
        </w:rPr>
        <w:t>T</w:t>
      </w:r>
      <w:r w:rsidR="00594014" w:rsidRPr="00B56898">
        <w:rPr>
          <w:lang w:val="en-US"/>
        </w:rPr>
        <w:t xml:space="preserve">o investigate this </w:t>
      </w:r>
      <w:r w:rsidR="00594014">
        <w:rPr>
          <w:lang w:val="en-US"/>
        </w:rPr>
        <w:t>within</w:t>
      </w:r>
      <w:r w:rsidR="00594014" w:rsidRPr="00B56898">
        <w:rPr>
          <w:lang w:val="en-US"/>
        </w:rPr>
        <w:t xml:space="preserve"> the phenomenon of hate speech</w:t>
      </w:r>
      <w:r w:rsidR="00594014">
        <w:rPr>
          <w:lang w:val="en-US"/>
        </w:rPr>
        <w:t xml:space="preserve"> on social media</w:t>
      </w:r>
      <w:r w:rsidR="00594014" w:rsidRPr="00B56898">
        <w:rPr>
          <w:lang w:val="en-US"/>
        </w:rPr>
        <w:t>, the following research question is addressed</w:t>
      </w:r>
      <w:r w:rsidR="00594014">
        <w:rPr>
          <w:lang w:val="en-US"/>
        </w:rPr>
        <w:t xml:space="preserve">: </w:t>
      </w:r>
      <w:r w:rsidR="009C1A9D" w:rsidRPr="009C1A9D">
        <w:t xml:space="preserve">How does </w:t>
      </w:r>
      <w:r w:rsidR="00F90A41">
        <w:rPr>
          <w:lang w:val="en-US"/>
        </w:rPr>
        <w:t>higher</w:t>
      </w:r>
      <w:r w:rsidR="00A17EB0" w:rsidRPr="00A766D8">
        <w:rPr>
          <w:lang w:val="en-US"/>
        </w:rPr>
        <w:t xml:space="preserve"> education</w:t>
      </w:r>
      <w:r w:rsidR="009C1A9D" w:rsidRPr="009C1A9D">
        <w:t xml:space="preserve"> shape conceptions of hate speech</w:t>
      </w:r>
      <w:r w:rsidR="00F90A41" w:rsidRPr="00F90A41">
        <w:rPr>
          <w:lang w:val="en-US"/>
        </w:rPr>
        <w:t xml:space="preserve"> </w:t>
      </w:r>
      <w:r w:rsidR="00381DF4" w:rsidRPr="00381DF4">
        <w:rPr>
          <w:lang w:val="en-US"/>
        </w:rPr>
        <w:t>and how do the levels of polarization in views regarding social media speech prohibitions compare between academics and non-academics</w:t>
      </w:r>
      <w:r w:rsidR="00381DF4">
        <w:rPr>
          <w:lang w:val="en-US"/>
        </w:rPr>
        <w:t>?</w:t>
      </w:r>
    </w:p>
    <w:p w14:paraId="69723964" w14:textId="77777777" w:rsidR="00CB21CB" w:rsidRDefault="00CB21CB" w:rsidP="007C0F51">
      <w:pPr>
        <w:rPr>
          <w:lang w:val="en-US"/>
        </w:rPr>
      </w:pPr>
    </w:p>
    <w:p w14:paraId="052987F2" w14:textId="3474E4E0" w:rsidR="009818A7" w:rsidRPr="001B39AC" w:rsidRDefault="00356097" w:rsidP="007C0F51">
      <w:pPr>
        <w:rPr>
          <w:lang w:val="en-US"/>
        </w:rPr>
      </w:pPr>
      <w:r>
        <w:rPr>
          <w:lang w:val="en-US"/>
        </w:rPr>
        <w:t>R</w:t>
      </w:r>
      <w:r w:rsidR="009818A7">
        <w:rPr>
          <w:lang w:val="en-US"/>
        </w:rPr>
        <w:t xml:space="preserve">esearch </w:t>
      </w:r>
      <w:r>
        <w:rPr>
          <w:lang w:val="en-US"/>
        </w:rPr>
        <w:t xml:space="preserve">by </w:t>
      </w:r>
      <w:r w:rsidR="00FE5C84">
        <w:rPr>
          <w:noProof/>
          <w:lang w:val="en-GB"/>
        </w:rPr>
        <w:t>Heijden &amp; Verkuyten, (2020</w:t>
      </w:r>
      <w:r w:rsidR="00FE5C84">
        <w:rPr>
          <w:lang w:val="en-GB"/>
        </w:rPr>
        <w:t>)</w:t>
      </w:r>
      <w:r>
        <w:rPr>
          <w:lang w:val="en-US"/>
        </w:rPr>
        <w:t xml:space="preserve"> </w:t>
      </w:r>
      <w:r w:rsidR="009818A7">
        <w:rPr>
          <w:lang w:val="en-US"/>
        </w:rPr>
        <w:t xml:space="preserve">on </w:t>
      </w:r>
      <w:r w:rsidR="009818A7" w:rsidRPr="009818A7">
        <w:rPr>
          <w:lang w:val="en-US"/>
        </w:rPr>
        <w:t>educational attainment and political attitudes</w:t>
      </w:r>
      <w:r w:rsidR="009818A7">
        <w:rPr>
          <w:lang w:val="en-US"/>
        </w:rPr>
        <w:t xml:space="preserve"> suggests that </w:t>
      </w:r>
      <w:r w:rsidR="00C65E83">
        <w:rPr>
          <w:lang w:val="en-US"/>
        </w:rPr>
        <w:t>higher educational attainment goes hand in hand with more sophisticated</w:t>
      </w:r>
      <w:r>
        <w:rPr>
          <w:lang w:val="en-US"/>
        </w:rPr>
        <w:t xml:space="preserve">, but also more </w:t>
      </w:r>
      <w:r w:rsidR="00FE5C84">
        <w:rPr>
          <w:lang w:val="en-US"/>
        </w:rPr>
        <w:t>ideologically defined</w:t>
      </w:r>
      <w:r w:rsidR="00C65E83">
        <w:rPr>
          <w:lang w:val="en-US"/>
        </w:rPr>
        <w:t xml:space="preserve"> political views</w:t>
      </w:r>
      <w:r w:rsidR="00FE5C84">
        <w:rPr>
          <w:lang w:val="en-US"/>
        </w:rPr>
        <w:t>.</w:t>
      </w:r>
      <w:r w:rsidR="00B56898">
        <w:rPr>
          <w:lang w:val="en-US"/>
        </w:rPr>
        <w:t xml:space="preserve"> </w:t>
      </w:r>
      <w:r w:rsidR="007A0867" w:rsidRPr="007A0867">
        <w:rPr>
          <w:lang w:val="en-US"/>
        </w:rPr>
        <w:t xml:space="preserve">It is </w:t>
      </w:r>
      <w:r w:rsidR="00D7280E">
        <w:rPr>
          <w:lang w:val="en-US"/>
        </w:rPr>
        <w:t xml:space="preserve">therefore </w:t>
      </w:r>
      <w:r w:rsidR="007A0867" w:rsidRPr="007A0867">
        <w:rPr>
          <w:lang w:val="en-US"/>
        </w:rPr>
        <w:t>hypothesi</w:t>
      </w:r>
      <w:r w:rsidR="002E45C1">
        <w:rPr>
          <w:lang w:val="en-US"/>
        </w:rPr>
        <w:t>z</w:t>
      </w:r>
      <w:r w:rsidR="007A0867" w:rsidRPr="007A0867">
        <w:rPr>
          <w:lang w:val="en-US"/>
        </w:rPr>
        <w:t>ed that a</w:t>
      </w:r>
      <w:r w:rsidR="007A0867">
        <w:rPr>
          <w:lang w:val="en-US"/>
        </w:rPr>
        <w:t xml:space="preserve">n academic </w:t>
      </w:r>
      <w:r w:rsidR="007A0867" w:rsidRPr="007A0867">
        <w:rPr>
          <w:lang w:val="en-US"/>
        </w:rPr>
        <w:t xml:space="preserve">level of education </w:t>
      </w:r>
      <w:r w:rsidR="001F3B5C">
        <w:rPr>
          <w:lang w:val="en-US"/>
        </w:rPr>
        <w:t>leads to</w:t>
      </w:r>
      <w:r w:rsidR="007A0867" w:rsidRPr="007A0867">
        <w:rPr>
          <w:lang w:val="en-US"/>
        </w:rPr>
        <w:t xml:space="preserve"> more </w:t>
      </w:r>
      <w:r w:rsidR="00A8464E">
        <w:rPr>
          <w:lang w:val="en-US"/>
        </w:rPr>
        <w:t>complex</w:t>
      </w:r>
      <w:r w:rsidR="007A0867" w:rsidRPr="007A0867">
        <w:rPr>
          <w:lang w:val="en-US"/>
        </w:rPr>
        <w:t xml:space="preserve"> definitions of hate speech (H1) and that the </w:t>
      </w:r>
      <w:r w:rsidR="007A0867" w:rsidRPr="007A0867">
        <w:rPr>
          <w:lang w:val="en-US"/>
        </w:rPr>
        <w:lastRenderedPageBreak/>
        <w:t>opinions of academic</w:t>
      </w:r>
      <w:r w:rsidR="006D194B">
        <w:rPr>
          <w:lang w:val="en-US"/>
        </w:rPr>
        <w:t xml:space="preserve"> respondents</w:t>
      </w:r>
      <w:r w:rsidR="007A0867" w:rsidRPr="007A0867">
        <w:rPr>
          <w:lang w:val="en-US"/>
        </w:rPr>
        <w:t xml:space="preserve"> on speech regulation</w:t>
      </w:r>
      <w:r w:rsidR="00A42021">
        <w:rPr>
          <w:lang w:val="en-US"/>
        </w:rPr>
        <w:t xml:space="preserve"> on social media</w:t>
      </w:r>
      <w:r w:rsidR="007A0867" w:rsidRPr="007A0867">
        <w:rPr>
          <w:lang w:val="en-US"/>
        </w:rPr>
        <w:t xml:space="preserve"> are more politically </w:t>
      </w:r>
      <w:r w:rsidR="00E96E97" w:rsidRPr="007A0867">
        <w:rPr>
          <w:lang w:val="en-US"/>
        </w:rPr>
        <w:t>polarized</w:t>
      </w:r>
      <w:r w:rsidR="007A0867" w:rsidRPr="007A0867">
        <w:rPr>
          <w:lang w:val="en-US"/>
        </w:rPr>
        <w:t xml:space="preserve"> than those of non-academics (H2).</w:t>
      </w:r>
    </w:p>
    <w:p w14:paraId="21180D7C" w14:textId="77777777" w:rsidR="007C0F51" w:rsidRPr="001B39AC" w:rsidRDefault="007C0F51" w:rsidP="007C0F51">
      <w:pPr>
        <w:rPr>
          <w:lang w:val="en-US"/>
        </w:rPr>
      </w:pPr>
    </w:p>
    <w:p w14:paraId="52D4B7BA" w14:textId="67133718" w:rsidR="00BE2BA4" w:rsidRPr="00BE2BA4" w:rsidRDefault="00BE2BA4" w:rsidP="00BE2BA4">
      <w:pPr>
        <w:rPr>
          <w:lang w:val="en-US"/>
        </w:rPr>
      </w:pPr>
      <w:r w:rsidRPr="00BE2BA4">
        <w:rPr>
          <w:lang w:val="en-US"/>
        </w:rPr>
        <w:t>To empirically test these hypotheses, the study will analyze data from the “Global Preferences for Hate Speech Moderation” survey</w:t>
      </w:r>
      <w:r w:rsidR="00AF61B0">
        <w:rPr>
          <w:lang w:val="en-US"/>
        </w:rPr>
        <w:t xml:space="preserve"> (</w:t>
      </w:r>
      <w:proofErr w:type="spellStart"/>
      <w:r w:rsidR="00AF61B0">
        <w:rPr>
          <w:lang w:val="en-US"/>
        </w:rPr>
        <w:t>Munzert</w:t>
      </w:r>
      <w:proofErr w:type="spellEnd"/>
      <w:r w:rsidR="00AF61B0">
        <w:rPr>
          <w:lang w:val="en-US"/>
        </w:rPr>
        <w:t xml:space="preserve"> et al., to be published)</w:t>
      </w:r>
      <w:r w:rsidRPr="00BE2BA4">
        <w:rPr>
          <w:lang w:val="en-US"/>
        </w:rPr>
        <w:t xml:space="preserve">, featuring responses from over 19,000 participants across eleven countries. The methodology involves </w:t>
      </w:r>
      <w:r w:rsidR="00AD7833">
        <w:rPr>
          <w:lang w:val="en-US"/>
        </w:rPr>
        <w:t>crea</w:t>
      </w:r>
      <w:r w:rsidRPr="00BE2BA4">
        <w:rPr>
          <w:lang w:val="en-US"/>
        </w:rPr>
        <w:t xml:space="preserve">ting two indicators from the open-text responses in the survey: one for the complexity of </w:t>
      </w:r>
      <w:r w:rsidR="006B6E3A">
        <w:rPr>
          <w:lang w:val="en-US"/>
        </w:rPr>
        <w:t>indi</w:t>
      </w:r>
      <w:r w:rsidR="00A53D31">
        <w:rPr>
          <w:lang w:val="en-US"/>
        </w:rPr>
        <w:t xml:space="preserve">viduals’ </w:t>
      </w:r>
      <w:r w:rsidRPr="00BE2BA4">
        <w:rPr>
          <w:lang w:val="en-US"/>
        </w:rPr>
        <w:t>hate speech definitions and another for the degree of polarization regarding speech regulation</w:t>
      </w:r>
      <w:r w:rsidR="00A53D31">
        <w:rPr>
          <w:lang w:val="en-US"/>
        </w:rPr>
        <w:t xml:space="preserve"> preferences</w:t>
      </w:r>
      <w:r w:rsidRPr="00BE2BA4">
        <w:rPr>
          <w:lang w:val="en-US"/>
        </w:rPr>
        <w:t>.</w:t>
      </w:r>
    </w:p>
    <w:p w14:paraId="45994112" w14:textId="77777777" w:rsidR="00BE2BA4" w:rsidRPr="00BE2BA4" w:rsidRDefault="00BE2BA4" w:rsidP="00BE2BA4">
      <w:pPr>
        <w:rPr>
          <w:lang w:val="en-US"/>
        </w:rPr>
      </w:pPr>
    </w:p>
    <w:p w14:paraId="3CAFFC21" w14:textId="00538A7C" w:rsidR="00B66E28" w:rsidRPr="000E67BF" w:rsidRDefault="00BE2BA4" w:rsidP="002914BE">
      <w:pPr>
        <w:rPr>
          <w:lang w:val="en-US"/>
        </w:rPr>
      </w:pPr>
      <w:r w:rsidRPr="00BE2BA4">
        <w:rPr>
          <w:lang w:val="en-US"/>
        </w:rPr>
        <w:t xml:space="preserve">The analytical approach includes multinomial logistic regression to examine the complexity of hate speech definitions </w:t>
      </w:r>
      <w:r w:rsidRPr="000E67BF">
        <w:rPr>
          <w:lang w:val="en-US"/>
        </w:rPr>
        <w:t>relative to education levels,</w:t>
      </w:r>
      <w:r w:rsidR="000E67BF" w:rsidRPr="000E67BF">
        <w:rPr>
          <w:lang w:val="en-US"/>
        </w:rPr>
        <w:t xml:space="preserve"> and </w:t>
      </w:r>
      <w:proofErr w:type="spellStart"/>
      <w:r w:rsidR="006C25B8" w:rsidRPr="006C25B8">
        <w:rPr>
          <w:lang w:val="en-US"/>
        </w:rPr>
        <w:t>i</w:t>
      </w:r>
      <w:proofErr w:type="spellEnd"/>
      <w:r w:rsidR="000E67BF" w:rsidRPr="000E67BF">
        <w:t xml:space="preserve">ndependent </w:t>
      </w:r>
      <w:r w:rsidR="006C25B8" w:rsidRPr="006C25B8">
        <w:rPr>
          <w:lang w:val="en-US"/>
        </w:rPr>
        <w:t>s</w:t>
      </w:r>
      <w:r w:rsidR="000E67BF" w:rsidRPr="000E67BF">
        <w:t>amples t-</w:t>
      </w:r>
      <w:r w:rsidR="006C25B8" w:rsidRPr="006C25B8">
        <w:rPr>
          <w:lang w:val="en-US"/>
        </w:rPr>
        <w:t>t</w:t>
      </w:r>
      <w:r w:rsidR="000E67BF" w:rsidRPr="000E67BF">
        <w:t>est</w:t>
      </w:r>
      <w:r w:rsidR="000E67BF" w:rsidRPr="000E67BF">
        <w:rPr>
          <w:lang w:val="en-US"/>
        </w:rPr>
        <w:t xml:space="preserve"> or chi-square-test</w:t>
      </w:r>
      <w:r w:rsidRPr="000E67BF">
        <w:rPr>
          <w:lang w:val="en-US"/>
        </w:rPr>
        <w:t xml:space="preserve"> to evaluate the polarization of regulatory opinions</w:t>
      </w:r>
      <w:r w:rsidR="00C75B73" w:rsidRPr="000E67BF">
        <w:rPr>
          <w:lang w:val="en-US"/>
        </w:rPr>
        <w:t xml:space="preserve"> (depending on the final measurement of polarization)</w:t>
      </w:r>
      <w:r w:rsidRPr="000E67BF">
        <w:rPr>
          <w:lang w:val="en-US"/>
        </w:rPr>
        <w:t xml:space="preserve">. </w:t>
      </w:r>
    </w:p>
    <w:p w14:paraId="2A68E3ED" w14:textId="77777777" w:rsidR="00B66E28" w:rsidRPr="000E67BF" w:rsidRDefault="00B66E28" w:rsidP="002914BE">
      <w:pPr>
        <w:rPr>
          <w:lang w:val="en-US"/>
        </w:rPr>
      </w:pPr>
    </w:p>
    <w:p w14:paraId="0C3E911F" w14:textId="46684D43" w:rsidR="007C0F51" w:rsidRPr="001B39AC" w:rsidRDefault="00BE2BA4" w:rsidP="002914BE">
      <w:pPr>
        <w:rPr>
          <w:lang w:val="en-US"/>
        </w:rPr>
      </w:pPr>
      <w:r w:rsidRPr="000E67BF">
        <w:rPr>
          <w:lang w:val="en-US"/>
        </w:rPr>
        <w:t xml:space="preserve">The analysis will control for variables </w:t>
      </w:r>
      <w:r w:rsidRPr="00BE2BA4">
        <w:rPr>
          <w:lang w:val="en-US"/>
        </w:rPr>
        <w:t>such as gender, age, political interest, and empathy to ensure a comprehensive understanding of the educational influence.</w:t>
      </w:r>
      <w:r w:rsidR="002914BE">
        <w:rPr>
          <w:lang w:val="en-US"/>
        </w:rPr>
        <w:t xml:space="preserve"> </w:t>
      </w:r>
      <w:r w:rsidR="002914BE" w:rsidRPr="002914BE">
        <w:rPr>
          <w:lang w:val="en-US"/>
        </w:rPr>
        <w:t>Stratified analyses will break down the data across different national and ideological contexts</w:t>
      </w:r>
      <w:r w:rsidR="002914BE">
        <w:rPr>
          <w:lang w:val="en-US"/>
        </w:rPr>
        <w:t>.</w:t>
      </w:r>
    </w:p>
    <w:p w14:paraId="1FD5E41D" w14:textId="77777777" w:rsidR="007C0F51" w:rsidRPr="001B39AC" w:rsidRDefault="007C0F51" w:rsidP="007C0F51">
      <w:pPr>
        <w:rPr>
          <w:lang w:val="en-US"/>
        </w:rPr>
      </w:pPr>
    </w:p>
    <w:p w14:paraId="6B9CE58E" w14:textId="77777777" w:rsidR="007C0F51" w:rsidRPr="001B39AC" w:rsidRDefault="007C0F51" w:rsidP="007C0F51">
      <w:pPr>
        <w:pStyle w:val="Heading1"/>
        <w:rPr>
          <w:lang w:val="en-US"/>
        </w:rPr>
      </w:pPr>
      <w:bookmarkStart w:id="1" w:name="_Toc157446842"/>
      <w:r w:rsidRPr="001B39AC">
        <w:rPr>
          <w:lang w:val="en-US"/>
        </w:rPr>
        <w:t># Motivation and background</w:t>
      </w:r>
      <w:bookmarkEnd w:id="1"/>
    </w:p>
    <w:p w14:paraId="7D1F5B30" w14:textId="77777777" w:rsidR="007C0F51" w:rsidRDefault="007C0F51" w:rsidP="007C0F51">
      <w:pPr>
        <w:rPr>
          <w:lang w:val="en-US"/>
        </w:rPr>
      </w:pPr>
      <w:r w:rsidRPr="00103CD2">
        <w:rPr>
          <w:i/>
          <w:iCs/>
          <w:lang w:val="en-US"/>
        </w:rPr>
        <w:t xml:space="preserve">“Hate speech is one of the most worrying forms of racism and discrimination prevailing across Europe and amplified by the Internet and social media. Hate speech online is the visible tip of the iceberg of intolerance and ethnocentrism.” </w:t>
      </w:r>
      <w:r>
        <w:rPr>
          <w:lang w:val="en-US"/>
        </w:rPr>
        <w:fldChar w:fldCharType="begin"/>
      </w:r>
      <w:r>
        <w:rPr>
          <w:lang w:val="en-US"/>
        </w:rPr>
        <w:instrText xml:space="preserve"> ADDIN ZOTERO_ITEM CSL_CITATION {"citationID":"AuPYGdya","properties":{"formattedCitation":"(Keen et al., 2020)","plainCitation":"(Keen et al., 2020)","noteIndex":0},"citationItems":[{"id":408,"uris":["http://zotero.org/users/9115634/items/4S2TNXG4"],"itemData":{"id":408,"type":"book","abstract":"This revised edition of Bookmarks reflects the end of the coordination of the youth campaign by the Council Europe. The campaign may be officially over, but the education and awareness-raising to counter hate speech and promote human rights values remain an urgent task for young people of all ages. The work of the Council of Europe for democracy is strongly based on education: education in schools, and education as a lifelong learning process of practising democracy, such as in non-formal learning activities. Human rights education and education for democratic citizenship form an integral part of what we have to secure to make democracy sustainable. Hate speech is one of the most worrying forms of racism and discrimination prevailing across Europe and amplified by the Internet and social media. Hate speech online is the visible tip of the iceberg of intolerance and ethnocentrism. Young people are directly concerned as agents and victims of online abuse of human rights; Europe needs young people to care and look after human rights, the life insurance for democracy. Bookmarks was originally published to support the No Hate Speech Movement youth campaign of the Council of Europe for human rights online. Bookmarks is useful for educators wanting to address hate speech online from a human rights perspective, both inside and outside the formal education system. The manual is designed for working with learners aged 13 to 18 but the activities can be adapted to other age ranges.","ISBN":"978-92-871-9025-3","language":"en","note":"Google-Books-ID: z2oOEAAAQBAJ","number-of-pages":"216","publisher":"Council of Europe","source":"Google Books","title":"Bookmarks (2020 Revised ed): A manual for combating hate speech online through human rights education","title-short":"Bookmarks (2020 Revised ed)","author":[{"family":"Keen","given":"Ellie"},{"family":"Georgescu","given":"Mara"},{"family":"Gomes","given":"Rui"}],"issued":{"date-parts":[["2020",5,14]]},"citation-key":"keen2020"}}],"schema":"https://github.com/citation-style-language/schema/raw/master/csl-citation.json"} </w:instrText>
      </w:r>
      <w:r>
        <w:rPr>
          <w:lang w:val="en-US"/>
        </w:rPr>
        <w:fldChar w:fldCharType="separate"/>
      </w:r>
      <w:r>
        <w:rPr>
          <w:noProof/>
          <w:lang w:val="en-US"/>
        </w:rPr>
        <w:t>(Keen et al., 2020)</w:t>
      </w:r>
      <w:r>
        <w:rPr>
          <w:lang w:val="en-US"/>
        </w:rPr>
        <w:fldChar w:fldCharType="end"/>
      </w:r>
    </w:p>
    <w:p w14:paraId="36FA4224" w14:textId="77777777" w:rsidR="007C0F51" w:rsidRDefault="007C0F51" w:rsidP="007C0F51">
      <w:pPr>
        <w:rPr>
          <w:lang w:val="en-US"/>
        </w:rPr>
      </w:pPr>
    </w:p>
    <w:p w14:paraId="39C822BD" w14:textId="23AA41A9" w:rsidR="007C0F51" w:rsidRDefault="000E5A6D" w:rsidP="007C0F51">
      <w:pPr>
        <w:rPr>
          <w:lang w:val="en-US"/>
        </w:rPr>
      </w:pPr>
      <w:r>
        <w:rPr>
          <w:lang w:val="en-US"/>
        </w:rPr>
        <w:t>Amplified by social media</w:t>
      </w:r>
      <w:r w:rsidR="007C0F51">
        <w:rPr>
          <w:lang w:val="en-US"/>
        </w:rPr>
        <w:t xml:space="preserve">, hate speech is also described as a threat to the functioning of society at large </w:t>
      </w:r>
      <w:r w:rsidR="007C0F51">
        <w:rPr>
          <w:lang w:val="en-US"/>
        </w:rPr>
        <w:fldChar w:fldCharType="begin"/>
      </w:r>
      <w:r w:rsidR="007C0F51">
        <w:rPr>
          <w:lang w:val="en-US"/>
        </w:rPr>
        <w:instrText xml:space="preserve"> ADDIN ZOTERO_ITEM CSL_CITATION {"citationID":"yf5EN1cx","properties":{"formattedCitation":"(Solovev &amp; Pr\\uc0\\u246{}llochs, 2022)","plainCitation":"(Solovev &amp; Pröllochs, 2022)","noteIndex":0},"citationItems":[{"id":834,"uris":["http://zotero.org/users/9115634/items/ZJAM5TRK"],"itemData":{"id":834,"type":"paper-conference","abstract":"Social media has become an indispensable channel for political communication. However, the political discourse is increasingly characterized by hate speech, which affects not only the reputation of individual politicians but also the functioning of society at large. In this work, we empirically analyze how the amount of hate speech in replies to posts from politicians on Twitter depends on personal characteristics, such as their party affiliation, gender, and ethnicity. For this purpose, we employ Twitter’s Historical API to collect every tweet posted by members of the 117th U. S. Congress for an observation period of more than six months. Additionally, we gather replies for each tweet and use machine learning to predict the amount of hate speech they embed. Subsequently, we implement hierarchical regression models to analyze whether politicians with certain characteristics receive more hate speech. We find that tweets are particularly likely to receive hate speech in replies if they are authored by (i) persons of color from the Democratic party, (ii) white Republicans, and (iii) women. Furthermore, our analysis reveals that more negative sentiment (in the source tweet) is associated with more hate speech (in replies). However, the association varies across parties: negative sentiment attracts more hate speech for Democrats (vs. Republicans). Altogether, our empirical findings imply significant differences in how politicians are treated on social media depending on their party affiliation, gender, and ethnicity.","collection-title":"WWW '22","container-title":"Proceedings of the ACM Web Conference 2022","DOI":"10.1145/3485447.3512261","event-place":"New York, NY, USA","ISBN":"978-1-4503-9096-5","page":"3656–3661","publisher":"Association for Computing Machinery","publisher-place":"New York, NY, USA","source":"ACM Digital Library","title":"Hate Speech in the Political Discourse on Social Media: Disparities Across Parties, Gender, and Ethnicity","title-short":"Hate Speech in the Political Discourse on Social Media","URL":"https://doi.org/10.1145/3485447.3512261","author":[{"family":"Solovev","given":"Kirill"},{"family":"Pröllochs","given":"Nicolas"}],"accessed":{"date-parts":[["2024",1,9]]},"issued":{"date-parts":[["2022",4,25]]},"citation-key":"solovev2022"}}],"schema":"https://github.com/citation-style-language/schema/raw/master/csl-citation.json"} </w:instrText>
      </w:r>
      <w:r w:rsidR="007C0F51">
        <w:rPr>
          <w:lang w:val="en-US"/>
        </w:rPr>
        <w:fldChar w:fldCharType="separate"/>
      </w:r>
      <w:r w:rsidR="007C0F51" w:rsidRPr="00501645">
        <w:rPr>
          <w:rFonts w:ascii="Calibri" w:cs="Calibri"/>
          <w:lang w:val="en-GB"/>
        </w:rPr>
        <w:t>(Solovev &amp; Pröllochs, 2022)</w:t>
      </w:r>
      <w:r w:rsidR="007C0F51">
        <w:rPr>
          <w:lang w:val="en-US"/>
        </w:rPr>
        <w:fldChar w:fldCharType="end"/>
      </w:r>
      <w:r w:rsidR="007C0F51">
        <w:rPr>
          <w:lang w:val="en-US"/>
        </w:rPr>
        <w:t xml:space="preserve">. </w:t>
      </w:r>
      <w:r w:rsidR="007C0F51">
        <w:t xml:space="preserve">The topic of hate speech </w:t>
      </w:r>
      <w:r w:rsidR="007C0F51" w:rsidRPr="003D3DE6">
        <w:rPr>
          <w:lang w:val="en-US"/>
        </w:rPr>
        <w:t xml:space="preserve">and </w:t>
      </w:r>
      <w:r w:rsidR="007C0F51">
        <w:rPr>
          <w:lang w:val="en-US"/>
        </w:rPr>
        <w:t xml:space="preserve">questions of </w:t>
      </w:r>
      <w:r w:rsidR="007C0F51" w:rsidRPr="003D3DE6">
        <w:rPr>
          <w:lang w:val="en-US"/>
        </w:rPr>
        <w:t>i</w:t>
      </w:r>
      <w:r w:rsidR="007C0F51">
        <w:rPr>
          <w:lang w:val="en-US"/>
        </w:rPr>
        <w:t xml:space="preserve">ts </w:t>
      </w:r>
      <w:r w:rsidR="007C0F51" w:rsidRPr="003D3DE6">
        <w:rPr>
          <w:lang w:val="en-US"/>
        </w:rPr>
        <w:t xml:space="preserve">regulation grows </w:t>
      </w:r>
      <w:r w:rsidR="007C0F51">
        <w:t>even bigger nowadays, see</w:t>
      </w:r>
      <w:r w:rsidR="004D31F5">
        <w:t>ing</w:t>
      </w:r>
      <w:r w:rsidR="007C0F51">
        <w:t xml:space="preserve"> that generative AI generates content based on already existent </w:t>
      </w:r>
      <w:r w:rsidR="007C0F51" w:rsidRPr="003D3DE6">
        <w:rPr>
          <w:lang w:val="en-US"/>
        </w:rPr>
        <w:t>online content</w:t>
      </w:r>
      <w:r w:rsidR="007C0F51">
        <w:t xml:space="preserve"> and </w:t>
      </w:r>
      <w:r w:rsidR="00506255">
        <w:t>can</w:t>
      </w:r>
      <w:r w:rsidR="007C0F51">
        <w:t xml:space="preserve"> reproduce </w:t>
      </w:r>
      <w:r w:rsidR="007C0F51" w:rsidRPr="003D3DE6">
        <w:rPr>
          <w:lang w:val="en-US"/>
        </w:rPr>
        <w:t>language</w:t>
      </w:r>
      <w:r w:rsidR="007C0F51">
        <w:t xml:space="preserve"> up to a huge scale</w:t>
      </w:r>
      <w:r w:rsidR="007C0F51" w:rsidRPr="003D3DE6">
        <w:rPr>
          <w:lang w:val="en-US"/>
        </w:rPr>
        <w:t>.</w:t>
      </w:r>
      <w:r w:rsidR="00506255">
        <w:rPr>
          <w:lang w:val="en-US"/>
        </w:rPr>
        <w:t xml:space="preserve"> </w:t>
      </w:r>
      <w:r w:rsidR="007C0F51">
        <w:rPr>
          <w:lang w:val="en-US"/>
        </w:rPr>
        <w:t>Consequently, a</w:t>
      </w:r>
      <w:r w:rsidR="007C0F51" w:rsidRPr="000D7EAD">
        <w:rPr>
          <w:lang w:val="en-US"/>
        </w:rPr>
        <w:t xml:space="preserve"> lively discourse has developed around the regulation of hate speech on the internet, also </w:t>
      </w:r>
      <w:proofErr w:type="gramStart"/>
      <w:r w:rsidR="007C0F51" w:rsidRPr="000D7EAD">
        <w:rPr>
          <w:lang w:val="en-US"/>
        </w:rPr>
        <w:t>with regard to</w:t>
      </w:r>
      <w:proofErr w:type="gramEnd"/>
      <w:r w:rsidR="007C0F51" w:rsidRPr="000D7EAD">
        <w:rPr>
          <w:lang w:val="en-US"/>
        </w:rPr>
        <w:t xml:space="preserve"> the </w:t>
      </w:r>
      <w:r w:rsidR="007C0F51">
        <w:rPr>
          <w:lang w:val="en-US"/>
        </w:rPr>
        <w:t xml:space="preserve">implementation of the </w:t>
      </w:r>
      <w:r w:rsidR="007C0F51" w:rsidRPr="000D7EAD">
        <w:rPr>
          <w:lang w:val="en-US"/>
        </w:rPr>
        <w:t>EU's Digital Services Act.</w:t>
      </w:r>
      <w:r w:rsidR="007C0F51">
        <w:rPr>
          <w:lang w:val="en-US"/>
        </w:rPr>
        <w:t xml:space="preserve"> </w:t>
      </w:r>
    </w:p>
    <w:p w14:paraId="4DE98753" w14:textId="77777777" w:rsidR="007C0F51" w:rsidRDefault="007C0F51" w:rsidP="007C0F51">
      <w:pPr>
        <w:rPr>
          <w:lang w:val="en-US"/>
        </w:rPr>
      </w:pPr>
    </w:p>
    <w:p w14:paraId="12F94CC1" w14:textId="44594EA6" w:rsidR="007C0F51" w:rsidRDefault="007C0F51" w:rsidP="007C0F51">
      <w:pPr>
        <w:rPr>
          <w:lang w:val="en-US"/>
        </w:rPr>
      </w:pPr>
      <w:r w:rsidRPr="003D3DE6">
        <w:rPr>
          <w:lang w:val="en-US"/>
        </w:rPr>
        <w:t xml:space="preserve">This work also </w:t>
      </w:r>
      <w:r w:rsidR="00F824D3" w:rsidRPr="003D3DE6">
        <w:rPr>
          <w:lang w:val="en-US"/>
        </w:rPr>
        <w:t>considers</w:t>
      </w:r>
      <w:r w:rsidRPr="003D3DE6">
        <w:rPr>
          <w:lang w:val="en-US"/>
        </w:rPr>
        <w:t xml:space="preserve"> that more and more discourses are being discussed in a specific bubble. Has the hate speech discourse reached the wider society? Or is</w:t>
      </w:r>
      <w:r w:rsidRPr="006D0011">
        <w:rPr>
          <w:lang w:val="en-US"/>
        </w:rPr>
        <w:t xml:space="preserve"> the trade-off between freedom of speech and protection of </w:t>
      </w:r>
      <w:r w:rsidR="005F2712">
        <w:rPr>
          <w:lang w:val="en-US"/>
        </w:rPr>
        <w:t>vulnerable</w:t>
      </w:r>
      <w:r w:rsidRPr="006D0011">
        <w:rPr>
          <w:lang w:val="en-US"/>
        </w:rPr>
        <w:t xml:space="preserve"> societal groups a purely ivory-tower discourse led by the academic world?</w:t>
      </w:r>
      <w:r w:rsidRPr="003D3DE6">
        <w:rPr>
          <w:lang w:val="en-US"/>
        </w:rPr>
        <w:t xml:space="preserve"> </w:t>
      </w:r>
      <w:r>
        <w:rPr>
          <w:lang w:val="en-US"/>
        </w:rPr>
        <w:t xml:space="preserve">Do opposing opinions on the subject exist primarily in higher educational classes? </w:t>
      </w:r>
    </w:p>
    <w:p w14:paraId="0102342D" w14:textId="77777777" w:rsidR="007C0F51" w:rsidRDefault="007C0F51" w:rsidP="007C0F51">
      <w:pPr>
        <w:rPr>
          <w:lang w:val="en-US"/>
        </w:rPr>
      </w:pPr>
    </w:p>
    <w:p w14:paraId="4C984E55" w14:textId="20E33541" w:rsidR="007C0F51" w:rsidRDefault="007C0F51" w:rsidP="007C0F51">
      <w:pPr>
        <w:rPr>
          <w:lang w:val="en-US"/>
        </w:rPr>
      </w:pPr>
      <w:r>
        <w:rPr>
          <w:lang w:val="en-US"/>
        </w:rPr>
        <w:t>To answer these questions, it is needed</w:t>
      </w:r>
      <w:r w:rsidRPr="003D3DE6">
        <w:rPr>
          <w:lang w:val="en-US"/>
        </w:rPr>
        <w:t xml:space="preserve"> to find out to what extent the formal educational background plays a role in the understanding of hate speech and the opinion of what should not be allowed to be said on the </w:t>
      </w:r>
      <w:r w:rsidR="00501460">
        <w:rPr>
          <w:lang w:val="en-US"/>
        </w:rPr>
        <w:t>social media</w:t>
      </w:r>
      <w:r w:rsidRPr="003D3DE6">
        <w:rPr>
          <w:lang w:val="en-US"/>
        </w:rPr>
        <w:t>.</w:t>
      </w:r>
    </w:p>
    <w:p w14:paraId="0A01DE43" w14:textId="77777777" w:rsidR="007C0F51" w:rsidRDefault="007C0F51" w:rsidP="007C0F51">
      <w:pPr>
        <w:rPr>
          <w:lang w:val="en-US"/>
        </w:rPr>
      </w:pPr>
    </w:p>
    <w:p w14:paraId="305B6D55" w14:textId="3D29FC6A" w:rsidR="007C0F51" w:rsidRDefault="007C0F51" w:rsidP="009C658F">
      <w:pPr>
        <w:pStyle w:val="ListParagraph"/>
        <w:ind w:left="0"/>
        <w:rPr>
          <w:lang w:val="en-US"/>
        </w:rPr>
      </w:pPr>
      <w:r>
        <w:rPr>
          <w:lang w:val="en-GB"/>
        </w:rPr>
        <w:t>While</w:t>
      </w:r>
      <w:r>
        <w:rPr>
          <w:lang w:val="en-US"/>
        </w:rPr>
        <w:t xml:space="preserve"> the exact relationship between education (especially formal education) for political knowledge and opinion is unclear (see literature review), q</w:t>
      </w:r>
      <w:r w:rsidRPr="00571F5D">
        <w:rPr>
          <w:lang w:val="en-US"/>
        </w:rPr>
        <w:t>uite many</w:t>
      </w:r>
      <w:r w:rsidRPr="00AB05E7">
        <w:t xml:space="preserve"> papers propose to confront the issue of hate speech with more education on the topic (Keen et al., 2020; Estellés and Castellví, 2020; Jubany, Olga, 2016). </w:t>
      </w:r>
      <w:r w:rsidRPr="00D62D38">
        <w:t xml:space="preserve">This could be </w:t>
      </w:r>
      <w:r w:rsidR="009C658F">
        <w:t>because</w:t>
      </w:r>
      <w:r w:rsidRPr="00D62D38">
        <w:t xml:space="preserve"> more </w:t>
      </w:r>
      <w:r w:rsidRPr="00E62D0F">
        <w:rPr>
          <w:lang w:val="en-US"/>
        </w:rPr>
        <w:t xml:space="preserve">cognitive </w:t>
      </w:r>
      <w:r w:rsidRPr="00E62D0F">
        <w:rPr>
          <w:lang w:val="en-US"/>
        </w:rPr>
        <w:lastRenderedPageBreak/>
        <w:t>sophistication</w:t>
      </w:r>
      <w:r w:rsidRPr="00D62D38">
        <w:t xml:space="preserve"> also makes </w:t>
      </w:r>
      <w:r w:rsidRPr="000E4C2A">
        <w:rPr>
          <w:lang w:val="en-US"/>
        </w:rPr>
        <w:t>people</w:t>
      </w:r>
      <w:r w:rsidRPr="00D62D38">
        <w:t xml:space="preserve"> more tolerant</w:t>
      </w:r>
      <w:r w:rsidRPr="00E62D0F">
        <w:rPr>
          <w:lang w:val="en-US"/>
        </w:rPr>
        <w:t xml:space="preserve"> </w:t>
      </w:r>
      <w:r>
        <w:rPr>
          <w:lang w:val="de-DE"/>
        </w:rPr>
        <w:fldChar w:fldCharType="begin"/>
      </w:r>
      <w:r>
        <w:rPr>
          <w:lang w:val="en-US"/>
        </w:rPr>
        <w:instrText xml:space="preserve"> ADDIN ZOTERO_ITEM CSL_CITATION {"citationID":"1Cmxiy6Y","properties":{"formattedCitation":"(Bobo &amp; Licari, 1989)","plainCitation":"(Bobo &amp; Licari, 1989)","noteIndex":0},"citationItems":[{"id":539,"uris":["http://zotero.org/users/9115634/items/PJSIHGU9"],"itemData":{"id":539,"type":"article-journal","abstract":"This paper examines the effects of education and cognitive sophistication on willingness to extend civil liberties to nonconformist groups. We conducted secondary analysis of the 1984 General Society Survey data. The results show that there is a strong tolerance dimension that cuts across groups and types of actions. We found strong positive effects of education on a multiple target group tolerance scale that included both left-wing and right-wing groups. A substantial fraction of the education effect on tolerance is mediated by cognitive sophistication. The effects of education on tolerance are strong even when a person has negative feelings toward the target group. This paper helps identify why and when (e.g., cognitive sophistication and dislike of a target group) education enhances political tolerance. We discuss the implications of the research for debates on the education-tolerance relationship.","container-title":"Public Opinion Quarterly","DOI":"10.1086/269154","ISSN":"0033-362X","issue":"3","journalAbbreviation":"Public Opinion Quarterly","page":"285-308","source":"Silverchair","title":"Education and Political Tolerance: Testing the Effects of Cognitive Sophistication and Target Group Affect","title-short":"EDUCATION AND POLITICAL TOLERANCE","volume":"53","author":[{"family":"Bobo","given":"Lawrence"},{"family":"Licari","given":"Frederick C."}],"issued":{"date-parts":[["1989",1,1]]},"citation-key":"bobo1989"}}],"schema":"https://github.com/citation-style-language/schema/raw/master/csl-citation.json"} </w:instrText>
      </w:r>
      <w:r>
        <w:rPr>
          <w:lang w:val="de-DE"/>
        </w:rPr>
        <w:fldChar w:fldCharType="separate"/>
      </w:r>
      <w:r>
        <w:rPr>
          <w:noProof/>
          <w:lang w:val="en-US"/>
        </w:rPr>
        <w:t>(Bobo &amp; Licari, 1989)</w:t>
      </w:r>
      <w:r>
        <w:rPr>
          <w:lang w:val="de-DE"/>
        </w:rPr>
        <w:fldChar w:fldCharType="end"/>
      </w:r>
      <w:r w:rsidRPr="00D62D38">
        <w:rPr>
          <w:lang w:val="en-US"/>
        </w:rPr>
        <w:t>.</w:t>
      </w:r>
      <w:r w:rsidR="009C658F">
        <w:rPr>
          <w:lang w:val="en-US"/>
        </w:rPr>
        <w:t xml:space="preserve"> </w:t>
      </w:r>
      <w:r>
        <w:rPr>
          <w:lang w:val="en-US"/>
        </w:rPr>
        <w:t xml:space="preserve">Contributing to finding out more about the basis of knowledge people have about hate speech and the role that formal education plays in </w:t>
      </w:r>
      <w:proofErr w:type="gramStart"/>
      <w:r>
        <w:rPr>
          <w:lang w:val="en-US"/>
        </w:rPr>
        <w:t>it,</w:t>
      </w:r>
      <w:proofErr w:type="gramEnd"/>
      <w:r>
        <w:rPr>
          <w:lang w:val="en-US"/>
        </w:rPr>
        <w:t xml:space="preserve"> this research might help in defining the right institutions and timing</w:t>
      </w:r>
      <w:r w:rsidR="00B80A16">
        <w:rPr>
          <w:lang w:val="en-US"/>
        </w:rPr>
        <w:t xml:space="preserve"> </w:t>
      </w:r>
      <w:r w:rsidR="000D7AB5">
        <w:rPr>
          <w:lang w:val="en-US"/>
        </w:rPr>
        <w:t>with</w:t>
      </w:r>
      <w:r w:rsidR="00B80A16">
        <w:rPr>
          <w:lang w:val="en-US"/>
        </w:rPr>
        <w:t>in the life</w:t>
      </w:r>
      <w:r w:rsidR="000D7AB5">
        <w:rPr>
          <w:lang w:val="en-US"/>
        </w:rPr>
        <w:t>-</w:t>
      </w:r>
      <w:r w:rsidR="00B80A16">
        <w:rPr>
          <w:lang w:val="en-US"/>
        </w:rPr>
        <w:t>course</w:t>
      </w:r>
      <w:r>
        <w:rPr>
          <w:lang w:val="en-US"/>
        </w:rPr>
        <w:t xml:space="preserve"> for successful</w:t>
      </w:r>
      <w:r w:rsidR="000D7AB5">
        <w:rPr>
          <w:lang w:val="en-US"/>
        </w:rPr>
        <w:t xml:space="preserve"> educational</w:t>
      </w:r>
      <w:r>
        <w:rPr>
          <w:lang w:val="en-US"/>
        </w:rPr>
        <w:t xml:space="preserve"> intervention</w:t>
      </w:r>
      <w:r w:rsidR="000D7AB5">
        <w:rPr>
          <w:lang w:val="en-US"/>
        </w:rPr>
        <w:t>s</w:t>
      </w:r>
      <w:r>
        <w:rPr>
          <w:lang w:val="en-US"/>
        </w:rPr>
        <w:t>.</w:t>
      </w:r>
    </w:p>
    <w:p w14:paraId="3E7E29B9" w14:textId="77777777" w:rsidR="007C0F51" w:rsidRDefault="007C0F51" w:rsidP="007C0F51">
      <w:pPr>
        <w:rPr>
          <w:lang w:val="en-US"/>
        </w:rPr>
      </w:pPr>
    </w:p>
    <w:p w14:paraId="091381DE" w14:textId="77777777" w:rsidR="007C0F51" w:rsidRDefault="007C0F51" w:rsidP="006744CF">
      <w:pPr>
        <w:pStyle w:val="Heading3"/>
        <w:rPr>
          <w:lang w:val="en-US"/>
        </w:rPr>
      </w:pPr>
      <w:bookmarkStart w:id="2" w:name="_Toc157446843"/>
      <w:r>
        <w:rPr>
          <w:lang w:val="en-US"/>
        </w:rPr>
        <w:t xml:space="preserve">### How </w:t>
      </w:r>
      <w:r w:rsidRPr="00C47E4E">
        <w:t>does my background align with this topic</w:t>
      </w:r>
      <w:r w:rsidRPr="00DA5405">
        <w:rPr>
          <w:lang w:val="en-US"/>
        </w:rPr>
        <w:t>?</w:t>
      </w:r>
      <w:bookmarkEnd w:id="2"/>
    </w:p>
    <w:p w14:paraId="4C69C517" w14:textId="77777777" w:rsidR="007C0F51" w:rsidRDefault="007C0F51" w:rsidP="007C0F51">
      <w:pPr>
        <w:rPr>
          <w:lang w:val="en-US"/>
        </w:rPr>
      </w:pPr>
    </w:p>
    <w:p w14:paraId="10BAD9FA" w14:textId="77777777" w:rsidR="007C0F51" w:rsidRDefault="007C0F51" w:rsidP="007C0F51">
      <w:pPr>
        <w:rPr>
          <w:lang w:val="en-US"/>
        </w:rPr>
      </w:pPr>
      <w:r>
        <w:rPr>
          <w:lang w:val="en-US"/>
        </w:rPr>
        <w:t xml:space="preserve">My previous training as a teacher and my former research on civic education has made me aware of the importance of education for political knowledge, awareness, interest, and opinion. During my professional year at the </w:t>
      </w:r>
      <w:r>
        <w:t>ministry of labor and social affairs</w:t>
      </w:r>
      <w:r w:rsidRPr="00DA5405">
        <w:rPr>
          <w:lang w:val="en-US"/>
        </w:rPr>
        <w:t xml:space="preserve">, I </w:t>
      </w:r>
      <w:r>
        <w:rPr>
          <w:lang w:val="en-US"/>
        </w:rPr>
        <w:t>got in touch with questions of digital governance (e.g., the AI Act, Data Act, DSA) and the importance of social media for public opinion. Based on these experiences, I see a high value in public discourse on online speech regulation.</w:t>
      </w:r>
    </w:p>
    <w:p w14:paraId="6B48FE65" w14:textId="77777777" w:rsidR="007C0F51" w:rsidRDefault="007C0F51" w:rsidP="007C0F51">
      <w:pPr>
        <w:rPr>
          <w:lang w:val="en-US"/>
        </w:rPr>
      </w:pPr>
    </w:p>
    <w:p w14:paraId="6A5459D5" w14:textId="77777777" w:rsidR="007C0F51" w:rsidRDefault="007C0F51" w:rsidP="006744CF">
      <w:pPr>
        <w:pStyle w:val="Heading3"/>
        <w:rPr>
          <w:lang w:val="en-US"/>
        </w:rPr>
      </w:pPr>
      <w:bookmarkStart w:id="3" w:name="_Toc157446844"/>
      <w:r>
        <w:rPr>
          <w:lang w:val="en-US"/>
        </w:rPr>
        <w:t>### W</w:t>
      </w:r>
      <w:r w:rsidRPr="004A0464">
        <w:rPr>
          <w:lang w:val="en-US"/>
        </w:rPr>
        <w:t>hat skills/knowledge do I want to get through the project, valuable for my future career?</w:t>
      </w:r>
      <w:bookmarkEnd w:id="3"/>
    </w:p>
    <w:p w14:paraId="41072502" w14:textId="77777777" w:rsidR="007C0F51" w:rsidRDefault="007C0F51" w:rsidP="007C0F51">
      <w:pPr>
        <w:rPr>
          <w:lang w:val="en-US"/>
        </w:rPr>
      </w:pPr>
    </w:p>
    <w:p w14:paraId="75912798" w14:textId="78042955" w:rsidR="007C0F51" w:rsidRDefault="007C0F51" w:rsidP="00D95AB0">
      <w:pPr>
        <w:rPr>
          <w:lang w:val="en-US"/>
        </w:rPr>
      </w:pPr>
      <w:r w:rsidRPr="008C0EA4">
        <w:rPr>
          <w:lang w:val="en-US"/>
        </w:rPr>
        <w:t xml:space="preserve">Through this project, I intend to develop expertise in quantitative thesis writing and enhance my statistical proficiency by working with complex survey data. Additionally, I aim to integrate Data Science techniques, such as Natural Language Processing (NLP), into traditional statistical analysis methods, broadening my skill set for future </w:t>
      </w:r>
      <w:r>
        <w:rPr>
          <w:lang w:val="en-US"/>
        </w:rPr>
        <w:t>ventures.</w:t>
      </w:r>
    </w:p>
    <w:p w14:paraId="2B28E422" w14:textId="77777777" w:rsidR="00D95AB0" w:rsidRPr="00250BC5" w:rsidRDefault="00D95AB0" w:rsidP="00D95AB0">
      <w:pPr>
        <w:rPr>
          <w:lang w:val="en-US"/>
        </w:rPr>
      </w:pPr>
    </w:p>
    <w:p w14:paraId="57342297" w14:textId="77777777" w:rsidR="00B35744" w:rsidRDefault="00B35744" w:rsidP="00B35744">
      <w:pPr>
        <w:pStyle w:val="Heading1"/>
        <w:rPr>
          <w:lang w:val="en-US"/>
        </w:rPr>
      </w:pPr>
      <w:bookmarkStart w:id="4" w:name="_Toc157446845"/>
      <w:r>
        <w:rPr>
          <w:lang w:val="en-US"/>
        </w:rPr>
        <w:t># Literature Review</w:t>
      </w:r>
      <w:bookmarkEnd w:id="4"/>
    </w:p>
    <w:p w14:paraId="061FF0B9" w14:textId="12589771" w:rsidR="00B35744" w:rsidRDefault="00B35744" w:rsidP="00B35744">
      <w:pPr>
        <w:rPr>
          <w:lang w:val="en-US"/>
        </w:rPr>
      </w:pPr>
      <w:r w:rsidRPr="00D14827">
        <w:rPr>
          <w:lang w:val="en-US"/>
        </w:rPr>
        <w:t>The context</w:t>
      </w:r>
      <w:r>
        <w:rPr>
          <w:lang w:val="en-US"/>
        </w:rPr>
        <w:t xml:space="preserve"> of my</w:t>
      </w:r>
      <w:r w:rsidRPr="00D14827">
        <w:rPr>
          <w:lang w:val="en-US"/>
        </w:rPr>
        <w:t xml:space="preserve"> research question</w:t>
      </w:r>
      <w:r>
        <w:rPr>
          <w:lang w:val="en-US"/>
        </w:rPr>
        <w:t xml:space="preserve"> encompasses questions of educational attainment effects on political knowledge and attitudes, as well as studies on the phenomenon of hate speech, how it is defined</w:t>
      </w:r>
      <w:r w:rsidR="00FA73AF">
        <w:rPr>
          <w:lang w:val="en-US"/>
        </w:rPr>
        <w:t>,</w:t>
      </w:r>
      <w:r>
        <w:rPr>
          <w:lang w:val="en-US"/>
        </w:rPr>
        <w:t xml:space="preserve"> and </w:t>
      </w:r>
      <w:r w:rsidRPr="00824C1A">
        <w:rPr>
          <w:lang w:val="en-US"/>
        </w:rPr>
        <w:t>what th</w:t>
      </w:r>
      <w:r>
        <w:rPr>
          <w:lang w:val="en-US"/>
        </w:rPr>
        <w:t>is</w:t>
      </w:r>
      <w:r w:rsidRPr="00824C1A">
        <w:rPr>
          <w:lang w:val="en-US"/>
        </w:rPr>
        <w:t xml:space="preserve"> definition</w:t>
      </w:r>
      <w:r>
        <w:rPr>
          <w:lang w:val="en-US"/>
        </w:rPr>
        <w:t xml:space="preserve"> (or better these definitions)</w:t>
      </w:r>
      <w:r w:rsidRPr="00824C1A">
        <w:rPr>
          <w:lang w:val="en-US"/>
        </w:rPr>
        <w:t xml:space="preserve"> depend</w:t>
      </w:r>
      <w:r>
        <w:rPr>
          <w:lang w:val="en-US"/>
        </w:rPr>
        <w:t>(s)</w:t>
      </w:r>
      <w:r w:rsidRPr="00824C1A">
        <w:rPr>
          <w:lang w:val="en-US"/>
        </w:rPr>
        <w:t xml:space="preserve"> on</w:t>
      </w:r>
      <w:r>
        <w:rPr>
          <w:lang w:val="en-US"/>
        </w:rPr>
        <w:t>.</w:t>
      </w:r>
      <w:r w:rsidR="0017722B">
        <w:rPr>
          <w:lang w:val="en-US"/>
        </w:rPr>
        <w:t xml:space="preserve"> For the operationalization of polarization in open-text</w:t>
      </w:r>
      <w:r w:rsidR="003401DD">
        <w:rPr>
          <w:lang w:val="en-US"/>
        </w:rPr>
        <w:t xml:space="preserve"> items, </w:t>
      </w:r>
      <w:r w:rsidR="006B1786">
        <w:rPr>
          <w:lang w:val="en-US"/>
        </w:rPr>
        <w:t xml:space="preserve">additional </w:t>
      </w:r>
      <w:r w:rsidR="003401DD">
        <w:rPr>
          <w:lang w:val="en-US"/>
        </w:rPr>
        <w:t xml:space="preserve">methodological literature </w:t>
      </w:r>
      <w:r w:rsidR="006B1786">
        <w:rPr>
          <w:lang w:val="en-US"/>
        </w:rPr>
        <w:t xml:space="preserve">becomes relevant </w:t>
      </w:r>
      <w:r w:rsidR="003401DD">
        <w:rPr>
          <w:lang w:val="en-US"/>
        </w:rPr>
        <w:t>as well.</w:t>
      </w:r>
    </w:p>
    <w:p w14:paraId="126291F9" w14:textId="77777777" w:rsidR="00B35744" w:rsidRDefault="00B35744" w:rsidP="00B35744">
      <w:pPr>
        <w:pStyle w:val="ListParagraph"/>
        <w:ind w:left="0"/>
        <w:rPr>
          <w:lang w:val="en-US"/>
        </w:rPr>
      </w:pPr>
    </w:p>
    <w:p w14:paraId="6A86A9BD" w14:textId="0C35663D" w:rsidR="00B35744" w:rsidRDefault="00B35744" w:rsidP="00B35744">
      <w:pPr>
        <w:rPr>
          <w:lang w:val="en-US"/>
        </w:rPr>
      </w:pPr>
      <w:r w:rsidRPr="00063B46">
        <w:rPr>
          <w:lang w:val="en-US"/>
        </w:rPr>
        <w:t>Therefore, the relevant papers to look at with more detail can be sorted into two groups: firstly, papers that examine educational effects on political knowledge and opinion, and then papers that look at hate speech</w:t>
      </w:r>
      <w:r>
        <w:rPr>
          <w:lang w:val="en-US"/>
        </w:rPr>
        <w:t xml:space="preserve"> definitions and attitudes.</w:t>
      </w:r>
      <w:r w:rsidR="00007F5D">
        <w:rPr>
          <w:lang w:val="en-US"/>
        </w:rPr>
        <w:t xml:space="preserve"> </w:t>
      </w:r>
      <w:r w:rsidR="00AB6C67">
        <w:rPr>
          <w:lang w:val="en-US"/>
        </w:rPr>
        <w:t>Moreover, r</w:t>
      </w:r>
      <w:r w:rsidR="00007F5D">
        <w:rPr>
          <w:lang w:val="en-US"/>
        </w:rPr>
        <w:t xml:space="preserve">elevant </w:t>
      </w:r>
      <w:r w:rsidR="00AB6C67">
        <w:rPr>
          <w:lang w:val="en-US"/>
        </w:rPr>
        <w:t>m</w:t>
      </w:r>
      <w:r w:rsidR="00007F5D">
        <w:rPr>
          <w:lang w:val="en-US"/>
        </w:rPr>
        <w:t xml:space="preserve">ethodological papers are </w:t>
      </w:r>
      <w:r w:rsidR="00AB6C67">
        <w:rPr>
          <w:lang w:val="en-US"/>
        </w:rPr>
        <w:t>mentioned in the method section.</w:t>
      </w:r>
    </w:p>
    <w:p w14:paraId="4B2A9EE9" w14:textId="77777777" w:rsidR="00B35744" w:rsidRDefault="00B35744" w:rsidP="00B35744">
      <w:pPr>
        <w:pStyle w:val="ListParagraph"/>
        <w:ind w:left="0"/>
        <w:rPr>
          <w:lang w:val="en-US"/>
        </w:rPr>
      </w:pPr>
    </w:p>
    <w:p w14:paraId="3D1F3606" w14:textId="77777777" w:rsidR="00B35744" w:rsidRPr="00063B46" w:rsidRDefault="00B35744" w:rsidP="00B35744">
      <w:pPr>
        <w:pStyle w:val="Heading2"/>
      </w:pPr>
      <w:bookmarkStart w:id="5" w:name="_Toc157175877"/>
      <w:bookmarkStart w:id="6" w:name="_Toc157446846"/>
      <w:r w:rsidRPr="009B1507">
        <w:t>#</w:t>
      </w:r>
      <w:r>
        <w:t>#</w:t>
      </w:r>
      <w:r w:rsidRPr="009B1507">
        <w:t xml:space="preserve"> Education </w:t>
      </w:r>
      <w:r>
        <w:t>and</w:t>
      </w:r>
      <w:r w:rsidRPr="009B1507">
        <w:t xml:space="preserve"> Political Opinion</w:t>
      </w:r>
      <w:r>
        <w:t xml:space="preserve"> / Knowledge / Attitudes</w:t>
      </w:r>
      <w:bookmarkEnd w:id="5"/>
      <w:bookmarkEnd w:id="6"/>
    </w:p>
    <w:p w14:paraId="716854CD" w14:textId="28E2024A" w:rsidR="00B35744" w:rsidRDefault="00B35744" w:rsidP="00B35744">
      <w:pPr>
        <w:pStyle w:val="ListParagraph"/>
        <w:ind w:left="0"/>
        <w:rPr>
          <w:lang w:val="en-GB"/>
        </w:rPr>
      </w:pPr>
      <w:r w:rsidRPr="005D335A">
        <w:rPr>
          <w:lang w:val="en-GB"/>
        </w:rPr>
        <w:t xml:space="preserve">If knowledge about hate speech is considered political knowledge, </w:t>
      </w:r>
      <w:r>
        <w:rPr>
          <w:lang w:val="en-GB"/>
        </w:rPr>
        <w:t xml:space="preserve">existing </w:t>
      </w:r>
      <w:r w:rsidRPr="005D335A">
        <w:rPr>
          <w:lang w:val="en-GB"/>
        </w:rPr>
        <w:t xml:space="preserve">research would support the assumption that educational attainment does play </w:t>
      </w:r>
      <w:r>
        <w:rPr>
          <w:lang w:val="en-GB"/>
        </w:rPr>
        <w:t>an important role</w:t>
      </w:r>
      <w:r w:rsidR="00F77593">
        <w:rPr>
          <w:lang w:val="en-GB"/>
        </w:rPr>
        <w:t xml:space="preserve"> in what people know about the concept</w:t>
      </w:r>
      <w:r w:rsidRPr="005D335A">
        <w:rPr>
          <w:lang w:val="en-GB"/>
        </w:rPr>
        <w:t xml:space="preserve">, </w:t>
      </w:r>
      <w:r>
        <w:rPr>
          <w:lang w:val="en-GB"/>
        </w:rPr>
        <w:t>given</w:t>
      </w:r>
      <w:r w:rsidRPr="005D335A">
        <w:rPr>
          <w:lang w:val="en-GB"/>
        </w:rPr>
        <w:t xml:space="preserve"> that </w:t>
      </w:r>
      <w:r>
        <w:rPr>
          <w:lang w:val="en-GB"/>
        </w:rPr>
        <w:t>e</w:t>
      </w:r>
      <w:r w:rsidRPr="005D335A">
        <w:rPr>
          <w:lang w:val="en-GB"/>
        </w:rPr>
        <w:t xml:space="preserve">ducation is one of the fundamental forces shaping people's political knowledge </w:t>
      </w:r>
      <w:r w:rsidRPr="005D335A">
        <w:rPr>
          <w:lang w:val="en-GB"/>
        </w:rPr>
        <w:fldChar w:fldCharType="begin"/>
      </w:r>
      <w:r>
        <w:rPr>
          <w:lang w:val="en-GB"/>
        </w:rPr>
        <w:instrText xml:space="preserve"> ADDIN ZOTERO_ITEM CSL_CITATION {"citationID":"VUIJ4mwT","properties":{"formattedCitation":"(Hall, 2018; Weakliem, 2002; Weinschenk &amp; Dawes, 2019)","plainCitation":"(Hall, 2018; Weakliem, 2002; Weinschenk &amp; Dawes, 2019)","noteIndex":0},"citationItems":[{"id":855,"uris":["http://zotero.org/users/9115634/items/UAZUKPU7"],"itemData":{"id":855,"type":"article-journal","abstract":"Sexual orientation continues to be an explosive issue in American classrooms. Increasing the political knowledge of students can reduce the volatility of this explosive issue by increasing tolerance toward the lesbian, gay, bisexual, and transgender community. This relationship between political knowledge and political tolerance has been recognized since Stouffer’s seminal work (1955) examining respondents’ tolerance toward unpopular groups. Since then, a number of political scientists have worked to further our understanding of the link between political knowledge and political tolerance. This manuscript expands upon the existing literature by examining the effect of political knowledge on political tolerance toward same-sex marriage equality using 10-minute lectures involving the U.S. Constitution. Findings will show that significant changes can be made to political tolerance levels by using a limited amount of time and information to increase the political knowledge of survey respondents.","container-title":"Journal of Political Science Education","DOI":"10.1080/15512169.2017.1366326","ISSN":"1551-2169","issue":"1","note":"publisher: Routledge\n_eprint: https://doi.org/10.1080/15512169.2017.1366326","page":"104-122","source":"Taylor and Francis+NEJM","title":"Effects of Political Knowledge on Political Tolerance","volume":"14","author":[{"family":"Hall","given":"John Powell"}],"issued":{"date-parts":[["2018",1,2]]},"citation-key":"hall2018"}},{"id":543,"uris":["http://zotero.org/users/9115634/items/RGR9B9IG"],"itemData":{"id":543,"type":"article-journal","abstract":"Research has found that education is associated with more liberal opinions on a number of issues, but there is uncertainty about the scope and interpretation of these findings. This study investigates the effects of education using data from the 1990 World Values Survey, which includes 40 nations and covers a wide rang</w:instrText>
      </w:r>
      <w:r>
        <w:rPr>
          <w:rFonts w:hint="eastAsia"/>
          <w:lang w:val="en-GB"/>
        </w:rPr>
        <w:instrText>e of opinions. Multi</w:instrText>
      </w:r>
      <w:r>
        <w:rPr>
          <w:rFonts w:hint="eastAsia"/>
          <w:lang w:val="en-GB"/>
        </w:rPr>
        <w:instrText>‐</w:instrText>
      </w:r>
      <w:r>
        <w:rPr>
          <w:rFonts w:hint="eastAsia"/>
          <w:lang w:val="en-GB"/>
        </w:rPr>
        <w:instrText>level models are used to allow for national variation in the effects of education, including interactions with economic development and Communist rule. Education influences most political opinions; the effects can be summarized by say</w:instrText>
      </w:r>
      <w:r>
        <w:rPr>
          <w:lang w:val="en-GB"/>
        </w:rPr>
        <w:instrText xml:space="preserve">ing that it promotes individualist values. Education is associated with somewhat lower confidence in most institutions. The relationship between education and confidence becomes weaker with economic development, while the effects of education on a number of political views shift to the left with economic development. The results suggest that education deserves more attention in explanations of national differences and historical trends in opinion.","container-title":"International Journal of Public Opinion Research","DOI":"10.1093/ijpor/14.2.141","ISSN":"0954-2892","issue":"2","journalAbbreviation":"International Journal of Public Opinion Research","page":"141-157","source":"Silverchair","title":"The Effects of Education on Political Opinions: An International Study","title-short":"The Effects of Education on Political Opinions","volume":"14","author":[{"family":"Weakliem","given":"David L."}],"issued":{"date-parts":[["2002",6,1]]},"citation-key":"weakliem2002"},"label":"page"},{"id":542,"uris":["http://zotero.org/users/9115634/items/LVLIUBLG"],"itemData":{"id":542,"type":"article-journal","abstract":"Political scientists have long been interested in the determinants of political knowledge. In many studies, education is the strongest predictor of political knowledge. However, some studies have found that education has no effect on knowledge once confounding variables are taken into account. In addition, some recent work suggests that education remains the strongest predictor of knowledge even after accounting for confounders like personality traits and intelligence. We provide new evidence on the effect of education on political knowledge by utilizing the co-twin control design. By looking at the relationship between education and knowledge within monozygotic twin pairs, we are able to circumvent sources of confounding of the relationship due to genetic factors and early-life family environment because monozygotic twins share both. We find that the relationship between education and political knowledge is highly confounded by genes and/or familial environment. The results from a naive model that does not take into account unobserved family factors indicate that education has a positive and statistically significant effect on political knowledge. However, in a twin fixed-effects model that accounts for confounding due to genetic factors and familial socialization, we find that the effect of education on political knowledge drops substantially and is not statistically significant at conventional levels.","container-title":"American Politics Research","DOI":"10.1177/1532673X18788048","ISSN":"1532-673X","issue":"3","language":"en","note":"publisher: SAGE Publications Inc","page":"530-548","source":"SAGE Journals","title":"The Effect of Education on Political Knowledge: Evidence From Monozygotic Twins","title-short":"The Effect of Education on Political Knowledge","volume":"47","author":[{"family":"Weinschenk","given":"Aaron C."},{"family":"Dawes","given":"Christopher T."}],"issued":{"date-parts":[["2019",5,1]]},"citation-key":"weinschenk2019"}}],"schema":"https://github.com/citation-style-language/schema/raw/master/csl-citation.json"} </w:instrText>
      </w:r>
      <w:r w:rsidRPr="005D335A">
        <w:rPr>
          <w:lang w:val="en-GB"/>
        </w:rPr>
        <w:fldChar w:fldCharType="separate"/>
      </w:r>
      <w:r>
        <w:rPr>
          <w:noProof/>
          <w:lang w:val="en-GB"/>
        </w:rPr>
        <w:t>(Hall, 2018; Weakliem, 2002; Weinschenk &amp; Dawes, 2019)</w:t>
      </w:r>
      <w:r w:rsidRPr="005D335A">
        <w:rPr>
          <w:lang w:val="en-GB"/>
        </w:rPr>
        <w:fldChar w:fldCharType="end"/>
      </w:r>
      <w:r w:rsidRPr="005D335A">
        <w:rPr>
          <w:lang w:val="en-GB"/>
        </w:rPr>
        <w:t>.</w:t>
      </w:r>
      <w:r>
        <w:rPr>
          <w:lang w:val="en-GB"/>
        </w:rPr>
        <w:t xml:space="preserve"> However, existing research is divided as to whether education is an important factor for political opinion </w:t>
      </w:r>
      <w:r>
        <w:rPr>
          <w:lang w:val="en-GB"/>
        </w:rPr>
        <w:fldChar w:fldCharType="begin"/>
      </w:r>
      <w:r>
        <w:rPr>
          <w:lang w:val="en-GB"/>
        </w:rPr>
        <w:instrText xml:space="preserve"> ADDIN ZOTERO_ITEM CSL_CITATION {"citationID":"alzHCxqd","properties":{"formattedCitation":"(Bobo &amp; Licari, 1989; Chan, 2019; Heijden &amp; Verkuyten, 2020)","plainCitation":"(Bobo &amp; Licari, 1989; Chan, 2019; Heijden &amp; Verkuyten, 2020)","noteIndex":0},"citationItems":[{"id":539,"uris":["http://zotero.org/users/9115634/items/PJSIHGU9"],"itemData":{"id":539,"type":"article-journal","abstract":"This paper examines the effects of education and cognitive sophistication on willingness to extend civil liberties to nonconformist groups. We conducted secondary analysis of the 1984 General Society Survey data. The results show that there is a strong tolerance dimension that cuts across groups and types of actions. We found strong positive effects of education on a multiple target group tolerance scale that included both left-wing and right-wing groups. A substantial fraction of the education effect on tolerance is mediated by cognitive sophistication. The effects of education on tolerance are strong even when a person has negative feelings toward the target group. This paper helps identify why and when (e.g., cognitive sophistication and dislike of a target group) education enhances political tolerance. We discuss the implications of the research for debates on the education-tolerance relationship.","container-title":"Public Opinion Quarterly","DOI":"10.1086/269154","ISSN":"0033-362X","issue":"3","journalAbbreviation":"Public Opinion Quarterly","page":"285-308","source":"Silverchair","title":"Education and Political Tolerance: Testing the Effects of Cognitive Sophistication and Target Group Affect","title-short":"EDUCATION AND POLITICAL TOLERANCE","volume":"53","author":[{"family":"Bobo","given":"Lawrence"},{"family":"Licari","given":"Frederick C."}],"issued":{"date-parts":[["1989",1,1]]},"citation-key":"bobo1989"}},{"id":554,"uris":["http://zotero.org/users/9115634/items/JXIK4UJ6"],"itemData":{"id":554,"type":"article-journal","abstract":"This article explores the causal relationship between college education within a region and that region's interest in hate-related topics. I utilize Google Trends search data for intolerance-related terms to measure regional interest in intolerance, and an instrumental variable based on the historical assignment of land grant colleges to obtain exogenous variation in cross-regional college-educated population shares. I find that there is a negative correlation between a region's college-educated population share and that region's search activity for intolerance-related terms. This correlation does not translate to a causal relationship, however, as the instrumental variables estimates are found to be small and statistically insignificant. This finding suggests that improving access to college-level education may not be an effective policy tool to combat hateful attitudes and behaviour.","container-title":"Applied Economics Letters","DOI":"10.1080/13504851.2018.1438582","ISSN":"13504851","issue":"2","journalAbbreviation":"Applied Economics Letters","language":"English","page":"83-86","source":"EBSCOhost","title":"The Effect of College Education on Intolerance: Evidence from Google Search Data","title-short":"The Effect of College Education on Intolerance","volume":"26","author":[{"family":"Chan","given":"Jeff"}],"issued":{"date-parts":[["2019",1,1]]},"citation-key":"chan2019a"}},{"id":658,"uris":["http://zotero.org/users/9115634/items/QLKIWFNM"],"itemData":{"id":658,"type":"article-journal","abstract":"Among a national sample of Dutch respondents (N = 1,155), this study examined whether the belief configuration of personal political orientation differs for individual level of education, and how it is related to negative attitudes toward immigrant-origin groups and refugee policies. In agreement with the ideological sophistication perspective, the endorsement of social conformity and the acceptance of group-based inequality were found to be more strongly part of the political orientation of higher compared to the lower educated participants. Furthermore, the endorsement of social conformity and acceptance of group-based inequality were associated with more negative feelings toward immigrants and more negative attitudes toward policies in relation to refugees. These findings add to the existing literature that has predominantly examined education and political orientation as two independent correlates of anti-immigrant and refugee attitudes.","container-title":"Journal of Social and Political Psychology","DOI":"10.5964/jspp.v8i2.1334","ISSN":"2195-3325","issue":"2","language":"en","license":"Copyright (c)","page":"600-616","source":"jspp.psychopen.eu","title":"Educational Attainment, Political Sophistication and Anti-Immigrant Attitudes","volume":"8","author":[{"family":"Heijden","given":"Eva","dropping-particle":"van der"},{"family":"Verkuyten","given":"Maykel"}],"issued":{"date-parts":[["2020",9,30]]},"citation-key":"heijden2020"}}],"schema":"https://github.com/citation-style-language/schema/raw/master/csl-citation.json"} </w:instrText>
      </w:r>
      <w:r>
        <w:rPr>
          <w:lang w:val="en-GB"/>
        </w:rPr>
        <w:fldChar w:fldCharType="separate"/>
      </w:r>
      <w:r>
        <w:rPr>
          <w:noProof/>
          <w:lang w:val="en-GB"/>
        </w:rPr>
        <w:t>(Bobo &amp; Licari, 1989; Chan, 2019; Heijden &amp; Verkuyten, 2020)</w:t>
      </w:r>
      <w:r>
        <w:rPr>
          <w:lang w:val="en-GB"/>
        </w:rPr>
        <w:fldChar w:fldCharType="end"/>
      </w:r>
      <w:r>
        <w:rPr>
          <w:lang w:val="en-GB"/>
        </w:rPr>
        <w:t xml:space="preserve"> and political interest or engagement </w:t>
      </w:r>
      <w:r>
        <w:rPr>
          <w:lang w:val="en-GB"/>
        </w:rPr>
        <w:fldChar w:fldCharType="begin"/>
      </w:r>
      <w:r>
        <w:rPr>
          <w:lang w:val="en-GB"/>
        </w:rPr>
        <w:instrText xml:space="preserve"> ADDIN ZOTERO_ITEM CSL_CITATION {"citationID":"YbtFHOeT","properties":{"formattedCitation":"(Highton, 2009; Witschge et al., 2019)","plainCitation":"(Highton, 2009; Witschge et al., 2019)","noteIndex":0},"citationItems":[{"id":541,"uris":["http://zotero.org/users/9115634/items/5XRBVP2Q"],"itemData":{"id":541,"type":"article-journal","abstract":"In politics, those who are politically sophisticated are advantaged in a variety of ways relative to those who are not. This paper analyzes the causes of political sophistication paying particular attention to the variable most commonly identified as the primary cause of differences within the mass public, educational attainment. Using panel data first collected before some respondents attended college, I show that there appears to be no significant effect of attending and graduating from college on political awareness. Differences in political sophistication evident after people attend college are already in place before anyone sets foot in a college classroom. Explaining political sophistication therefore requires attention to pre-adult causes. I elaborate an explanation and find that it accounts for a substantial portion of the spurious relationship between education and political sophistication.","container-title":"The Journal of Politics","DOI":"10.1017/S0022381609990077","ISSN":"0022-3816","issue":"4","note":"publisher: The University of Chicago Press","page":"1564-1576","source":"journals.uchicago.edu (Atypon)","title":"Revisiting the Relationship between Educational Attainment and Political Sophistication","volume":"71","author":[{"family":"Highton","given":"Benjamin"}],"issued":{"date-parts":[["2009",10]]},"citation-key":"highton2009"}},{"id":509,"uris":["http://zotero.org/users/9115634/items/GQZPK34X"],"itemData":{"id":509,"type":"article-journal","abstract":"In addition to increasing cognitive skills and preparing students for the labour market, one of the core tasks of education is to prepare citizens for participation in democracy. Considering the ideal of democratic equality, it is important to know the degree to which civic outcomes of education are distributed equally. One feature of the education system that can lead to differential civic outcomes is tracking, that is, the sorting of students into different types of education. In this study, we examine the relationship between type of education (general/academic or vocational) and five attitudinal dimensions of civic and political engagement between the ages of 14 and 49 years in the Netherlands. By using panel data from the Netherlands Longitudinal Lifecourse Study (n = 5,312) and applying linear fixed effects models, we can observe the effect of a transition in the type of education on the within-person change in our outcome variables. The findings demonstrate that transitions in the type of education have little effect on intention to vote, trust in institutions or ethnic tolerance. However, students making transitions in general/academic education develop higher levels of interest in politics and generalised trust than do students in vocational education or people outside the education system. This point suggests that general/academic education fosters civic and political participation.","container-title":"British Educational Research Journal","DOI":"10.1002/berj.3501","ISSN":"1469-3518","issue":"2","language":"en","license":"© 2019 The Authors. British Educational Research Journal published by John Wiley &amp; Sons Ltd on behalf of British Educational Research Association.","note":"_eprint: https://onlinelibrary.wiley.com/doi/pdf/10.1002/berj.3501","page":"298-319","source":"Wiley Online Library","title":"Type of education and civic and political attitudes","volume":"45","author":[{"family":"Witschge","given":"Jacqueline"},{"family":"Rözer","given":"Jesper"},{"family":"Werfhorst","given":"Herman G.","non-dropping-particle":"van de"}],"issued":{"date-parts":[["2019"]]},"citation-key":"witschge2019"}}],"schema":"https://github.com/citation-style-language/schema/raw/master/csl-citation.json"} </w:instrText>
      </w:r>
      <w:r>
        <w:rPr>
          <w:lang w:val="en-GB"/>
        </w:rPr>
        <w:fldChar w:fldCharType="separate"/>
      </w:r>
      <w:r>
        <w:rPr>
          <w:noProof/>
          <w:lang w:val="en-GB"/>
        </w:rPr>
        <w:t>(Highton, 2009; Witschge et al., 2019)</w:t>
      </w:r>
      <w:r>
        <w:rPr>
          <w:lang w:val="en-GB"/>
        </w:rPr>
        <w:fldChar w:fldCharType="end"/>
      </w:r>
      <w:r>
        <w:rPr>
          <w:lang w:val="en-GB"/>
        </w:rPr>
        <w:t xml:space="preserve">. </w:t>
      </w:r>
    </w:p>
    <w:p w14:paraId="4A8A2765" w14:textId="77777777" w:rsidR="00B35744" w:rsidRDefault="00B35744" w:rsidP="00B35744">
      <w:pPr>
        <w:pStyle w:val="ListParagraph"/>
        <w:ind w:left="0"/>
        <w:rPr>
          <w:lang w:val="en-GB"/>
        </w:rPr>
      </w:pPr>
    </w:p>
    <w:p w14:paraId="31162F53" w14:textId="77777777" w:rsidR="00B35744" w:rsidRPr="00107AC2" w:rsidRDefault="00B35744" w:rsidP="00B35744">
      <w:pPr>
        <w:pStyle w:val="Heading3"/>
        <w:rPr>
          <w:lang w:val="en-US"/>
        </w:rPr>
      </w:pPr>
      <w:bookmarkStart w:id="7" w:name="_Toc157175879"/>
      <w:bookmarkStart w:id="8" w:name="_Toc157446847"/>
      <w:r w:rsidRPr="00BA6B4F">
        <w:lastRenderedPageBreak/>
        <w:t xml:space="preserve">### </w:t>
      </w:r>
      <w:bookmarkEnd w:id="7"/>
      <w:r w:rsidRPr="00107AC2">
        <w:t>Educational Attainment, Political Sophistication and Anti-Immigrant Attitudes</w:t>
      </w:r>
      <w:r w:rsidRPr="00107AC2">
        <w:rPr>
          <w:lang w:val="en-US"/>
        </w:rPr>
        <w:t xml:space="preserve"> </w:t>
      </w:r>
      <w:r>
        <w:rPr>
          <w:lang w:val="en-US"/>
        </w:rPr>
        <w:fldChar w:fldCharType="begin"/>
      </w:r>
      <w:r>
        <w:rPr>
          <w:lang w:val="en-US"/>
        </w:rPr>
        <w:instrText xml:space="preserve"> ADDIN ZOTERO_ITEM CSL_CITATION {"citationID":"0LDpPRAC","properties":{"formattedCitation":"(Heijden &amp; Verkuyten, 2020)","plainCitation":"(Heijden &amp; Verkuyten, 2020)","noteIndex":0},"citationItems":[{"id":658,"uris":["http://zotero.org/users/9115634/items/QLKIWFNM"],"itemData":{"id":658,"type":"article-journal","abstract":"Among a national sample of Dutch respondents (N = 1,155), this study examined whether the belief configuration of personal political orientation differs for individual level of education, and how it is related to negative attitudes toward immigrant-origin groups and refugee policies. In agreement with the ideological sophistication perspective, the endorsement of social conformity and the acceptance of group-based inequality were found to be more strongly part of the political orientation of higher compared to the lower educated participants. Furthermore, the endorsement of social conformity and acceptance of group-based inequality were associated with more negative feelings toward immigrants and more negative attitudes toward policies in relation to refugees. These findings add to the existing literature that has predominantly examined education and political orientation as two independent correlates of anti-immigrant and refugee attitudes.","container-title":"Journal of Social and Political Psychology","DOI":"10.5964/jspp.v8i2.1334","ISSN":"2195-3325","issue":"2","language":"en","license":"Copyright (c)","page":"600-616","source":"jspp.psychopen.eu","title":"Educational Attainment, Political Sophistication and Anti-Immigrant Attitudes","volume":"8","author":[{"family":"Heijden","given":"Eva","dropping-particle":"van der"},{"family":"Verkuyten","given":"Maykel"}],"issued":{"date-parts":[["2020",9,30]]},"citation-key":"heijden2020"}}],"schema":"https://github.com/citation-style-language/schema/raw/master/csl-citation.json"} </w:instrText>
      </w:r>
      <w:r>
        <w:rPr>
          <w:lang w:val="en-US"/>
        </w:rPr>
        <w:fldChar w:fldCharType="separate"/>
      </w:r>
      <w:r>
        <w:rPr>
          <w:noProof/>
          <w:lang w:val="en-US"/>
        </w:rPr>
        <w:t>(Heijden &amp; Verkuyten, 2020)</w:t>
      </w:r>
      <w:bookmarkEnd w:id="8"/>
      <w:r>
        <w:rPr>
          <w:lang w:val="en-US"/>
        </w:rPr>
        <w:fldChar w:fldCharType="end"/>
      </w:r>
    </w:p>
    <w:p w14:paraId="3B2250A1" w14:textId="77777777" w:rsidR="00B35744" w:rsidRPr="0013552C" w:rsidRDefault="00B35744" w:rsidP="00B35744"/>
    <w:p w14:paraId="2E7C0349" w14:textId="77777777" w:rsidR="00B35744" w:rsidRPr="008500F7" w:rsidRDefault="00B35744" w:rsidP="00B35744">
      <w:r w:rsidRPr="008500F7">
        <w:t>The paper titled "Educational Attainment, Political Sophistication and Anti-Immigrant Attitudes" by Eva van der Heijden and Maykel Verkuyten investigates the relationship between education level, political orientation, and attitudes toward immigrants and refugee policies. The study was conducted in the Netherlands, with a sample of 1,155 Dutch respondents.</w:t>
      </w:r>
    </w:p>
    <w:p w14:paraId="6696D658" w14:textId="77777777" w:rsidR="00B35744" w:rsidRDefault="00B35744" w:rsidP="00B35744">
      <w:pPr>
        <w:pStyle w:val="ListParagraph"/>
        <w:ind w:left="0"/>
      </w:pPr>
    </w:p>
    <w:p w14:paraId="43A9CB1B" w14:textId="77777777" w:rsidR="00B35744" w:rsidRDefault="00B35744" w:rsidP="00B35744">
      <w:pPr>
        <w:rPr>
          <w:lang w:val="en-US"/>
        </w:rPr>
      </w:pPr>
      <w:r w:rsidRPr="009B212F">
        <w:rPr>
          <w:lang w:val="en-US"/>
        </w:rPr>
        <w:t xml:space="preserve">The goal of the study was to find out whether two core ideological aspects of political orientation (endorsement of social conformity and acceptance of inequality) are more present within the views of higher than </w:t>
      </w:r>
      <w:r>
        <w:rPr>
          <w:lang w:val="en-US"/>
        </w:rPr>
        <w:t xml:space="preserve">of </w:t>
      </w:r>
      <w:r w:rsidRPr="009B212F">
        <w:rPr>
          <w:lang w:val="en-US"/>
        </w:rPr>
        <w:t>lower educated individuals</w:t>
      </w:r>
      <w:r>
        <w:rPr>
          <w:lang w:val="en-US"/>
        </w:rPr>
        <w:t>, assumed that the former would have a more sophisticated set of political attitudes.</w:t>
      </w:r>
    </w:p>
    <w:p w14:paraId="63E19C2E" w14:textId="77777777" w:rsidR="00B35744" w:rsidRDefault="00B35744" w:rsidP="00B35744">
      <w:pPr>
        <w:rPr>
          <w:lang w:val="en-US"/>
        </w:rPr>
      </w:pPr>
      <w:r>
        <w:rPr>
          <w:lang w:val="en-US"/>
        </w:rPr>
        <w:t>Following this goal, v</w:t>
      </w:r>
      <w:r w:rsidRPr="00A72C73">
        <w:rPr>
          <w:lang w:val="en-US"/>
        </w:rPr>
        <w:t xml:space="preserve">an der Heijden and </w:t>
      </w:r>
      <w:proofErr w:type="spellStart"/>
      <w:r w:rsidRPr="00A72C73">
        <w:rPr>
          <w:lang w:val="en-US"/>
        </w:rPr>
        <w:t>Verkuyten</w:t>
      </w:r>
      <w:proofErr w:type="spellEnd"/>
      <w:r w:rsidRPr="00A72C73">
        <w:rPr>
          <w:lang w:val="en-US"/>
        </w:rPr>
        <w:t xml:space="preserve"> could show that</w:t>
      </w:r>
      <w:r>
        <w:rPr>
          <w:lang w:val="en-US"/>
        </w:rPr>
        <w:t xml:space="preserve"> the impact of political orientation on people’s attitudes towards immigrants and refugee policies differs for higher and lower educated individuals. The authors found </w:t>
      </w:r>
      <w:r w:rsidRPr="00DD0F0A">
        <w:rPr>
          <w:lang w:val="en-US"/>
        </w:rPr>
        <w:t>a notable association between right-wing political orientation and negative attitudes towards immigrants and restrictive refugee policies</w:t>
      </w:r>
      <w:r>
        <w:rPr>
          <w:lang w:val="en-US"/>
        </w:rPr>
        <w:t>, while p</w:t>
      </w:r>
      <w:r w:rsidRPr="00B77844">
        <w:rPr>
          <w:lang w:val="en-US"/>
        </w:rPr>
        <w:t>olitical orientation is more ideologically defined for individuals with higher education compared to those with lower education.</w:t>
      </w:r>
    </w:p>
    <w:p w14:paraId="61317497" w14:textId="77777777" w:rsidR="00B35744" w:rsidRDefault="00B35744" w:rsidP="00B35744">
      <w:pPr>
        <w:rPr>
          <w:lang w:val="en-US"/>
        </w:rPr>
      </w:pPr>
    </w:p>
    <w:p w14:paraId="4152A391" w14:textId="77777777" w:rsidR="00B35744" w:rsidRDefault="00B35744" w:rsidP="00B35744">
      <w:pPr>
        <w:rPr>
          <w:lang w:val="en-US"/>
        </w:rPr>
      </w:pPr>
      <w:r w:rsidRPr="00575FD0">
        <w:rPr>
          <w:lang w:val="en-US"/>
        </w:rPr>
        <w:t>The study employed a variety of measures including feeling thermometers towards different immigrant groups, Likert scales for attitudes towards refugee policies, and scales for political orientation, social conformity, and acceptance of inequality. The data were analyzed using structural equation modeling.</w:t>
      </w:r>
    </w:p>
    <w:p w14:paraId="1A59BBEF" w14:textId="77777777" w:rsidR="00B35744" w:rsidRDefault="00B35744" w:rsidP="00B35744">
      <w:pPr>
        <w:rPr>
          <w:lang w:val="en-US"/>
        </w:rPr>
      </w:pPr>
    </w:p>
    <w:p w14:paraId="7F8B7385" w14:textId="77777777" w:rsidR="00B35744" w:rsidRPr="004A777D" w:rsidRDefault="00B35744" w:rsidP="00B35744">
      <w:r w:rsidRPr="004A777D">
        <w:t>In relation to my project, this research also establishes connections between educational attainment and political knowledge and opinion. It underscores the significance of ideological sophistication, demonstrating that higher education fosters a more nuanced and coherent political orientation, which subsequently shapes attitudes on socially and politically contentious issues such as immigration and refugee policies. Moreover, it suggests the possibility that higher educational attainment may lead to less tolerant views towards minorities. This insight motivates the inquiry into whether higher education contributes to a more nuanced understanding of hate speech or, conversely, whether it might lead to increased skepticism about its existence, thereby expanding the range of possible interpretations of what constitutes hate speech due to a more polarized perspective on the matter. This research serves as the foundational framework for H1 and H2 in my project.</w:t>
      </w:r>
    </w:p>
    <w:p w14:paraId="23DBC242" w14:textId="77777777" w:rsidR="00B35744" w:rsidRDefault="00B35744" w:rsidP="00B35744">
      <w:pPr>
        <w:pStyle w:val="ListParagraph"/>
        <w:ind w:left="0"/>
        <w:rPr>
          <w:lang w:val="en-US"/>
        </w:rPr>
      </w:pPr>
    </w:p>
    <w:p w14:paraId="40B82B14" w14:textId="77777777" w:rsidR="00B35744" w:rsidRDefault="00B35744" w:rsidP="00B35744">
      <w:pPr>
        <w:pStyle w:val="Heading2"/>
      </w:pPr>
      <w:bookmarkStart w:id="9" w:name="_Toc157175880"/>
      <w:bookmarkStart w:id="10" w:name="_Toc157446848"/>
      <w:r w:rsidRPr="007A6564">
        <w:t xml:space="preserve">## </w:t>
      </w:r>
      <w:r>
        <w:t>Hate Speech - definition and attitudes</w:t>
      </w:r>
      <w:bookmarkEnd w:id="9"/>
      <w:bookmarkEnd w:id="10"/>
    </w:p>
    <w:p w14:paraId="74597495" w14:textId="77777777" w:rsidR="00B35744" w:rsidRDefault="00B35744" w:rsidP="00B35744">
      <w:pPr>
        <w:pStyle w:val="ListParagraph"/>
        <w:ind w:left="0"/>
        <w:rPr>
          <w:lang w:val="en-US"/>
        </w:rPr>
      </w:pPr>
    </w:p>
    <w:p w14:paraId="26DA5B90" w14:textId="7688FF9A" w:rsidR="00B35744" w:rsidRDefault="00B35744" w:rsidP="00B35744">
      <w:pPr>
        <w:pStyle w:val="ListParagraph"/>
        <w:ind w:left="0"/>
        <w:rPr>
          <w:lang w:val="de-DE"/>
        </w:rPr>
      </w:pPr>
      <w:r>
        <w:rPr>
          <w:lang w:val="en-US"/>
        </w:rPr>
        <w:t>The most relevant paper in this section is</w:t>
      </w:r>
      <w:r w:rsidR="00356890">
        <w:rPr>
          <w:lang w:val="en-US"/>
        </w:rPr>
        <w:t xml:space="preserve"> </w:t>
      </w:r>
      <w:r>
        <w:rPr>
          <w:lang w:val="en-US"/>
        </w:rPr>
        <w:t xml:space="preserve">the previous study on hate speech regulation preferences of </w:t>
      </w:r>
      <w:proofErr w:type="spellStart"/>
      <w:r>
        <w:rPr>
          <w:lang w:val="en-US"/>
        </w:rPr>
        <w:t>Munzert</w:t>
      </w:r>
      <w:proofErr w:type="spellEnd"/>
      <w:r>
        <w:rPr>
          <w:lang w:val="en-US"/>
        </w:rPr>
        <w:t xml:space="preserve"> et al. (2022). </w:t>
      </w:r>
      <w:r w:rsidR="00D30D0B">
        <w:rPr>
          <w:lang w:val="en-US"/>
        </w:rPr>
        <w:t>Furthermore, t</w:t>
      </w:r>
      <w:r>
        <w:rPr>
          <w:lang w:val="en-US"/>
        </w:rPr>
        <w:t xml:space="preserve">his work will refer to </w:t>
      </w:r>
      <w:r w:rsidR="00D30D0B">
        <w:rPr>
          <w:lang w:val="en-US"/>
        </w:rPr>
        <w:t xml:space="preserve">other </w:t>
      </w:r>
      <w:r>
        <w:rPr>
          <w:lang w:val="en-US"/>
        </w:rPr>
        <w:t xml:space="preserve">papers for more detailed work on hate speech definitions and the phenomenon itself </w:t>
      </w:r>
      <w:r>
        <w:rPr>
          <w:lang w:val="en-US"/>
        </w:rPr>
        <w:fldChar w:fldCharType="begin"/>
      </w:r>
      <w:r>
        <w:rPr>
          <w:lang w:val="en-US"/>
        </w:rPr>
        <w:instrText xml:space="preserve"> ADDIN ZOTERO_ITEM CSL_CITATION {"citationID":"gBDiVGmV","properties":{"formattedCitation":"(Izquierdo Montero et al., 2022; Kansok-Dusche et al., 2023; Sellars, 2016; Solovev &amp; Pr\\uc0\\u246{}llochs, 2022)","plainCitation":"(Izquierdo Montero et al., 2022; Kansok-Dusche et al., 2023; Sellars, 2016; Solovev &amp; Pröllochs, 2022)","noteIndex":0},"citationItems":[{"id":822,"uris":["http://zotero.org/users/9115634/items/9WH5DBRZ"],"itemData":{"id":822,"type":"article-journal","abstract":"Hate speech is a specific form of expression targeting certain vulnerable or minority groups. It is a social phenomenon which has gained strength in recent years due to its normalisation from the public sphere and escalation on social media, particularly i n contexts of crisis such as the circumstances that have arisen around COVID systematic review19. This paper presents a of the scientific literature produced over the past two decades in English, Portuguese and Spanish as a tool to examine, from social sc ience, the landscape of studies around one of the main threats democratic societies face today. In addition to an evidencebased idea of the state of the art, the results show a substantial increase of research into hate speech over the past five years and how focal points and disciplines have evolved from those approaches and are gaining in importance, along with the analysis of regulations and laws, computational linguistics and discourse analysis. Furthermore, the dearth of research from the field of com munication and education is confirmed, which would allow us to examine not only its management and analyse its impact, but rather its understanding from critical pedagogical perspectives committed to the deepening and extension of democracy","container-title":"Revista Fuentes","DOI":"10.12795/revistafuentes.2022.20240","ISSN":"15757072, 21727775","issue":"24","journalAbbreviation":"revistafuentes","page":"222-233","source":"DOI.org (Crossref)","title":"Hate speech: a systematic review of scientific production and educational considerations.","title-short":"Hate speech","volume":"2","author":[{"family":"Izquierdo Montero","given":"Alberto"},{"family":"Laforgue-Bullido","given":"Noemi"},{"family":"Abril-Hervás","given":"David"}],"issued":{"date-parts":[["2022"]]},"citation-key":"izquierdomontero2022"}},{"id":825,"uris":["http://zotero.org/users/9115634/items/73Q9XDY2"],"itemData":{"id":825,"type":"article-journal","abstract":"Little is known about the current state of research on the involvement of young people in hate speech. Thus, this systematic review presents findings on a) the prevalence of hate speech among children and adolescents and on hate speech definitions that guide prevalence assessments for this population; and b) the theoretical and empirical overlap of hate speech with related concepts. This review was guided by the Cochrane approach. To be included, publications were required to deal with real-life experiences of hate speech, to provide empirical data on prevalence for samples aged 5 to 21 years and they had to be published in academic formats. Included publications were full-text coded using two raters (κ = .80) and their quality was assessed. The string-guided electronic search (ERIC, SocInfo, Psycinfo, Psyndex) yielded 1,850 publications. Eighteen publications based on 10 studies met the inclusion criteria and their findings were systematized. Twelve publications were of medium quality due to minor deficiencies in their theoretical or methodological foundations. All studies used samples of adolescents and none of younger children. Nine out of 10 studies applied quantitative methodologies. Eighteen publications based on 10 studies were included. Results showed that frequencies for hate speech exposure were higher than those related to victimization and perpetration. Definitions of hate speech and assessment instruments were heterogeneous. Empirical evidence for an often theorized overlap between hate speech and bullying was found. The paper concludes by presenting a definition of hate speech, including implications for practice, policy, and research.","container-title":"Trauma, Violence, &amp; Abuse","DOI":"10.1177/15248380221108070","ISSN":"1524-8380","issue":"4","language":"en","note":"publisher: SAGE Publications","page":"2598-2615","source":"SAGE Journals","title":"A Systematic Review on Hate Speech among Children and Adolescents: Definitions, Prevalence, and Overlap with Related Phenomena","title-short":"A Systematic Review on Hate Speech among Children and Adolescents","volume":"24","author":[{"family":"Kansok-Dusche","given":"Julia"},{"family":"Ballaschk","given":"Cindy"},{"family":"Krause","given":"Norman"},{"family":"Zeißig","given":"Anke"},{"family":"Seemann-Herz","given":"Lisanne"},{"family":"Wachs","given":"Sebastian"},{"family":"Bilz","given":"Ludwig"}],"issued":{"date-parts":[["2023",10,1]]},"citation-key":"kansok-dusche2023"}},{"id":840,"uris":["http://zotero.org/users/9115634/items/YDCS22DM"],"itemData":{"id":840,"type":"article","abstract":"There is no shortage of opinions about what should be done about hate speech, but if there is one point of agreement, it is that the topic is ripe for rigorous study. But just what is hate speech, and how will we know it when we see it online? For all of the extensive literature about the causes, harms, and responses to hate speech, few scholars have endeavored to systematically define the term. Where other areas of content analysis have developed rich methodologies to account for influences like context or bias, the present scholarship around hate speech rarely extends beyond identification of particular words or phrases that are likely to cause harm targeted toward immutable characteristics.","DOI":"10.2139/ssrn.2882244","event-place":"Rochester, NY","genre":"SSRN Scholarly Paper","language":"en","number":"2882244","publisher-place":"Rochester, NY","source":"Social Science Research Network","title":"Defining Hate Speech","URL":"https://papers.ssrn.com/abstract=2882244","author":[{"family":"Sellars","given":"Andrew"}],"accessed":{"date-parts":[["2024",1,10]]},"issued":{"date-parts":[["2016",12,1]]},"citation-key":"sellars2016"}},{"id":834,"uris":["http://zotero.org/users/9115634/items/ZJAM5TRK"],"itemData":{"id":834,"type":"paper-conference","abstract":"Social media has become an indispensable channel for political communication. However, the political discourse is increasingly characterized by hate speech, which affects not only the reputation of individual politicians but also the functioning of society at large. In this work, we empirically analyze how the amount of hate speech in replies to posts from politicians on Twitter depends on personal characteristics, such as their party affiliation, gender, and ethnicity. For this purpose, we employ Twitter’s Historical API to collect every tweet posted by members of the 117th U. S. Congress for an observation period of more than six months. Additionally, we gather replies for each tweet and use machine learning to predict the amount of hate speech they embed. Subsequently, we implement hierarchical regression models to analyze whether politicians with certain characteristics recei</w:instrText>
      </w:r>
      <w:r w:rsidRPr="00E90E5E">
        <w:rPr>
          <w:lang w:val="de-DE"/>
        </w:rPr>
        <w:instrText xml:space="preserve">ve more hate speech. We find that tweets are particularly likely to receive hate speech in replies if they are authored by (i) persons of color from the Democratic party, (ii) white Republicans, and (iii) women. Furthermore, our analysis reveals that more negative sentiment (in the source tweet) is associated with more hate speech (in replies). However, the association varies across parties: negative sentiment attracts more hate speech for Democrats (vs. Republicans). Altogether, our empirical findings imply significant differences in how politicians are treated on social media depending on their party affiliation, gender, and ethnicity.","collection-title":"WWW '22","container-title":"Proceedings of the ACM Web Conference 2022","DOI":"10.1145/3485447.3512261","event-place":"New York, NY, USA","ISBN":"978-1-4503-9096-5","page":"3656–3661","publisher":"Association for Computing Machinery","publisher-place":"New York, NY, USA","source":"ACM Digital Library","title":"Hate Speech in the Political Discourse on Social Media: Disparities Across Parties, Gender, and Ethnicity","title-short":"Hate Speech in the Political Discourse on Social Media","URL":"https://doi.org/10.1145/3485447.3512261","author":[{"family":"Solovev","given":"Kirill"},{"family":"Pröllochs","given":"Nicolas"}],"accessed":{"date-parts":[["2024",1,9]]},"issued":{"date-parts":[["2022",4,25]]},"citation-key":"solovev2022"}}],"schema":"https://github.com/citation-style-language/schema/raw/master/csl-citation.json"} </w:instrText>
      </w:r>
      <w:r>
        <w:rPr>
          <w:lang w:val="en-US"/>
        </w:rPr>
        <w:fldChar w:fldCharType="separate"/>
      </w:r>
      <w:r w:rsidRPr="00E90E5E">
        <w:rPr>
          <w:rFonts w:ascii="Calibri" w:cs="Calibri"/>
          <w:lang w:val="de-DE"/>
        </w:rPr>
        <w:t>(Izquierdo Montero et al., 2022; Kansok-Dusche et al., 2023; Sellars, 2016; Solovev &amp; Pröllochs, 2022)</w:t>
      </w:r>
      <w:r>
        <w:rPr>
          <w:lang w:val="en-US"/>
        </w:rPr>
        <w:fldChar w:fldCharType="end"/>
      </w:r>
      <w:r w:rsidRPr="00E90E5E">
        <w:rPr>
          <w:lang w:val="de-DE"/>
        </w:rPr>
        <w:t>.</w:t>
      </w:r>
    </w:p>
    <w:p w14:paraId="5E550AED" w14:textId="77777777" w:rsidR="00C800E7" w:rsidRDefault="00C800E7" w:rsidP="00B35744">
      <w:pPr>
        <w:pStyle w:val="ListParagraph"/>
        <w:ind w:left="0"/>
        <w:rPr>
          <w:lang w:val="de-DE"/>
        </w:rPr>
      </w:pPr>
    </w:p>
    <w:p w14:paraId="0B9B54DB" w14:textId="5D98D42B" w:rsidR="00D478F1" w:rsidRPr="00C800E7" w:rsidRDefault="00D478F1" w:rsidP="00B35744">
      <w:pPr>
        <w:pStyle w:val="ListParagraph"/>
        <w:ind w:left="0"/>
        <w:rPr>
          <w:lang w:val="en-US"/>
        </w:rPr>
      </w:pPr>
      <w:r>
        <w:rPr>
          <w:lang w:val="en-US"/>
        </w:rPr>
        <w:lastRenderedPageBreak/>
        <w:t>The measurement of</w:t>
      </w:r>
      <w:r w:rsidR="00C800E7">
        <w:rPr>
          <w:lang w:val="en-US"/>
        </w:rPr>
        <w:t xml:space="preserve"> broadness and narrowness of hate speech definitions</w:t>
      </w:r>
      <w:r>
        <w:rPr>
          <w:lang w:val="en-US"/>
        </w:rPr>
        <w:t xml:space="preserve"> will be based on </w:t>
      </w:r>
      <w:r>
        <w:rPr>
          <w:lang w:val="en-US"/>
        </w:rPr>
        <w:fldChar w:fldCharType="begin"/>
      </w:r>
      <w:r>
        <w:rPr>
          <w:lang w:val="en-US"/>
        </w:rPr>
        <w:instrText xml:space="preserve"> ADDIN ZOTERO_ITEM CSL_CITATION {"citationID":"vXApqT6m","properties":{"formattedCitation":"(Kansok-Dusche et al., 2023)","plainCitation":"(Kansok-Dusche et al., 2023)","noteIndex":0},"citationItems":[{"id":825,"uris":["http://zotero.org/users/9115634/items/73Q9XDY2"],"itemData":{"id":825,"type":"article-journal","abstract":"Little is known about the current state of research on the involvement of young people in hate speech. Thus, this systematic review presents findings on a) the prevalence of hate speech among children and adolescents and on hate speech definitions that guide prevalence assessments for this population; and b) the theoretical and empirical overlap of hate speech with related concepts. This review was guided by the Cochrane approach. To be included, publications were required to deal with real-life experiences of hate speech, to provide empirical data on prevalence for samples aged 5 to 21 years and they had to be published in academic formats. Included publications were full-text coded using two raters (κ = .80) and their quality was assessed. The string-guided electronic search (ERIC, SocInfo, Psycinfo, Psyndex) yielded 1,850 publications. Eighteen publications based on 10 studies met the inclusion criteria and their findings were systematized. Twelve publications were of medium quality due to minor deficiencies in their theoretical or methodological foundations. All studies used samples of adolescents and none of younger children. Nine out of 10 studies applied quantitative methodologies. Eighteen publications based on 10 studies were included. Results showed that frequencies for hate speech exposure were higher than those related to victimization and perpetration. Definitions of hate speech and assessment instruments were heterogeneous. Empirical evidence for an often theorized overlap between hate speech and bullying was found. The paper concludes by presenting a definition of hate speech, including implications for practice, policy, and research.","container-title":"Trauma, Violence, &amp; Abuse","DOI":"10.1177/15248380221108070","ISSN":"1524-8380","issue":"4","language":"en","note":"publisher: SAGE Publications","page":"2598-2615","source":"SAGE Journals","title":"A Systematic Review on Hate Speech among Children and Adolescents: Definitions, Prevalence, and Overlap with Related Phenomena","title-short":"A Systematic Review on Hate Speech among Children and Adolescents","volume":"24","author":[{"family":"Kansok-Dusche","given":"Julia"},{"family":"Ballaschk","given":"Cindy"},{"family":"Krause","given":"Norman"},{"family":"Zeißig","given":"Anke"},{"family":"Seemann-Herz","given":"Lisanne"},{"family":"Wachs","given":"Sebastian"},{"family":"Bilz","given":"Ludwig"}],"issued":{"date-parts":[["2023",10,1]]},"citation-key":"kansok-dusche2023"}}],"schema":"https://github.com/citation-style-language/schema/raw/master/csl-citation.json"} </w:instrText>
      </w:r>
      <w:r>
        <w:rPr>
          <w:lang w:val="en-US"/>
        </w:rPr>
        <w:fldChar w:fldCharType="separate"/>
      </w:r>
      <w:r>
        <w:rPr>
          <w:noProof/>
          <w:lang w:val="en-US"/>
        </w:rPr>
        <w:t>(Kansok-Dusche et al., 2023)</w:t>
      </w:r>
      <w:r>
        <w:rPr>
          <w:lang w:val="en-US"/>
        </w:rPr>
        <w:fldChar w:fldCharType="end"/>
      </w:r>
      <w:r>
        <w:rPr>
          <w:lang w:val="en-US"/>
        </w:rPr>
        <w:t xml:space="preserve"> and the construction of a polarization score on the work o</w:t>
      </w:r>
      <w:r w:rsidR="0088651B">
        <w:rPr>
          <w:lang w:val="en-US"/>
        </w:rPr>
        <w:t xml:space="preserve">f </w:t>
      </w:r>
      <w:r w:rsidR="003B3103">
        <w:rPr>
          <w:lang w:val="en-US"/>
        </w:rPr>
        <w:fldChar w:fldCharType="begin"/>
      </w:r>
      <w:r w:rsidR="00D8452C">
        <w:rPr>
          <w:lang w:val="en-US"/>
        </w:rPr>
        <w:instrText xml:space="preserve"> ADDIN ZOTERO_ITEM CSL_CITATION {"citationID":"gLZKFFED","properties":{"formattedCitation":"(Serrano-Contreras et al., 2020)","plainCitation":"(Serrano-Contreras et al., 2020)","noteIndex":0},"citationItems":[{"id":869,"uris":["http://zotero.org/users/9115634/items/RK5NDKKJ"],"itemData":{"id":869,"type":"article-journal","abstract":"In recent years, we have witnessed an increasing consolidation of different realms where citizens can deliberate and discuss a variety of topics of general interest, including politics. The comments on news posts in online media are a good example. The first theoretical contributions called attention to the potential of those spaces to build a healthy (civic and participatory) public sphere, going much deeper in the process of political dialogue and deliberation (Fung, Gilman &amp; Shkabatur, 2013; Lilleker &amp; Jackson, 2008; O'Reilly, 2005; Stromer-Galley &amp; Wichowski, 2011). Polarization has been configured as a constant feature of the quality of the mentioned dialogues, particularly in Mediterranean countries (polarized pluralists' cases). One of the research challenges at the moment has to do with the scrutiny of polarization within the political deliberation provoked by news stories. The goal of this article is the analysis of political dialogue from the perspective of the polarization in the increasingly popular network YouTube, which is presenting very particular characteristics. Using a sample of almost 400,000 posted comments about diverse topics (climate change, the Catalonian crisis, and Political parties’ electoral ads) we propose an automated method in order to measure polarization. Our hypothesis is that the number of comments (quantitative variable) is positively related to their polarization (qualitative variable). We will also include in the examination information about the ideological editorial line of newspapers, the type of topic under discussion, the amount of traceable dialogue, etc. We propose an index to (1) measure the polarization of each comment and use it to show how this value has behaved over time; and (2) verify the hypothesis using the average polarization of comments for each video.","container-title":"Media and Communication","DOI":"https://doi.org/10.17645/mac.v8i4.3149","ISSN":"2183-2439","issue":"4","language":"en","page":"63-72","source":"SSOAR","title":"Measuring online political dialogue: does polarization trigger more deliberation?","title-short":"Measuring online political dialogue","volume":"8","author":[{"family":"Serrano-Contreras","given":"Ignacio-Jesús"},{"family":"García-Marín","given":"Javier"},{"family":"Luengo","given":"Óscar G."}],"issued":{"date-parts":[["2020"]]},"citation-key":"serrano-contreras2020"}}],"schema":"https://github.com/citation-style-language/schema/raw/master/csl-citation.json"} </w:instrText>
      </w:r>
      <w:r w:rsidR="003B3103">
        <w:rPr>
          <w:lang w:val="en-US"/>
        </w:rPr>
        <w:fldChar w:fldCharType="separate"/>
      </w:r>
      <w:r w:rsidR="00D8452C">
        <w:rPr>
          <w:noProof/>
          <w:lang w:val="en-US"/>
        </w:rPr>
        <w:t>(Serrano-Contreras et al., 2020)</w:t>
      </w:r>
      <w:r w:rsidR="003B3103">
        <w:rPr>
          <w:lang w:val="en-US"/>
        </w:rPr>
        <w:fldChar w:fldCharType="end"/>
      </w:r>
      <w:r w:rsidR="0088651B">
        <w:rPr>
          <w:lang w:val="en-US"/>
        </w:rPr>
        <w:t xml:space="preserve"> or</w:t>
      </w:r>
      <w:r w:rsidR="00D8452C">
        <w:rPr>
          <w:lang w:val="en-US"/>
        </w:rPr>
        <w:t xml:space="preserve"> </w:t>
      </w:r>
      <w:r w:rsidR="00D8452C">
        <w:rPr>
          <w:lang w:val="en-US"/>
        </w:rPr>
        <w:fldChar w:fldCharType="begin"/>
      </w:r>
      <w:r w:rsidR="00D8452C">
        <w:rPr>
          <w:lang w:val="en-US"/>
        </w:rPr>
        <w:instrText xml:space="preserve"> ADDIN ZOTERO_ITEM CSL_CITATION {"citationID":"2U6um66o","properties":{"formattedCitation":"(Hemphill et al., 2016)","plainCitation":"(Hemphill et al., 2016)","noteIndex":0},"citationItems":[{"id":862,"uris":["http://zotero.org/users/9115634/items/G2ADH4SV"],"itemData":{"id":862,"type":"article-journal","abstract":"We present a new approach to measuring political polarization, including a novel algorithm and open source Python code, which leverages Twitter content to produce measures of polarization for both users and hashtags. #Polar scores provide advantages over existing measures because they (a) can be calculated throughout the legislative cycle, (b) allow for easy differentiation between users with similar scores, (c) are chamber-agnostic, and (d) are a generic approach that can be applied beyond the U.S. Congress. #Polar scores leverage available information such as party labels, word frequency, and hashtags to create an accessible, straightforward algorithm for estimating polarity using text.","container-title":"Journal of Information Technology &amp; Politics","DOI":"10.1080/19331681.2016.1214093","ISSN":"1933-1681","issue":"4","note":"publisher: Routledge\n_eprint: https://doi.org/10.1080/19331681.2016.1214093","page":"365-377","source":"Taylor and Francis+NEJM","title":"#Polar Scores: Measuring partisanship using social media content","title-short":"#Polar Scores","volume":"13","author":[{"family":"Hemphill","given":"Libby"},{"family":"Culotta","given":"Aron"},{"family":"Heston","given":"Matthew"}],"issued":{"date-parts":[["2016",10,1]]},"citation-key":"hemphill2016"}}],"schema":"https://github.com/citation-style-language/schema/raw/master/csl-citation.json"} </w:instrText>
      </w:r>
      <w:r w:rsidR="00D8452C">
        <w:rPr>
          <w:lang w:val="en-US"/>
        </w:rPr>
        <w:fldChar w:fldCharType="separate"/>
      </w:r>
      <w:r w:rsidR="00D8452C">
        <w:rPr>
          <w:noProof/>
          <w:lang w:val="en-US"/>
        </w:rPr>
        <w:t>(Hemphill et al., 2016)</w:t>
      </w:r>
      <w:r w:rsidR="00D8452C">
        <w:rPr>
          <w:lang w:val="en-US"/>
        </w:rPr>
        <w:fldChar w:fldCharType="end"/>
      </w:r>
      <w:r w:rsidR="009A7E8F">
        <w:rPr>
          <w:lang w:val="en-US"/>
        </w:rPr>
        <w:t>, which is further described in the method section.</w:t>
      </w:r>
    </w:p>
    <w:p w14:paraId="21F7584A" w14:textId="77777777" w:rsidR="00B35744" w:rsidRPr="00C800E7" w:rsidRDefault="00B35744" w:rsidP="00B35744">
      <w:pPr>
        <w:pStyle w:val="ListParagraph"/>
        <w:ind w:left="0"/>
        <w:rPr>
          <w:lang w:val="en-US"/>
        </w:rPr>
      </w:pPr>
    </w:p>
    <w:p w14:paraId="2902D278" w14:textId="77777777" w:rsidR="00B35744" w:rsidRDefault="00B35744" w:rsidP="00B35744">
      <w:pPr>
        <w:pStyle w:val="Heading3"/>
      </w:pPr>
      <w:bookmarkStart w:id="11" w:name="_Toc157175881"/>
      <w:bookmarkStart w:id="12" w:name="_Toc157446849"/>
      <w:r w:rsidRPr="00790A0A">
        <w:t>#</w:t>
      </w:r>
      <w:r>
        <w:t>#</w:t>
      </w:r>
      <w:r w:rsidRPr="00790A0A">
        <w:t xml:space="preserve"># Citizen Preferences for Online Hate Speech Regulation </w:t>
      </w:r>
      <w:r w:rsidRPr="00790A0A">
        <w:fldChar w:fldCharType="begin"/>
      </w:r>
      <w:r>
        <w:instrText xml:space="preserve"> ADDIN ZOTERO_ITEM CSL_CITATION {"citationID":"oheACgSz","properties":{"formattedCitation":"(Munzert et al., 2022)","plainCitation":"(Munzert et al., 2022)","noteIndex":0},"citationItems":[{"id":507,"uris":["http://zotero.org/users/9115634/items/4KH98MMS"],"itemData":{"id":507,"type":"document","title":"pnas-combined.pdf","author":[{"family":"Munzert","given":"Simon"},{"literal":"Traunmüller, Richard"},{"literal":"Barberá, Pablo"},{"literal":"Guess, Andrew"},{"literal":"Yang, JungHwan"}],"issued":{"date-parts":[["2022"]]},"citation-key":"munzert2022"}}],"schema":"https://github.com/citation-style-language/schema/raw/master/csl-citation.json"} </w:instrText>
      </w:r>
      <w:r w:rsidRPr="00790A0A">
        <w:fldChar w:fldCharType="separate"/>
      </w:r>
      <w:bookmarkEnd w:id="11"/>
      <w:r>
        <w:rPr>
          <w:noProof/>
        </w:rPr>
        <w:t>(Munzert et al., 2022)</w:t>
      </w:r>
      <w:bookmarkEnd w:id="12"/>
      <w:r w:rsidRPr="00790A0A">
        <w:fldChar w:fldCharType="end"/>
      </w:r>
    </w:p>
    <w:p w14:paraId="6C511949" w14:textId="77777777" w:rsidR="00B35744" w:rsidRPr="00E90E5E" w:rsidRDefault="00B35744" w:rsidP="00B35744">
      <w:pPr>
        <w:pStyle w:val="ListParagraph"/>
        <w:ind w:left="0"/>
      </w:pPr>
    </w:p>
    <w:p w14:paraId="7E440199" w14:textId="53029060" w:rsidR="00B35744" w:rsidRDefault="00B35744" w:rsidP="00B35744">
      <w:pPr>
        <w:rPr>
          <w:lang w:val="en-US"/>
        </w:rPr>
      </w:pPr>
      <w:r>
        <w:rPr>
          <w:lang w:val="en-US"/>
        </w:rPr>
        <w:t xml:space="preserve">With their vignette study, </w:t>
      </w:r>
      <w:r w:rsidRPr="008E66F4">
        <w:rPr>
          <w:lang w:val="en-US"/>
        </w:rPr>
        <w:fldChar w:fldCharType="begin"/>
      </w:r>
      <w:r w:rsidR="00D8452C">
        <w:rPr>
          <w:lang w:val="en-US"/>
        </w:rPr>
        <w:instrText xml:space="preserve"> ADDIN ZOTERO_ITEM CSL_CITATION {"citationID":"ajm1X8YK","properties":{"formattedCitation":"(Munzert et al., 2022)","plainCitation":"(Munzert et al., 2022)","noteIndex":0},"citationItems":[{"id":507,"uris":["http://zotero.org/users/9115634/items/4KH98MMS"],"itemData":{"id":507,"type":"document","title":"pnas-combined.pdf","author":[{"family":"Munzert","given":"Simon"},{"literal":"Traunmüller, Richard"},{"literal":"Barberá, Pablo"},{"literal":"Guess, Andrew"},{"literal":"Yang, JungHwan"}],"issued":{"date-parts":[["2022"]]},"citation-key":"munzert2022"}}],"schema":"https://github.com/citation-style-language/schema/raw/master/csl-citation.json"} </w:instrText>
      </w:r>
      <w:r w:rsidRPr="008E66F4">
        <w:rPr>
          <w:lang w:val="en-US"/>
        </w:rPr>
        <w:fldChar w:fldCharType="separate"/>
      </w:r>
      <w:r w:rsidR="00D8452C">
        <w:rPr>
          <w:noProof/>
          <w:lang w:val="en-US"/>
        </w:rPr>
        <w:t>(Munzert et al., 2022)</w:t>
      </w:r>
      <w:r w:rsidRPr="008E66F4">
        <w:rPr>
          <w:lang w:val="en-US"/>
        </w:rPr>
        <w:fldChar w:fldCharType="end"/>
      </w:r>
      <w:r>
        <w:rPr>
          <w:lang w:val="en-US"/>
        </w:rPr>
        <w:t xml:space="preserve"> a</w:t>
      </w:r>
      <w:r w:rsidR="000777EF">
        <w:rPr>
          <w:lang w:val="en-US"/>
        </w:rPr>
        <w:t>nalyzed</w:t>
      </w:r>
      <w:r>
        <w:rPr>
          <w:lang w:val="en-US"/>
        </w:rPr>
        <w:t xml:space="preserve"> citizen</w:t>
      </w:r>
      <w:r w:rsidR="000777EF">
        <w:rPr>
          <w:lang w:val="en-US"/>
        </w:rPr>
        <w:t>s’</w:t>
      </w:r>
      <w:r>
        <w:rPr>
          <w:lang w:val="en-US"/>
        </w:rPr>
        <w:t xml:space="preserve"> preferences for online hate speech regulation (sample size: 2,622 German and U.S. citizens</w:t>
      </w:r>
      <w:r w:rsidR="000777EF">
        <w:rPr>
          <w:lang w:val="en-US"/>
        </w:rPr>
        <w:t>)</w:t>
      </w:r>
      <w:r>
        <w:rPr>
          <w:lang w:val="en-US"/>
        </w:rPr>
        <w:t>. Respondents were asked to judge artificial but realistic cases of hate speech in terms of offensiveness, hatefulness</w:t>
      </w:r>
      <w:r w:rsidR="000777EF">
        <w:rPr>
          <w:lang w:val="en-US"/>
        </w:rPr>
        <w:t>,</w:t>
      </w:r>
      <w:r>
        <w:rPr>
          <w:lang w:val="en-US"/>
        </w:rPr>
        <w:t xml:space="preserve"> and actions that should be taken against these posts. The experiment includes a framing and </w:t>
      </w:r>
      <w:r w:rsidRPr="008E66F4">
        <w:rPr>
          <w:lang w:val="en-US"/>
        </w:rPr>
        <w:t>exposure experiment</w:t>
      </w:r>
      <w:r>
        <w:rPr>
          <w:lang w:val="en-US"/>
        </w:rPr>
        <w:t xml:space="preserve"> and is embedded in a survey, allowing the authors to examine the experimental findings in the context of basic sociodemographic information like gender and educational background, as well as political views, media usage</w:t>
      </w:r>
      <w:r w:rsidR="007946C6">
        <w:rPr>
          <w:lang w:val="en-US"/>
        </w:rPr>
        <w:t>,</w:t>
      </w:r>
      <w:r>
        <w:rPr>
          <w:lang w:val="en-US"/>
        </w:rPr>
        <w:t xml:space="preserve"> and questions on empathy, as former research has shown that those characteristics influence people’s attitudes towards hate speech.</w:t>
      </w:r>
    </w:p>
    <w:p w14:paraId="11FE42FF" w14:textId="77777777" w:rsidR="00B35744" w:rsidRDefault="00B35744" w:rsidP="00B35744"/>
    <w:p w14:paraId="625CE037" w14:textId="585D0D96" w:rsidR="00B35744" w:rsidRDefault="00B35744" w:rsidP="00B35744">
      <w:pPr>
        <w:rPr>
          <w:lang w:val="en-US"/>
        </w:rPr>
      </w:pPr>
      <w:r>
        <w:rPr>
          <w:lang w:val="en-US"/>
        </w:rPr>
        <w:t xml:space="preserve">A main finding is that </w:t>
      </w:r>
      <w:r w:rsidR="007946C6">
        <w:rPr>
          <w:lang w:val="en-US"/>
        </w:rPr>
        <w:t xml:space="preserve">the </w:t>
      </w:r>
      <w:r>
        <w:rPr>
          <w:lang w:val="en-US"/>
        </w:rPr>
        <w:t xml:space="preserve">type and severity of the messages are most important for people’s evaluations, while contextual factors about the content seem to be less relevant. Respondents generally prefer </w:t>
      </w:r>
      <w:r w:rsidR="00C075D4">
        <w:rPr>
          <w:lang w:val="en-US"/>
        </w:rPr>
        <w:t>moderate</w:t>
      </w:r>
      <w:r>
        <w:rPr>
          <w:lang w:val="en-US"/>
        </w:rPr>
        <w:t xml:space="preserve"> measures like deleting hateful messages, but </w:t>
      </w:r>
      <w:r w:rsidR="00E202E6">
        <w:rPr>
          <w:lang w:val="en-US"/>
        </w:rPr>
        <w:t>overall,</w:t>
      </w:r>
      <w:r>
        <w:rPr>
          <w:lang w:val="en-US"/>
        </w:rPr>
        <w:t xml:space="preserve"> there are substantial differences in opinion between gender and ideological subgroups. Tolerance of unpopular opinions is reduced by primer exposure to hateful content.</w:t>
      </w:r>
    </w:p>
    <w:p w14:paraId="201284EF" w14:textId="77777777" w:rsidR="00B35744" w:rsidRDefault="00B35744" w:rsidP="00B35744">
      <w:pPr>
        <w:rPr>
          <w:lang w:val="en-US"/>
        </w:rPr>
      </w:pPr>
    </w:p>
    <w:p w14:paraId="01828E55" w14:textId="77777777" w:rsidR="00B35744" w:rsidRDefault="00B35744" w:rsidP="00B35744">
      <w:pPr>
        <w:rPr>
          <w:i/>
          <w:iCs/>
          <w:lang w:val="en-US"/>
        </w:rPr>
      </w:pPr>
      <w:r>
        <w:rPr>
          <w:lang w:val="en-US"/>
        </w:rPr>
        <w:t xml:space="preserve">The study </w:t>
      </w:r>
      <w:r w:rsidRPr="008E66F4">
        <w:rPr>
          <w:lang w:val="en-US"/>
        </w:rPr>
        <w:t>contribute</w:t>
      </w:r>
      <w:r>
        <w:rPr>
          <w:lang w:val="en-US"/>
        </w:rPr>
        <w:t>s</w:t>
      </w:r>
      <w:r w:rsidRPr="008E66F4">
        <w:rPr>
          <w:lang w:val="en-US"/>
        </w:rPr>
        <w:t xml:space="preserve"> to the debate</w:t>
      </w:r>
      <w:r>
        <w:rPr>
          <w:lang w:val="en-US"/>
        </w:rPr>
        <w:t xml:space="preserve"> over content moderation and regulation of online speech – fostering dialogue about the concrete design and implementation of regulatory frameworks like the Digital Services Act (DSA) in the European Union.</w:t>
      </w:r>
      <w:r w:rsidRPr="008E66F4">
        <w:rPr>
          <w:i/>
          <w:iCs/>
          <w:lang w:val="en-US"/>
        </w:rPr>
        <w:t xml:space="preserve"> </w:t>
      </w:r>
    </w:p>
    <w:p w14:paraId="089B0DA0" w14:textId="77777777" w:rsidR="00B35744" w:rsidRDefault="00B35744" w:rsidP="00B35744">
      <w:pPr>
        <w:rPr>
          <w:i/>
          <w:iCs/>
          <w:lang w:val="en-US"/>
        </w:rPr>
      </w:pPr>
    </w:p>
    <w:p w14:paraId="3F667630" w14:textId="70327E81" w:rsidR="00B35744" w:rsidRPr="00843C47" w:rsidRDefault="00B35744" w:rsidP="00B35744">
      <w:r w:rsidRPr="00843C47">
        <w:rPr>
          <w:lang w:val="en-US"/>
        </w:rPr>
        <w:t xml:space="preserve">The study is divided into three main experiments: Vignette Experiment (Study 1), Framing Experiment (Study 2), and Exposure Experiment (Study 3). The study used data from the Pulse panel, a subset of YouGov's traditional survey panels, to examine perceptions of hate speech. Respondents were selected based on demographic and political targets, with weights estimated using propensity scores. The Vignette Experiment involved constructing unique vignettes to measure </w:t>
      </w:r>
      <w:r w:rsidR="00007EF5">
        <w:rPr>
          <w:lang w:val="en-US"/>
        </w:rPr>
        <w:t xml:space="preserve">the </w:t>
      </w:r>
      <w:r w:rsidRPr="00843C47">
        <w:rPr>
          <w:lang w:val="en-US"/>
        </w:rPr>
        <w:t>perceived offensiveness and hatefulness of messages. The Framing Experiment examined the effects of different frames on respondents' attitudes toward hate speech regulation. The Exposure Experiment combined vignettes with questions to investigate the downstream consequences of hate speech exposure. Statistical analyses, including hierarchical linear modeling and interaction effects, were used to assess the impact of various factors on respondents' preferences and perceptions of hate speech.</w:t>
      </w:r>
    </w:p>
    <w:p w14:paraId="58D0E438" w14:textId="77777777" w:rsidR="00B35744" w:rsidRPr="00843C47" w:rsidRDefault="00B35744" w:rsidP="00B35744">
      <w:pPr>
        <w:rPr>
          <w:lang w:val="en-US"/>
        </w:rPr>
      </w:pPr>
    </w:p>
    <w:p w14:paraId="60D01328" w14:textId="2B671A06" w:rsidR="00B35744" w:rsidRDefault="00B35744" w:rsidP="00B35744">
      <w:pPr>
        <w:rPr>
          <w:lang w:val="en-US"/>
        </w:rPr>
      </w:pPr>
      <w:r>
        <w:rPr>
          <w:lang w:val="en-US"/>
        </w:rPr>
        <w:t>In retrospect, “</w:t>
      </w:r>
      <w:r w:rsidRPr="00793AD6">
        <w:rPr>
          <w:lang w:val="en-US"/>
        </w:rPr>
        <w:t>Citizen Preferences for Online Hate Speech Regulation</w:t>
      </w:r>
      <w:r>
        <w:rPr>
          <w:lang w:val="en-US"/>
        </w:rPr>
        <w:t xml:space="preserve">” </w:t>
      </w:r>
      <w:r>
        <w:rPr>
          <w:lang w:val="en-US"/>
        </w:rPr>
        <w:fldChar w:fldCharType="begin"/>
      </w:r>
      <w:r w:rsidR="00D8452C">
        <w:rPr>
          <w:lang w:val="en-US"/>
        </w:rPr>
        <w:instrText xml:space="preserve"> ADDIN ZOTERO_ITEM CSL_CITATION {"citationID":"TTyKCIm5","properties":{"formattedCitation":"(Munzert et al., 2022)","plainCitation":"(Munzert et al., 2022)","noteIndex":0},"citationItems":[{"id":507,"uris":["http://zotero.org/users/9115634/items/4KH98MMS"],"itemData":{"id":507,"type":"document","title":"pnas-combined.pdf","author":[{"family":"Munzert","given":"Simon"},{"literal":"Traunmüller, Richard"},{"literal":"Barberá, Pablo"},{"literal":"Guess, Andrew"},{"literal":"Yang, JungHwan"}],"issued":{"date-parts":[["2022"]]},"citation-key":"munzert2022"}}],"schema":"https://github.com/citation-style-language/schema/raw/master/csl-citation.json"} </w:instrText>
      </w:r>
      <w:r>
        <w:rPr>
          <w:lang w:val="en-US"/>
        </w:rPr>
        <w:fldChar w:fldCharType="separate"/>
      </w:r>
      <w:r w:rsidR="00D8452C">
        <w:rPr>
          <w:noProof/>
          <w:lang w:val="en-US"/>
        </w:rPr>
        <w:t>(Munzert et al., 2022)</w:t>
      </w:r>
      <w:r>
        <w:rPr>
          <w:lang w:val="en-US"/>
        </w:rPr>
        <w:fldChar w:fldCharType="end"/>
      </w:r>
      <w:r>
        <w:rPr>
          <w:lang w:val="en-US"/>
        </w:rPr>
        <w:t xml:space="preserve"> can be seen as a preliminary study to the new big survey experiment on “Global Preferences for Hate Speech Moderation”, from which the data will be used in this study. The new vignette experiment embedded in a cross-sectional survey expands a very similar approach to more countries. Therefore, findings from the first paper in the U.S. and Germany can be taken as an anker for follow-up research with the new data. </w:t>
      </w:r>
    </w:p>
    <w:p w14:paraId="297BC511" w14:textId="77777777" w:rsidR="00B35744" w:rsidRDefault="00B35744" w:rsidP="00B35744">
      <w:pPr>
        <w:rPr>
          <w:lang w:val="en-US"/>
        </w:rPr>
      </w:pPr>
    </w:p>
    <w:p w14:paraId="0FF5D0D1" w14:textId="423A167D" w:rsidR="007C0F51" w:rsidRDefault="00B35744" w:rsidP="00D94996">
      <w:pPr>
        <w:rPr>
          <w:lang w:val="en-US"/>
        </w:rPr>
      </w:pPr>
      <w:r w:rsidRPr="00843C47">
        <w:lastRenderedPageBreak/>
        <w:t xml:space="preserve">The paper addresses various factors related to perceptions of hate speech. It </w:t>
      </w:r>
      <w:r w:rsidRPr="00843C47">
        <w:rPr>
          <w:lang w:val="en-US"/>
        </w:rPr>
        <w:t xml:space="preserve">points to important </w:t>
      </w:r>
      <w:r w:rsidRPr="00843C47">
        <w:t>control variables</w:t>
      </w:r>
      <w:r w:rsidRPr="00843C47">
        <w:rPr>
          <w:lang w:val="en-US"/>
        </w:rPr>
        <w:t xml:space="preserve"> for</w:t>
      </w:r>
      <w:r>
        <w:rPr>
          <w:lang w:val="en-US"/>
        </w:rPr>
        <w:t xml:space="preserve"> my </w:t>
      </w:r>
      <w:r w:rsidRPr="00843C47">
        <w:rPr>
          <w:lang w:val="en-US"/>
        </w:rPr>
        <w:t>work</w:t>
      </w:r>
      <w:r w:rsidRPr="00843C47">
        <w:t xml:space="preserve"> and comments on existing hate speech definitions. The study highlights that the perceived harm of speech varies from person to person, and knowledge of the concept may influence this perception. It explores the influence of exposure on opinions, finding mixed results in different experiments. The role of educational attainment is examined, with variations observed between the US and Germany, suggesting the importance of exploring this in other regions, like the global south. The study also raises questions about the influence of norms, both in society and educational institutions. Interestingly, untrained respondents appear capable of judging hate speech similarly, prompting inquiries into the necessity of specialized education on the topic. Finally, the </w:t>
      </w:r>
      <w:r w:rsidRPr="00FC01A5">
        <w:rPr>
          <w:lang w:val="en-US"/>
        </w:rPr>
        <w:t xml:space="preserve">authors draw </w:t>
      </w:r>
      <w:r w:rsidRPr="00843C47">
        <w:t xml:space="preserve">doubts about </w:t>
      </w:r>
      <w:r w:rsidR="00AC19BA" w:rsidRPr="00D94996">
        <w:rPr>
          <w:lang w:val="en-US"/>
        </w:rPr>
        <w:t xml:space="preserve">the </w:t>
      </w:r>
      <w:r w:rsidRPr="00843C47">
        <w:t>potential automation</w:t>
      </w:r>
      <w:r w:rsidRPr="00FC01A5">
        <w:rPr>
          <w:lang w:val="en-US"/>
        </w:rPr>
        <w:t xml:space="preserve"> of hate speech regulation </w:t>
      </w:r>
      <w:r>
        <w:rPr>
          <w:lang w:val="en-US"/>
        </w:rPr>
        <w:t xml:space="preserve">from their study, which also </w:t>
      </w:r>
      <w:r w:rsidRPr="00843C47">
        <w:t xml:space="preserve">underscores the importance of examining the role of educational institutions in shaping common views on hate speech and </w:t>
      </w:r>
      <w:r>
        <w:rPr>
          <w:lang w:val="en-US"/>
        </w:rPr>
        <w:t>its</w:t>
      </w:r>
      <w:r w:rsidRPr="00FC01A5">
        <w:rPr>
          <w:lang w:val="en-US"/>
        </w:rPr>
        <w:t xml:space="preserve"> </w:t>
      </w:r>
      <w:r w:rsidRPr="00843C47">
        <w:t>potential impact</w:t>
      </w:r>
      <w:r w:rsidRPr="00FC01A5">
        <w:rPr>
          <w:lang w:val="en-US"/>
        </w:rPr>
        <w:t>.</w:t>
      </w:r>
    </w:p>
    <w:p w14:paraId="5736194F" w14:textId="77777777" w:rsidR="0032799C" w:rsidRPr="00B35744" w:rsidRDefault="0032799C" w:rsidP="00D94996"/>
    <w:p w14:paraId="548F5683" w14:textId="13D039AE" w:rsidR="009B1CAF" w:rsidRPr="009B2DFF" w:rsidRDefault="009B1CAF" w:rsidP="009B1CAF">
      <w:pPr>
        <w:pStyle w:val="Heading1"/>
        <w:rPr>
          <w:lang w:val="en-US"/>
        </w:rPr>
      </w:pPr>
      <w:bookmarkStart w:id="13" w:name="_Toc157184900"/>
      <w:bookmarkStart w:id="14" w:name="_Toc157446850"/>
      <w:r w:rsidRPr="009B1CAF">
        <w:rPr>
          <w:lang w:val="en-US"/>
        </w:rPr>
        <w:t xml:space="preserve"># </w:t>
      </w:r>
      <w:r w:rsidRPr="009B1CAF">
        <w:t>Research question</w:t>
      </w:r>
      <w:bookmarkEnd w:id="13"/>
      <w:bookmarkEnd w:id="14"/>
    </w:p>
    <w:p w14:paraId="5439581B" w14:textId="2BDD8B6B" w:rsidR="009B2DFF" w:rsidRPr="00C254EE" w:rsidRDefault="00C254EE" w:rsidP="00C254EE">
      <w:pPr>
        <w:pStyle w:val="Heading2"/>
      </w:pPr>
      <w:bookmarkStart w:id="15" w:name="_Toc157184901"/>
      <w:bookmarkStart w:id="16" w:name="_Toc157446851"/>
      <w:r w:rsidRPr="00D95AB0">
        <w:rPr>
          <w:lang w:val="en-US"/>
        </w:rPr>
        <w:t xml:space="preserve">## </w:t>
      </w:r>
      <w:r w:rsidR="009B2DFF" w:rsidRPr="00C254EE">
        <w:t>Research Question</w:t>
      </w:r>
      <w:bookmarkEnd w:id="15"/>
      <w:bookmarkEnd w:id="16"/>
    </w:p>
    <w:p w14:paraId="36F5D3AF" w14:textId="77777777" w:rsidR="009B2DFF" w:rsidRDefault="009B2DFF" w:rsidP="009B2DFF">
      <w:pPr>
        <w:rPr>
          <w:lang w:val="en-US"/>
        </w:rPr>
      </w:pPr>
    </w:p>
    <w:p w14:paraId="0FC6AC2E" w14:textId="27C38CE1" w:rsidR="009B2DFF" w:rsidRPr="00433A40" w:rsidRDefault="009B2DFF" w:rsidP="009B2DFF">
      <w:pPr>
        <w:rPr>
          <w:b/>
          <w:bCs/>
          <w:lang w:val="en-US"/>
        </w:rPr>
      </w:pPr>
      <w:r w:rsidRPr="00433A40">
        <w:rPr>
          <w:b/>
          <w:bCs/>
          <w:lang w:val="en-US"/>
        </w:rPr>
        <w:t>**</w:t>
      </w:r>
      <w:r w:rsidR="00BA3C41" w:rsidRPr="00BA3C41">
        <w:rPr>
          <w:b/>
          <w:bCs/>
        </w:rPr>
        <w:t xml:space="preserve">How does </w:t>
      </w:r>
      <w:r w:rsidR="00BA3C41" w:rsidRPr="00BA3C41">
        <w:rPr>
          <w:b/>
          <w:bCs/>
          <w:lang w:val="en-US"/>
        </w:rPr>
        <w:t>higher education</w:t>
      </w:r>
      <w:r w:rsidR="00BA3C41" w:rsidRPr="00BA3C41">
        <w:rPr>
          <w:b/>
          <w:bCs/>
        </w:rPr>
        <w:t xml:space="preserve"> shape conceptions of hate speech</w:t>
      </w:r>
      <w:r w:rsidR="00BA3C41" w:rsidRPr="00BA3C41">
        <w:rPr>
          <w:b/>
          <w:bCs/>
          <w:lang w:val="en-US"/>
        </w:rPr>
        <w:t xml:space="preserve"> and how do the levels of polarization in views regarding social media speech prohibitions compare between academics and non-</w:t>
      </w:r>
      <w:proofErr w:type="gramStart"/>
      <w:r w:rsidR="00BA3C41" w:rsidRPr="00BA3C41">
        <w:rPr>
          <w:b/>
          <w:bCs/>
          <w:lang w:val="en-US"/>
        </w:rPr>
        <w:t>academics</w:t>
      </w:r>
      <w:r w:rsidR="00433A40" w:rsidRPr="00433A40">
        <w:rPr>
          <w:b/>
          <w:bCs/>
          <w:lang w:val="en-US"/>
        </w:rPr>
        <w:t>?*</w:t>
      </w:r>
      <w:proofErr w:type="gramEnd"/>
      <w:r w:rsidR="00433A40" w:rsidRPr="00433A40">
        <w:rPr>
          <w:b/>
          <w:bCs/>
          <w:lang w:val="en-US"/>
        </w:rPr>
        <w:t>*</w:t>
      </w:r>
    </w:p>
    <w:p w14:paraId="71988DBF" w14:textId="77777777" w:rsidR="00C254EE" w:rsidRDefault="00C254EE" w:rsidP="009B2DFF">
      <w:pPr>
        <w:rPr>
          <w:b/>
          <w:bCs/>
          <w:lang w:val="en-US"/>
        </w:rPr>
      </w:pPr>
    </w:p>
    <w:p w14:paraId="5F56D190" w14:textId="6E856EF0" w:rsidR="00C00D16" w:rsidRPr="00BA3C41" w:rsidRDefault="00C00D16" w:rsidP="00C00D16">
      <w:pPr>
        <w:rPr>
          <w:lang w:val="en-US"/>
        </w:rPr>
      </w:pPr>
      <w:r w:rsidRPr="00C00D16">
        <w:rPr>
          <w:lang w:val="en-US"/>
        </w:rPr>
        <w:t xml:space="preserve">Possible </w:t>
      </w:r>
      <w:r w:rsidR="009E17B9">
        <w:rPr>
          <w:lang w:val="en-US"/>
        </w:rPr>
        <w:t>s</w:t>
      </w:r>
      <w:r w:rsidR="009E17B9" w:rsidRPr="00BA3C41">
        <w:rPr>
          <w:lang w:val="en-US"/>
        </w:rPr>
        <w:t>ub questions</w:t>
      </w:r>
      <w:r w:rsidRPr="00BA3C41">
        <w:rPr>
          <w:lang w:val="en-US"/>
        </w:rPr>
        <w:t>:</w:t>
      </w:r>
    </w:p>
    <w:p w14:paraId="20B25BE7" w14:textId="77777777" w:rsidR="00C00D16" w:rsidRPr="00747029" w:rsidRDefault="00C00D16" w:rsidP="00C00D16">
      <w:pPr>
        <w:pStyle w:val="ListParagraph"/>
        <w:numPr>
          <w:ilvl w:val="0"/>
          <w:numId w:val="13"/>
        </w:numPr>
        <w:rPr>
          <w:lang w:val="en-US"/>
        </w:rPr>
      </w:pPr>
      <w:r w:rsidRPr="00747029">
        <w:rPr>
          <w:lang w:val="en-US"/>
        </w:rPr>
        <w:t>How does this effect differ between countries?</w:t>
      </w:r>
    </w:p>
    <w:p w14:paraId="757C778B" w14:textId="77777777" w:rsidR="00C00D16" w:rsidRPr="00747029" w:rsidRDefault="00C00D16" w:rsidP="00C00D16">
      <w:pPr>
        <w:pStyle w:val="ListParagraph"/>
        <w:numPr>
          <w:ilvl w:val="0"/>
          <w:numId w:val="13"/>
        </w:numPr>
        <w:rPr>
          <w:lang w:val="en-US"/>
        </w:rPr>
      </w:pPr>
      <w:r w:rsidRPr="00747029">
        <w:rPr>
          <w:lang w:val="en-US"/>
        </w:rPr>
        <w:t>How does this effect differ for ideological subgroups?</w:t>
      </w:r>
    </w:p>
    <w:p w14:paraId="70BF3D30" w14:textId="6DF1EA6D" w:rsidR="00293CDB" w:rsidRPr="00293CDB" w:rsidRDefault="00293CDB" w:rsidP="00293CDB">
      <w:pPr>
        <w:pStyle w:val="Heading2"/>
      </w:pPr>
      <w:bookmarkStart w:id="17" w:name="_Toc157184902"/>
      <w:bookmarkStart w:id="18" w:name="_Toc157446852"/>
      <w:r w:rsidRPr="00293CDB">
        <w:t>## Hypotheses</w:t>
      </w:r>
      <w:bookmarkEnd w:id="17"/>
      <w:bookmarkEnd w:id="18"/>
    </w:p>
    <w:p w14:paraId="6F05D84D" w14:textId="43030C67" w:rsidR="00C00D16" w:rsidRDefault="00C00D16" w:rsidP="009B2DFF">
      <w:pPr>
        <w:rPr>
          <w:b/>
          <w:bCs/>
          <w:lang w:val="en-US"/>
        </w:rPr>
      </w:pPr>
    </w:p>
    <w:p w14:paraId="552D0F1F" w14:textId="059F729C" w:rsidR="00C045C6" w:rsidRPr="00335A6E" w:rsidRDefault="00C045C6" w:rsidP="00C045C6">
      <w:pPr>
        <w:rPr>
          <w:lang w:val="en-US"/>
        </w:rPr>
      </w:pPr>
      <w:r w:rsidRPr="00335A6E">
        <w:t>(H1): People with higher educational attainment</w:t>
      </w:r>
      <w:r w:rsidRPr="00335A6E">
        <w:rPr>
          <w:lang w:val="en-US"/>
        </w:rPr>
        <w:t xml:space="preserve"> (academics)</w:t>
      </w:r>
      <w:r w:rsidRPr="00335A6E">
        <w:t xml:space="preserve"> provide more </w:t>
      </w:r>
      <w:r w:rsidRPr="00335A6E">
        <w:rPr>
          <w:lang w:val="en-US"/>
        </w:rPr>
        <w:t>differentiated/complex</w:t>
      </w:r>
      <w:r w:rsidRPr="00335A6E">
        <w:t xml:space="preserve"> definitions of hate speech compared to those with lower educational attainment</w:t>
      </w:r>
      <w:r w:rsidRPr="00335A6E">
        <w:rPr>
          <w:lang w:val="en-US"/>
        </w:rPr>
        <w:t xml:space="preserve"> (non-academics)</w:t>
      </w:r>
      <w:r w:rsidRPr="00335A6E">
        <w:t>.</w:t>
      </w:r>
    </w:p>
    <w:p w14:paraId="730A46ED" w14:textId="77777777" w:rsidR="00335A6E" w:rsidRPr="00335A6E" w:rsidRDefault="00335A6E" w:rsidP="009B2DFF"/>
    <w:p w14:paraId="7E7E071B" w14:textId="4AA85F17" w:rsidR="007C0F51" w:rsidRDefault="00335A6E" w:rsidP="00A205D8">
      <w:pPr>
        <w:rPr>
          <w:lang w:val="en-US"/>
        </w:rPr>
      </w:pPr>
      <w:r w:rsidRPr="00335A6E">
        <w:rPr>
          <w:lang w:val="en-US"/>
        </w:rPr>
        <w:t>(H2): Answers from academic respondents on what should not be allowed to be said on social media show greater (political) polarization than those from non-academics</w:t>
      </w:r>
      <w:r w:rsidR="005251EA">
        <w:rPr>
          <w:lang w:val="en-US"/>
        </w:rPr>
        <w:t>.</w:t>
      </w:r>
    </w:p>
    <w:p w14:paraId="6DF07D0F" w14:textId="77777777" w:rsidR="00A205D8" w:rsidRPr="009B2DFF" w:rsidRDefault="00A205D8" w:rsidP="00A205D8">
      <w:pPr>
        <w:rPr>
          <w:lang w:val="en-US"/>
        </w:rPr>
      </w:pPr>
    </w:p>
    <w:p w14:paraId="6252AD66" w14:textId="105A97CB" w:rsidR="00974C5D" w:rsidRPr="00D95AB0" w:rsidRDefault="000957FC" w:rsidP="000957FC">
      <w:pPr>
        <w:pStyle w:val="Heading1"/>
        <w:rPr>
          <w:lang w:val="en-US"/>
        </w:rPr>
      </w:pPr>
      <w:bookmarkStart w:id="19" w:name="_Toc157446853"/>
      <w:r w:rsidRPr="00D95AB0">
        <w:rPr>
          <w:lang w:val="en-US"/>
        </w:rPr>
        <w:t># Data and Methods</w:t>
      </w:r>
      <w:bookmarkEnd w:id="19"/>
    </w:p>
    <w:p w14:paraId="414E86A6" w14:textId="7893889F" w:rsidR="00806922" w:rsidRPr="00D95AB0" w:rsidRDefault="00006738" w:rsidP="00A15E25">
      <w:pPr>
        <w:pStyle w:val="Heading2"/>
        <w:rPr>
          <w:lang w:val="en-US"/>
        </w:rPr>
      </w:pPr>
      <w:bookmarkStart w:id="20" w:name="_Toc157446854"/>
      <w:r w:rsidRPr="00D95AB0">
        <w:rPr>
          <w:lang w:val="en-US"/>
        </w:rPr>
        <w:t>## Dat</w:t>
      </w:r>
      <w:r w:rsidR="00806922" w:rsidRPr="00D95AB0">
        <w:rPr>
          <w:lang w:val="en-US"/>
        </w:rPr>
        <w:t>a</w:t>
      </w:r>
      <w:bookmarkEnd w:id="20"/>
    </w:p>
    <w:p w14:paraId="15147536" w14:textId="5D6ABDD7" w:rsidR="00397D2F" w:rsidRDefault="00806922" w:rsidP="00806922">
      <w:pPr>
        <w:rPr>
          <w:lang w:val="en-US"/>
        </w:rPr>
      </w:pPr>
      <w:r>
        <w:rPr>
          <w:lang w:val="en-US"/>
        </w:rPr>
        <w:t xml:space="preserve">The data </w:t>
      </w:r>
      <w:r w:rsidR="006678F5">
        <w:rPr>
          <w:lang w:val="en-US"/>
        </w:rPr>
        <w:t xml:space="preserve">that will be used </w:t>
      </w:r>
      <w:r w:rsidR="00BC7DD7">
        <w:rPr>
          <w:lang w:val="en-US"/>
        </w:rPr>
        <w:t>was</w:t>
      </w:r>
      <w:r>
        <w:rPr>
          <w:lang w:val="en-US"/>
        </w:rPr>
        <w:t xml:space="preserve"> obtained for the study “Global Preferences for Hate Speech Moderation” (</w:t>
      </w:r>
      <w:proofErr w:type="spellStart"/>
      <w:r>
        <w:rPr>
          <w:lang w:val="en-US"/>
        </w:rPr>
        <w:t>Munzert</w:t>
      </w:r>
      <w:proofErr w:type="spellEnd"/>
      <w:r>
        <w:rPr>
          <w:lang w:val="en-US"/>
        </w:rPr>
        <w:t xml:space="preserve"> et al., to be published)</w:t>
      </w:r>
      <w:r w:rsidR="00525634">
        <w:rPr>
          <w:lang w:val="en-US"/>
        </w:rPr>
        <w:t>, an intervention experiment</w:t>
      </w:r>
      <w:r w:rsidR="007E43AD">
        <w:rPr>
          <w:lang w:val="en-US"/>
        </w:rPr>
        <w:t xml:space="preserve"> conducted </w:t>
      </w:r>
      <w:r w:rsidR="000E5E00">
        <w:rPr>
          <w:lang w:val="en-US"/>
        </w:rPr>
        <w:t>as</w:t>
      </w:r>
      <w:r w:rsidR="007E43AD">
        <w:rPr>
          <w:lang w:val="en-US"/>
        </w:rPr>
        <w:t xml:space="preserve"> a cross-sectional survey</w:t>
      </w:r>
      <w:r w:rsidR="005F2C2A">
        <w:rPr>
          <w:lang w:val="en-US"/>
        </w:rPr>
        <w:t xml:space="preserve"> in eleven countries</w:t>
      </w:r>
      <w:r w:rsidR="005E6EBC">
        <w:rPr>
          <w:lang w:val="en-US"/>
        </w:rPr>
        <w:t xml:space="preserve"> </w:t>
      </w:r>
      <w:r w:rsidR="00AB3E03">
        <w:rPr>
          <w:lang w:val="en-US"/>
        </w:rPr>
        <w:t xml:space="preserve">(Brazil, Colombia, Germany, India, Indonesia, Nigeria, Philippines, Poland, Turkey, United Kingdom, United States) </w:t>
      </w:r>
      <w:r w:rsidR="005E6EBC">
        <w:rPr>
          <w:lang w:val="en-US"/>
        </w:rPr>
        <w:t>across</w:t>
      </w:r>
      <w:r w:rsidR="003125F4">
        <w:rPr>
          <w:lang w:val="en-US"/>
        </w:rPr>
        <w:t xml:space="preserve"> selected</w:t>
      </w:r>
      <w:r w:rsidR="005E6EBC">
        <w:rPr>
          <w:lang w:val="en-US"/>
        </w:rPr>
        <w:t xml:space="preserve"> </w:t>
      </w:r>
      <w:r w:rsidR="00CF174C">
        <w:rPr>
          <w:lang w:val="en-US"/>
        </w:rPr>
        <w:t>regions</w:t>
      </w:r>
      <w:r w:rsidR="00DA6397">
        <w:rPr>
          <w:lang w:val="en-US"/>
        </w:rPr>
        <w:t xml:space="preserve"> </w:t>
      </w:r>
      <w:r w:rsidR="00CF174C">
        <w:rPr>
          <w:lang w:val="en-US"/>
        </w:rPr>
        <w:t>with different cultural context and variation in free speech norms.</w:t>
      </w:r>
      <w:r w:rsidR="000F7C5A">
        <w:rPr>
          <w:lang w:val="en-US"/>
        </w:rPr>
        <w:t xml:space="preserve"> </w:t>
      </w:r>
    </w:p>
    <w:p w14:paraId="39E8ADFE" w14:textId="77777777" w:rsidR="00AD6DF3" w:rsidRDefault="00AD6DF3" w:rsidP="00806922">
      <w:pPr>
        <w:rPr>
          <w:lang w:val="en-US"/>
        </w:rPr>
      </w:pPr>
    </w:p>
    <w:p w14:paraId="31ED1ECB" w14:textId="01771EBB" w:rsidR="009A37EF" w:rsidRDefault="00AD6DF3" w:rsidP="00806922">
      <w:pPr>
        <w:rPr>
          <w:lang w:val="en-US"/>
        </w:rPr>
      </w:pPr>
      <w:r>
        <w:rPr>
          <w:lang w:val="en-US"/>
        </w:rPr>
        <w:t xml:space="preserve">Participants were recruited using Facebook Ads and </w:t>
      </w:r>
      <w:r w:rsidR="00F92BFA">
        <w:rPr>
          <w:lang w:val="en-US"/>
        </w:rPr>
        <w:t xml:space="preserve">were </w:t>
      </w:r>
      <w:r w:rsidR="000D3103">
        <w:rPr>
          <w:lang w:val="en-US"/>
        </w:rPr>
        <w:t>target</w:t>
      </w:r>
      <w:r w:rsidR="00F92BFA">
        <w:rPr>
          <w:lang w:val="en-US"/>
        </w:rPr>
        <w:t>ed to be</w:t>
      </w:r>
      <w:r>
        <w:rPr>
          <w:lang w:val="en-US"/>
        </w:rPr>
        <w:t xml:space="preserve"> </w:t>
      </w:r>
      <w:r w:rsidR="00237985">
        <w:rPr>
          <w:lang w:val="en-US"/>
        </w:rPr>
        <w:t xml:space="preserve">balanced across age (18-40 and </w:t>
      </w:r>
      <w:r w:rsidR="00312884">
        <w:rPr>
          <w:lang w:val="en-US"/>
        </w:rPr>
        <w:t>41-65+), sex (male, female), and education (below college, at least college education).</w:t>
      </w:r>
      <w:r w:rsidR="000D3103">
        <w:rPr>
          <w:lang w:val="en-US"/>
        </w:rPr>
        <w:t xml:space="preserve"> </w:t>
      </w:r>
      <w:r w:rsidR="0017592F">
        <w:rPr>
          <w:lang w:val="en-US"/>
        </w:rPr>
        <w:t>The dataset contains answers from 19,</w:t>
      </w:r>
      <w:r w:rsidR="007475CD">
        <w:rPr>
          <w:lang w:val="en-US"/>
        </w:rPr>
        <w:t>172 respondents.</w:t>
      </w:r>
      <w:r w:rsidR="00794634">
        <w:rPr>
          <w:lang w:val="en-US"/>
        </w:rPr>
        <w:t xml:space="preserve"> The aimed s</w:t>
      </w:r>
      <w:r w:rsidR="00EA3B23">
        <w:rPr>
          <w:lang w:val="en-US"/>
        </w:rPr>
        <w:t xml:space="preserve">ample </w:t>
      </w:r>
      <w:r w:rsidR="00794634">
        <w:rPr>
          <w:lang w:val="en-US"/>
        </w:rPr>
        <w:t>s</w:t>
      </w:r>
      <w:r w:rsidR="00EA3B23">
        <w:rPr>
          <w:lang w:val="en-US"/>
        </w:rPr>
        <w:t>ize</w:t>
      </w:r>
      <w:r w:rsidR="00D825DB">
        <w:rPr>
          <w:lang w:val="en-US"/>
        </w:rPr>
        <w:t xml:space="preserve"> per </w:t>
      </w:r>
      <w:r w:rsidR="00794634">
        <w:rPr>
          <w:lang w:val="en-US"/>
        </w:rPr>
        <w:t>c</w:t>
      </w:r>
      <w:r w:rsidR="00D825DB">
        <w:rPr>
          <w:lang w:val="en-US"/>
        </w:rPr>
        <w:t>ountry</w:t>
      </w:r>
      <w:r w:rsidR="00794634">
        <w:rPr>
          <w:lang w:val="en-US"/>
        </w:rPr>
        <w:t xml:space="preserve"> was</w:t>
      </w:r>
      <w:r w:rsidR="00297C68">
        <w:rPr>
          <w:lang w:val="en-US"/>
        </w:rPr>
        <w:t xml:space="preserve"> at least</w:t>
      </w:r>
      <w:r w:rsidR="00794634">
        <w:rPr>
          <w:lang w:val="en-US"/>
        </w:rPr>
        <w:t xml:space="preserve"> 1,500.</w:t>
      </w:r>
    </w:p>
    <w:p w14:paraId="1E957909" w14:textId="77777777" w:rsidR="00794634" w:rsidRDefault="00794634" w:rsidP="00806922">
      <w:pPr>
        <w:rPr>
          <w:lang w:val="en-US"/>
        </w:rPr>
      </w:pPr>
    </w:p>
    <w:p w14:paraId="1B778152" w14:textId="098E5C97" w:rsidR="00806922" w:rsidRDefault="00142D23" w:rsidP="00806922">
      <w:pPr>
        <w:rPr>
          <w:lang w:val="en-US"/>
        </w:rPr>
      </w:pPr>
      <w:r>
        <w:rPr>
          <w:lang w:val="en-US"/>
        </w:rPr>
        <w:t xml:space="preserve">After </w:t>
      </w:r>
      <w:r w:rsidR="001B78F0">
        <w:rPr>
          <w:lang w:val="en-US"/>
        </w:rPr>
        <w:t xml:space="preserve">a pre-treatment survey, the dataset contains </w:t>
      </w:r>
      <w:r w:rsidR="00140363">
        <w:rPr>
          <w:lang w:val="en-US"/>
        </w:rPr>
        <w:t>the results of a vignette experiment on hate speech regulation preferences</w:t>
      </w:r>
      <w:r w:rsidR="0018155E">
        <w:rPr>
          <w:lang w:val="en-US"/>
        </w:rPr>
        <w:t>, a framing experiment, and a question order experiment.</w:t>
      </w:r>
      <w:r w:rsidR="00140363">
        <w:rPr>
          <w:lang w:val="en-US"/>
        </w:rPr>
        <w:t xml:space="preserve"> </w:t>
      </w:r>
      <w:r w:rsidR="0018155E">
        <w:rPr>
          <w:lang w:val="en-US"/>
        </w:rPr>
        <w:t>In my study</w:t>
      </w:r>
      <w:r w:rsidR="00FC1E7F">
        <w:rPr>
          <w:lang w:val="en-US"/>
        </w:rPr>
        <w:t>,</w:t>
      </w:r>
      <w:r w:rsidR="0018155E">
        <w:rPr>
          <w:lang w:val="en-US"/>
        </w:rPr>
        <w:t xml:space="preserve"> </w:t>
      </w:r>
      <w:r w:rsidR="009A37EF">
        <w:rPr>
          <w:lang w:val="en-US"/>
        </w:rPr>
        <w:t xml:space="preserve">I </w:t>
      </w:r>
      <w:r w:rsidR="00724C6D">
        <w:rPr>
          <w:lang w:val="en-US"/>
        </w:rPr>
        <w:t>plan to</w:t>
      </w:r>
      <w:r w:rsidR="009A37EF">
        <w:rPr>
          <w:lang w:val="en-US"/>
        </w:rPr>
        <w:t xml:space="preserve"> </w:t>
      </w:r>
      <w:r w:rsidR="0018155E">
        <w:rPr>
          <w:lang w:val="en-US"/>
        </w:rPr>
        <w:t xml:space="preserve">only </w:t>
      </w:r>
      <w:r w:rsidR="009A37EF">
        <w:rPr>
          <w:lang w:val="en-US"/>
        </w:rPr>
        <w:t xml:space="preserve">use survey items that were asked before the </w:t>
      </w:r>
      <w:r w:rsidR="00805BB4">
        <w:rPr>
          <w:lang w:val="en-US"/>
        </w:rPr>
        <w:t>experiments</w:t>
      </w:r>
      <w:r w:rsidR="009A37EF">
        <w:rPr>
          <w:lang w:val="en-US"/>
        </w:rPr>
        <w:t xml:space="preserve"> </w:t>
      </w:r>
      <w:r w:rsidR="00D8680E">
        <w:rPr>
          <w:lang w:val="en-US"/>
        </w:rPr>
        <w:t>and</w:t>
      </w:r>
      <w:r w:rsidR="009A37EF">
        <w:rPr>
          <w:lang w:val="en-US"/>
        </w:rPr>
        <w:t xml:space="preserve"> </w:t>
      </w:r>
      <w:r w:rsidR="0018155E">
        <w:rPr>
          <w:lang w:val="en-US"/>
        </w:rPr>
        <w:t>an</w:t>
      </w:r>
      <w:r w:rsidR="009A37EF">
        <w:rPr>
          <w:lang w:val="en-US"/>
        </w:rPr>
        <w:t xml:space="preserve"> open text </w:t>
      </w:r>
      <w:r w:rsidR="007733AD">
        <w:rPr>
          <w:lang w:val="en-US"/>
        </w:rPr>
        <w:t>item</w:t>
      </w:r>
      <w:r w:rsidR="009A37EF">
        <w:rPr>
          <w:lang w:val="en-US"/>
        </w:rPr>
        <w:t xml:space="preserve"> </w:t>
      </w:r>
      <w:r w:rsidR="003F289D">
        <w:rPr>
          <w:lang w:val="en-US"/>
        </w:rPr>
        <w:t xml:space="preserve">about </w:t>
      </w:r>
      <w:r w:rsidR="009A37EF">
        <w:rPr>
          <w:lang w:val="en-US"/>
        </w:rPr>
        <w:t>what definition people have of hate speech</w:t>
      </w:r>
      <w:r w:rsidR="005B1CFD">
        <w:rPr>
          <w:lang w:val="en-US"/>
        </w:rPr>
        <w:t>,</w:t>
      </w:r>
      <w:r w:rsidR="00A647D6">
        <w:rPr>
          <w:lang w:val="en-US"/>
        </w:rPr>
        <w:t xml:space="preserve"> which was</w:t>
      </w:r>
      <w:r w:rsidR="005B1CFD">
        <w:rPr>
          <w:lang w:val="en-US"/>
        </w:rPr>
        <w:t xml:space="preserve"> positioned after the e</w:t>
      </w:r>
      <w:r w:rsidR="00BC026D">
        <w:rPr>
          <w:lang w:val="en-US"/>
        </w:rPr>
        <w:t>xperiments</w:t>
      </w:r>
      <w:r w:rsidR="0044361F">
        <w:rPr>
          <w:lang w:val="en-US"/>
        </w:rPr>
        <w:t>.</w:t>
      </w:r>
      <w:r w:rsidR="00DE186F">
        <w:rPr>
          <w:lang w:val="en-US"/>
        </w:rPr>
        <w:t xml:space="preserve"> </w:t>
      </w:r>
      <w:r w:rsidR="000F7C5A">
        <w:rPr>
          <w:lang w:val="en-US"/>
        </w:rPr>
        <w:t xml:space="preserve">The </w:t>
      </w:r>
      <w:r w:rsidR="005B1CFD">
        <w:rPr>
          <w:lang w:val="en-US"/>
        </w:rPr>
        <w:t>pre-treatment</w:t>
      </w:r>
      <w:r w:rsidR="00702B42">
        <w:rPr>
          <w:lang w:val="en-US"/>
        </w:rPr>
        <w:t xml:space="preserve"> variables</w:t>
      </w:r>
      <w:r w:rsidR="00591AF5">
        <w:rPr>
          <w:lang w:val="en-US"/>
        </w:rPr>
        <w:t xml:space="preserve"> </w:t>
      </w:r>
      <w:r w:rsidR="00702B42">
        <w:rPr>
          <w:lang w:val="en-US"/>
        </w:rPr>
        <w:t xml:space="preserve">include </w:t>
      </w:r>
      <w:r w:rsidR="004948A6">
        <w:rPr>
          <w:lang w:val="en-US"/>
        </w:rPr>
        <w:t>information on</w:t>
      </w:r>
    </w:p>
    <w:p w14:paraId="57E3FBB9" w14:textId="77777777" w:rsidR="004948A6" w:rsidRDefault="004948A6" w:rsidP="00806922">
      <w:pPr>
        <w:rPr>
          <w:lang w:val="en-US"/>
        </w:rPr>
      </w:pPr>
    </w:p>
    <w:p w14:paraId="45686E25" w14:textId="77777777" w:rsidR="004948A6" w:rsidRDefault="004948A6" w:rsidP="004948A6">
      <w:pPr>
        <w:pStyle w:val="ListParagraph"/>
        <w:numPr>
          <w:ilvl w:val="0"/>
          <w:numId w:val="1"/>
        </w:numPr>
        <w:rPr>
          <w:lang w:val="en-US"/>
        </w:rPr>
      </w:pPr>
      <w:r w:rsidRPr="007E1A54">
        <w:rPr>
          <w:b/>
          <w:bCs/>
          <w:lang w:val="en-US"/>
        </w:rPr>
        <w:t>Basic sociodemographic information</w:t>
      </w:r>
      <w:r>
        <w:rPr>
          <w:lang w:val="en-US"/>
        </w:rPr>
        <w:t xml:space="preserve"> (like gender, year of birth, race, being part of a minority)</w:t>
      </w:r>
    </w:p>
    <w:p w14:paraId="5256677E" w14:textId="19949122" w:rsidR="004948A6" w:rsidRDefault="004948A6" w:rsidP="004948A6">
      <w:pPr>
        <w:pStyle w:val="ListParagraph"/>
        <w:numPr>
          <w:ilvl w:val="0"/>
          <w:numId w:val="1"/>
        </w:numPr>
        <w:rPr>
          <w:lang w:val="en-US"/>
        </w:rPr>
      </w:pPr>
      <w:r>
        <w:rPr>
          <w:b/>
          <w:bCs/>
          <w:lang w:val="en-US"/>
        </w:rPr>
        <w:t xml:space="preserve">Speech Traits </w:t>
      </w:r>
      <w:r>
        <w:rPr>
          <w:lang w:val="en-US"/>
        </w:rPr>
        <w:t>(</w:t>
      </w:r>
      <w:r w:rsidR="00A330D9">
        <w:rPr>
          <w:lang w:val="en-US"/>
        </w:rPr>
        <w:t>perception of individual</w:t>
      </w:r>
      <w:r>
        <w:rPr>
          <w:lang w:val="en-US"/>
        </w:rPr>
        <w:t xml:space="preserve"> free</w:t>
      </w:r>
      <w:r w:rsidR="00A330D9">
        <w:rPr>
          <w:lang w:val="en-US"/>
        </w:rPr>
        <w:t>dom of</w:t>
      </w:r>
      <w:r>
        <w:rPr>
          <w:lang w:val="en-US"/>
        </w:rPr>
        <w:t xml:space="preserve"> speech, opinion if there should be regulation, empathy)</w:t>
      </w:r>
    </w:p>
    <w:p w14:paraId="57CD35BF" w14:textId="6E13FAFC" w:rsidR="004948A6" w:rsidRPr="00074275" w:rsidRDefault="004948A6" w:rsidP="004948A6">
      <w:pPr>
        <w:pStyle w:val="ListParagraph"/>
        <w:numPr>
          <w:ilvl w:val="0"/>
          <w:numId w:val="1"/>
        </w:numPr>
        <w:rPr>
          <w:b/>
          <w:bCs/>
          <w:lang w:val="en-US"/>
        </w:rPr>
      </w:pPr>
      <w:r w:rsidRPr="00074275">
        <w:rPr>
          <w:b/>
          <w:bCs/>
          <w:lang w:val="en-US"/>
        </w:rPr>
        <w:t>Political preferences and behavior</w:t>
      </w:r>
      <w:r w:rsidR="00743044">
        <w:rPr>
          <w:b/>
          <w:bCs/>
          <w:lang w:val="en-US"/>
        </w:rPr>
        <w:t xml:space="preserve"> </w:t>
      </w:r>
      <w:r w:rsidR="00743044" w:rsidRPr="005671F3">
        <w:rPr>
          <w:lang w:val="en-US"/>
        </w:rPr>
        <w:t>(interest in politics,</w:t>
      </w:r>
      <w:r w:rsidR="00D13BE3">
        <w:rPr>
          <w:lang w:val="en-US"/>
        </w:rPr>
        <w:t xml:space="preserve"> </w:t>
      </w:r>
      <w:r w:rsidR="00097E5D">
        <w:rPr>
          <w:lang w:val="en-US"/>
        </w:rPr>
        <w:t xml:space="preserve">opinion on </w:t>
      </w:r>
      <w:r w:rsidR="00743044" w:rsidRPr="005671F3">
        <w:rPr>
          <w:lang w:val="en-US"/>
        </w:rPr>
        <w:t xml:space="preserve">free speech, </w:t>
      </w:r>
      <w:r w:rsidR="00DB265A">
        <w:rPr>
          <w:lang w:val="en-US"/>
        </w:rPr>
        <w:t xml:space="preserve">other </w:t>
      </w:r>
      <w:r w:rsidR="00E44A69" w:rsidRPr="005671F3">
        <w:rPr>
          <w:lang w:val="en-US"/>
        </w:rPr>
        <w:t xml:space="preserve">political </w:t>
      </w:r>
      <w:proofErr w:type="gramStart"/>
      <w:r w:rsidR="00E44A69" w:rsidRPr="005671F3">
        <w:rPr>
          <w:lang w:val="en-US"/>
        </w:rPr>
        <w:t>opinions</w:t>
      </w:r>
      <w:proofErr w:type="gramEnd"/>
      <w:r w:rsidR="00E44A69" w:rsidRPr="005671F3">
        <w:rPr>
          <w:lang w:val="en-US"/>
        </w:rPr>
        <w:t xml:space="preserve"> and party affi</w:t>
      </w:r>
      <w:r w:rsidR="001C2350" w:rsidRPr="005671F3">
        <w:rPr>
          <w:lang w:val="en-US"/>
        </w:rPr>
        <w:t>nities</w:t>
      </w:r>
      <w:r w:rsidR="00E44A69" w:rsidRPr="005671F3">
        <w:rPr>
          <w:lang w:val="en-US"/>
        </w:rPr>
        <w:t>)</w:t>
      </w:r>
    </w:p>
    <w:p w14:paraId="7693CC95" w14:textId="223173A7" w:rsidR="004948A6" w:rsidRPr="00FD7135" w:rsidRDefault="004948A6" w:rsidP="004948A6">
      <w:pPr>
        <w:pStyle w:val="ListParagraph"/>
        <w:numPr>
          <w:ilvl w:val="0"/>
          <w:numId w:val="1"/>
        </w:numPr>
        <w:rPr>
          <w:lang w:val="en-US"/>
        </w:rPr>
      </w:pPr>
      <w:r w:rsidRPr="00F50485">
        <w:rPr>
          <w:b/>
          <w:bCs/>
          <w:lang w:val="en-US"/>
        </w:rPr>
        <w:t>Online behavior</w:t>
      </w:r>
      <w:r>
        <w:rPr>
          <w:lang w:val="en-US"/>
        </w:rPr>
        <w:t xml:space="preserve"> (media usage relevant to the issue, how often people share their </w:t>
      </w:r>
      <w:r w:rsidR="00E0757F">
        <w:rPr>
          <w:lang w:val="en-US"/>
        </w:rPr>
        <w:t>opinions</w:t>
      </w:r>
      <w:r>
        <w:rPr>
          <w:lang w:val="en-US"/>
        </w:rPr>
        <w:t xml:space="preserve"> on the internet</w:t>
      </w:r>
      <w:r w:rsidR="00426D44">
        <w:rPr>
          <w:lang w:val="en-US"/>
        </w:rPr>
        <w:t>,</w:t>
      </w:r>
      <w:r>
        <w:rPr>
          <w:lang w:val="en-US"/>
        </w:rPr>
        <w:t xml:space="preserve"> etc.) </w:t>
      </w:r>
    </w:p>
    <w:p w14:paraId="1F1C550F" w14:textId="63E7A131" w:rsidR="004948A6" w:rsidRDefault="004948A6" w:rsidP="004948A6">
      <w:pPr>
        <w:pStyle w:val="ListParagraph"/>
        <w:numPr>
          <w:ilvl w:val="0"/>
          <w:numId w:val="1"/>
        </w:numPr>
        <w:rPr>
          <w:lang w:val="en-US"/>
        </w:rPr>
      </w:pPr>
      <w:r w:rsidRPr="00F50485">
        <w:rPr>
          <w:b/>
          <w:bCs/>
          <w:lang w:val="en-US"/>
        </w:rPr>
        <w:t>Speech governance preferences</w:t>
      </w:r>
      <w:r>
        <w:rPr>
          <w:lang w:val="en-US"/>
        </w:rPr>
        <w:t xml:space="preserve"> (</w:t>
      </w:r>
      <w:r w:rsidR="00C1484C">
        <w:rPr>
          <w:lang w:val="en-US"/>
        </w:rPr>
        <w:t>S</w:t>
      </w:r>
      <w:r>
        <w:rPr>
          <w:lang w:val="en-US"/>
        </w:rPr>
        <w:t>hould there be regulation on expressing opinion? Who is responsible?)</w:t>
      </w:r>
    </w:p>
    <w:p w14:paraId="4F40F348" w14:textId="77777777" w:rsidR="007F2AEC" w:rsidRDefault="007F2AEC" w:rsidP="007F2AEC">
      <w:pPr>
        <w:rPr>
          <w:lang w:val="en-US"/>
        </w:rPr>
      </w:pPr>
    </w:p>
    <w:p w14:paraId="7FCFF5F7" w14:textId="4300CDED" w:rsidR="00B52A88" w:rsidRDefault="00B52A88" w:rsidP="00B52A88">
      <w:pPr>
        <w:rPr>
          <w:lang w:val="en-US"/>
        </w:rPr>
      </w:pPr>
      <w:r>
        <w:rPr>
          <w:lang w:val="en-US"/>
        </w:rPr>
        <w:t>The results of the embedded vignette and framing experiments and a question order experiment will not be considered to answer my research question. Thus, they will not be described in detail. Missingness will be dealt with list-wise deletion.</w:t>
      </w:r>
      <w:r w:rsidR="00606165">
        <w:rPr>
          <w:lang w:val="en-US"/>
        </w:rPr>
        <w:t xml:space="preserve"> In the following subsections, I will describe the outcome variable, independent variable, and control variables in more detail.</w:t>
      </w:r>
    </w:p>
    <w:p w14:paraId="697DC3A9" w14:textId="77777777" w:rsidR="00685D81" w:rsidRDefault="00685D81" w:rsidP="00B52A88">
      <w:pPr>
        <w:rPr>
          <w:lang w:val="en-US"/>
        </w:rPr>
      </w:pPr>
    </w:p>
    <w:p w14:paraId="4CCFFE09" w14:textId="17A47ACE" w:rsidR="00685D81" w:rsidRDefault="00685D81" w:rsidP="00496C3C">
      <w:pPr>
        <w:pStyle w:val="Heading3"/>
        <w:rPr>
          <w:lang w:val="en-US"/>
        </w:rPr>
      </w:pPr>
      <w:bookmarkStart w:id="21" w:name="_Toc157446855"/>
      <w:r>
        <w:rPr>
          <w:lang w:val="en-US"/>
        </w:rPr>
        <w:t>### Outcome Variable</w:t>
      </w:r>
      <w:r w:rsidR="004A7ECF">
        <w:rPr>
          <w:lang w:val="en-US"/>
        </w:rPr>
        <w:t>s</w:t>
      </w:r>
      <w:bookmarkEnd w:id="21"/>
    </w:p>
    <w:p w14:paraId="39EF1B31" w14:textId="77777777" w:rsidR="00A2281D" w:rsidRDefault="00A2281D" w:rsidP="00A2281D">
      <w:pPr>
        <w:rPr>
          <w:lang w:val="en-US"/>
        </w:rPr>
      </w:pPr>
    </w:p>
    <w:p w14:paraId="1641C9B9" w14:textId="31A6125E" w:rsidR="00A2281D" w:rsidRDefault="00C54A4A" w:rsidP="00A2281D">
      <w:pPr>
        <w:rPr>
          <w:lang w:val="en-US"/>
        </w:rPr>
      </w:pPr>
      <w:r>
        <w:rPr>
          <w:lang w:val="en-US"/>
        </w:rPr>
        <w:t>T</w:t>
      </w:r>
      <w:r w:rsidR="00060DFB">
        <w:rPr>
          <w:lang w:val="en-US"/>
        </w:rPr>
        <w:t>he following open-text item</w:t>
      </w:r>
      <w:r w:rsidR="002D7936">
        <w:rPr>
          <w:lang w:val="en-US"/>
        </w:rPr>
        <w:t>s</w:t>
      </w:r>
      <w:r w:rsidR="00060DFB">
        <w:rPr>
          <w:lang w:val="en-US"/>
        </w:rPr>
        <w:t xml:space="preserve"> from the survey will be used</w:t>
      </w:r>
      <w:r>
        <w:rPr>
          <w:lang w:val="en-US"/>
        </w:rPr>
        <w:t xml:space="preserve"> as </w:t>
      </w:r>
      <w:r w:rsidR="004B2161">
        <w:rPr>
          <w:lang w:val="en-US"/>
        </w:rPr>
        <w:t>outcome variables</w:t>
      </w:r>
      <w:r w:rsidR="00060DFB">
        <w:rPr>
          <w:lang w:val="en-US"/>
        </w:rPr>
        <w:t>:</w:t>
      </w:r>
    </w:p>
    <w:p w14:paraId="79F4D9A5" w14:textId="77777777" w:rsidR="00565282" w:rsidRDefault="00565282" w:rsidP="00A2281D">
      <w:pPr>
        <w:rPr>
          <w:lang w:val="en-US"/>
        </w:rPr>
      </w:pPr>
    </w:p>
    <w:p w14:paraId="55122030" w14:textId="36C299E5" w:rsidR="00565282" w:rsidRDefault="00E423F3" w:rsidP="00E423F3">
      <w:pPr>
        <w:rPr>
          <w:lang w:val="en-US"/>
        </w:rPr>
      </w:pPr>
      <w:r w:rsidRPr="00E423F3">
        <w:rPr>
          <w:lang w:val="en-US"/>
        </w:rPr>
        <w:t>&gt;</w:t>
      </w:r>
      <w:r>
        <w:rPr>
          <w:lang w:val="en-US"/>
        </w:rPr>
        <w:t xml:space="preserve"> </w:t>
      </w:r>
      <w:r w:rsidR="00565282" w:rsidRPr="00E423F3">
        <w:rPr>
          <w:lang w:val="en-US"/>
        </w:rPr>
        <w:t>„</w:t>
      </w:r>
      <w:r w:rsidR="00565282" w:rsidRPr="007D1396">
        <w:t>People have different ideas about what constitutes "hate speech." What about you - how would you personally define hate speech?</w:t>
      </w:r>
      <w:r w:rsidR="00565282" w:rsidRPr="00E423F3">
        <w:rPr>
          <w:lang w:val="en-US"/>
        </w:rPr>
        <w:t>“</w:t>
      </w:r>
    </w:p>
    <w:p w14:paraId="757A6F3B" w14:textId="77777777" w:rsidR="004B2161" w:rsidRDefault="004B2161" w:rsidP="00E423F3">
      <w:pPr>
        <w:rPr>
          <w:lang w:val="en-US"/>
        </w:rPr>
      </w:pPr>
    </w:p>
    <w:p w14:paraId="1EE5057D" w14:textId="2BF2BB16" w:rsidR="004B2161" w:rsidRPr="007F3976" w:rsidRDefault="007F3976" w:rsidP="007F3976">
      <w:r w:rsidRPr="007F3976">
        <w:rPr>
          <w:lang w:val="en-US"/>
        </w:rPr>
        <w:t>&gt;</w:t>
      </w:r>
      <w:r>
        <w:rPr>
          <w:lang w:val="en-US"/>
        </w:rPr>
        <w:t xml:space="preserve"> “</w:t>
      </w:r>
      <w:r w:rsidRPr="007F3976">
        <w:rPr>
          <w:lang w:val="en-US"/>
        </w:rPr>
        <w:t>And, in your own words, what do you think:</w:t>
      </w:r>
      <w:r>
        <w:rPr>
          <w:lang w:val="en-US"/>
        </w:rPr>
        <w:t xml:space="preserve"> </w:t>
      </w:r>
      <w:r w:rsidRPr="007F3976">
        <w:rPr>
          <w:lang w:val="en-US"/>
        </w:rPr>
        <w:t>What - if anything - should not be allowed to say on social media?</w:t>
      </w:r>
      <w:r>
        <w:rPr>
          <w:lang w:val="en-US"/>
        </w:rPr>
        <w:t>”</w:t>
      </w:r>
    </w:p>
    <w:p w14:paraId="3DDEDE08" w14:textId="77777777" w:rsidR="00F92408" w:rsidRDefault="00F92408" w:rsidP="00565282">
      <w:pPr>
        <w:rPr>
          <w:lang w:val="en-US"/>
        </w:rPr>
      </w:pPr>
    </w:p>
    <w:p w14:paraId="237A3EF9" w14:textId="4611D15D" w:rsidR="00D21DB8" w:rsidRDefault="00F92408" w:rsidP="00565282">
      <w:pPr>
        <w:rPr>
          <w:lang w:val="en-US"/>
        </w:rPr>
      </w:pPr>
      <w:r>
        <w:rPr>
          <w:lang w:val="en-US"/>
        </w:rPr>
        <w:t xml:space="preserve">Respondents answered very differently </w:t>
      </w:r>
      <w:r w:rsidR="004D75B5">
        <w:rPr>
          <w:lang w:val="en-US"/>
        </w:rPr>
        <w:t>regarding</w:t>
      </w:r>
      <w:r>
        <w:rPr>
          <w:lang w:val="en-US"/>
        </w:rPr>
        <w:t xml:space="preserve"> length and content (see </w:t>
      </w:r>
      <w:r w:rsidR="004D75B5">
        <w:rPr>
          <w:lang w:val="en-US"/>
        </w:rPr>
        <w:t xml:space="preserve">also </w:t>
      </w:r>
      <w:r>
        <w:rPr>
          <w:lang w:val="en-US"/>
        </w:rPr>
        <w:t>data report</w:t>
      </w:r>
      <w:r w:rsidR="00DD304E">
        <w:rPr>
          <w:lang w:val="en-US"/>
        </w:rPr>
        <w:t xml:space="preserve"> and coding scheme</w:t>
      </w:r>
      <w:r>
        <w:rPr>
          <w:lang w:val="en-US"/>
        </w:rPr>
        <w:t>).</w:t>
      </w:r>
      <w:r w:rsidR="00746717">
        <w:rPr>
          <w:lang w:val="en-US"/>
        </w:rPr>
        <w:t xml:space="preserve"> </w:t>
      </w:r>
      <w:r w:rsidR="00D21DB8">
        <w:rPr>
          <w:lang w:val="en-US"/>
        </w:rPr>
        <w:t xml:space="preserve">Within the original study, the </w:t>
      </w:r>
      <w:r w:rsidR="00967517">
        <w:rPr>
          <w:lang w:val="en-US"/>
        </w:rPr>
        <w:t>open-text</w:t>
      </w:r>
      <w:r w:rsidR="00D21DB8">
        <w:rPr>
          <w:lang w:val="en-US"/>
        </w:rPr>
        <w:t xml:space="preserve"> answers</w:t>
      </w:r>
      <w:r w:rsidR="00FA5F63">
        <w:rPr>
          <w:lang w:val="en-US"/>
        </w:rPr>
        <w:t xml:space="preserve"> to the question of hate speech definition</w:t>
      </w:r>
      <w:r w:rsidR="00D21DB8">
        <w:rPr>
          <w:lang w:val="en-US"/>
        </w:rPr>
        <w:t xml:space="preserve"> </w:t>
      </w:r>
      <w:r w:rsidR="00BE09AE">
        <w:rPr>
          <w:lang w:val="en-US"/>
        </w:rPr>
        <w:t>are</w:t>
      </w:r>
      <w:r w:rsidR="00D21DB8">
        <w:rPr>
          <w:lang w:val="en-US"/>
        </w:rPr>
        <w:t xml:space="preserve"> already</w:t>
      </w:r>
      <w:r w:rsidR="00BE09AE">
        <w:rPr>
          <w:lang w:val="en-US"/>
        </w:rPr>
        <w:t xml:space="preserve"> being</w:t>
      </w:r>
      <w:r w:rsidR="00D21DB8">
        <w:rPr>
          <w:lang w:val="en-US"/>
        </w:rPr>
        <w:t xml:space="preserve"> classified and quantitatively explored regarding common themes in hate speech definitions. The coding scheme for this task contains items on content, sender </w:t>
      </w:r>
      <w:r w:rsidR="00432269">
        <w:rPr>
          <w:lang w:val="en-US"/>
        </w:rPr>
        <w:t>features/motivation</w:t>
      </w:r>
      <w:r w:rsidR="00D21DB8">
        <w:rPr>
          <w:lang w:val="en-US"/>
        </w:rPr>
        <w:t xml:space="preserve">, target scope features, specified target features, and other features of the statement (like, e.g., if the answer provides an example or no </w:t>
      </w:r>
      <w:r w:rsidR="00D21DB8">
        <w:rPr>
          <w:lang w:val="en-US"/>
        </w:rPr>
        <w:lastRenderedPageBreak/>
        <w:t xml:space="preserve">definition at all). </w:t>
      </w:r>
      <w:r w:rsidR="0094498E">
        <w:rPr>
          <w:lang w:val="en-US"/>
        </w:rPr>
        <w:t xml:space="preserve">The coding scheme </w:t>
      </w:r>
      <w:r w:rsidR="001B62EB">
        <w:rPr>
          <w:lang w:val="en-US"/>
        </w:rPr>
        <w:t>will be</w:t>
      </w:r>
      <w:r w:rsidR="00D21DB8" w:rsidRPr="00A0232E">
        <w:rPr>
          <w:lang w:val="en-US"/>
        </w:rPr>
        <w:t xml:space="preserve"> provided as a basis for this work by the scientists carrying out the </w:t>
      </w:r>
      <w:r w:rsidR="00D21DB8">
        <w:rPr>
          <w:lang w:val="en-US"/>
        </w:rPr>
        <w:t xml:space="preserve">main </w:t>
      </w:r>
      <w:r w:rsidR="00D21DB8" w:rsidRPr="00A0232E">
        <w:rPr>
          <w:lang w:val="en-US"/>
        </w:rPr>
        <w:t>study</w:t>
      </w:r>
      <w:r w:rsidR="00D21DB8">
        <w:rPr>
          <w:lang w:val="en-US"/>
        </w:rPr>
        <w:t>.</w:t>
      </w:r>
    </w:p>
    <w:p w14:paraId="5921C2F0" w14:textId="77777777" w:rsidR="00D66C02" w:rsidRDefault="00D66C02" w:rsidP="00565282">
      <w:pPr>
        <w:rPr>
          <w:lang w:val="en-US"/>
        </w:rPr>
      </w:pPr>
    </w:p>
    <w:p w14:paraId="6EE34175" w14:textId="62BF4E81" w:rsidR="009E380D" w:rsidRDefault="001F127F" w:rsidP="00565282">
      <w:pPr>
        <w:rPr>
          <w:lang w:val="en-US"/>
        </w:rPr>
      </w:pPr>
      <w:r>
        <w:rPr>
          <w:lang w:val="en-US"/>
        </w:rPr>
        <w:t>T</w:t>
      </w:r>
      <w:r w:rsidR="00850508" w:rsidRPr="00850508">
        <w:rPr>
          <w:lang w:val="en-US"/>
        </w:rPr>
        <w:t>o operationali</w:t>
      </w:r>
      <w:r w:rsidR="00DA75B8">
        <w:rPr>
          <w:lang w:val="en-US"/>
        </w:rPr>
        <w:t>z</w:t>
      </w:r>
      <w:r w:rsidR="00850508" w:rsidRPr="00850508">
        <w:rPr>
          <w:lang w:val="en-US"/>
        </w:rPr>
        <w:t xml:space="preserve">e the </w:t>
      </w:r>
      <w:r w:rsidR="00850508">
        <w:rPr>
          <w:lang w:val="en-US"/>
        </w:rPr>
        <w:t>open-</w:t>
      </w:r>
      <w:r w:rsidR="00850508" w:rsidRPr="00850508">
        <w:rPr>
          <w:lang w:val="en-US"/>
        </w:rPr>
        <w:t>text</w:t>
      </w:r>
      <w:r w:rsidR="00850508">
        <w:rPr>
          <w:lang w:val="en-US"/>
        </w:rPr>
        <w:t xml:space="preserve"> answers</w:t>
      </w:r>
      <w:r w:rsidR="00850508" w:rsidRPr="00850508">
        <w:rPr>
          <w:lang w:val="en-US"/>
        </w:rPr>
        <w:t xml:space="preserve"> in such a way that they can be applied to answer the research question,</w:t>
      </w:r>
      <w:r w:rsidR="00850508">
        <w:rPr>
          <w:lang w:val="en-US"/>
        </w:rPr>
        <w:t xml:space="preserve"> two instrumental variables will be created</w:t>
      </w:r>
      <w:r w:rsidR="00C0443D">
        <w:rPr>
          <w:lang w:val="en-US"/>
        </w:rPr>
        <w:t xml:space="preserve">, measuring differentiation </w:t>
      </w:r>
      <w:r w:rsidR="006959D0">
        <w:rPr>
          <w:lang w:val="en-US"/>
        </w:rPr>
        <w:t xml:space="preserve">in definitions </w:t>
      </w:r>
      <w:r w:rsidR="00C0443D">
        <w:rPr>
          <w:lang w:val="en-US"/>
        </w:rPr>
        <w:t xml:space="preserve">and </w:t>
      </w:r>
      <w:r w:rsidR="00AC7360">
        <w:rPr>
          <w:lang w:val="en-US"/>
        </w:rPr>
        <w:t>(</w:t>
      </w:r>
      <w:r w:rsidR="00C0443D">
        <w:rPr>
          <w:lang w:val="en-US"/>
        </w:rPr>
        <w:t xml:space="preserve">political </w:t>
      </w:r>
      <w:r w:rsidR="00AC7360">
        <w:rPr>
          <w:lang w:val="en-US"/>
        </w:rPr>
        <w:t xml:space="preserve">polarization) </w:t>
      </w:r>
      <w:r>
        <w:rPr>
          <w:lang w:val="en-US"/>
        </w:rPr>
        <w:t>of every statement</w:t>
      </w:r>
      <w:r w:rsidR="00A575B8">
        <w:rPr>
          <w:lang w:val="en-US"/>
        </w:rPr>
        <w:t xml:space="preserve"> about what should not be allowed to say on social media</w:t>
      </w:r>
      <w:r w:rsidR="00D845CA">
        <w:rPr>
          <w:lang w:val="en-US"/>
        </w:rPr>
        <w:t xml:space="preserve"> (</w:t>
      </w:r>
      <w:r w:rsidR="00D63B32">
        <w:rPr>
          <w:lang w:val="en-US"/>
        </w:rPr>
        <w:t xml:space="preserve">more details </w:t>
      </w:r>
      <w:r w:rsidR="00D2290A">
        <w:rPr>
          <w:lang w:val="en-US"/>
        </w:rPr>
        <w:t>in</w:t>
      </w:r>
      <w:r w:rsidR="00D845CA">
        <w:rPr>
          <w:lang w:val="en-US"/>
        </w:rPr>
        <w:t xml:space="preserve"> analysis plan)</w:t>
      </w:r>
      <w:r>
        <w:rPr>
          <w:lang w:val="en-US"/>
        </w:rPr>
        <w:t xml:space="preserve">. </w:t>
      </w:r>
    </w:p>
    <w:p w14:paraId="0BCE742E" w14:textId="77777777" w:rsidR="00850508" w:rsidRDefault="00850508" w:rsidP="00565282">
      <w:pPr>
        <w:rPr>
          <w:lang w:val="en-US"/>
        </w:rPr>
      </w:pPr>
    </w:p>
    <w:p w14:paraId="17EF3E8F" w14:textId="77777777" w:rsidR="00850508" w:rsidRDefault="00850508" w:rsidP="00565282">
      <w:pPr>
        <w:rPr>
          <w:lang w:val="en-US"/>
        </w:rPr>
      </w:pPr>
    </w:p>
    <w:p w14:paraId="508788C8" w14:textId="1FE01EAC" w:rsidR="009E380D" w:rsidRPr="000B4F06" w:rsidRDefault="009E380D" w:rsidP="009E380D">
      <w:pPr>
        <w:pStyle w:val="Heading3"/>
        <w:rPr>
          <w:lang w:val="en-US"/>
        </w:rPr>
      </w:pPr>
      <w:bookmarkStart w:id="22" w:name="_Toc157446856"/>
      <w:r>
        <w:rPr>
          <w:lang w:val="en-US"/>
        </w:rPr>
        <w:t>### Independent Variable</w:t>
      </w:r>
      <w:bookmarkEnd w:id="22"/>
    </w:p>
    <w:p w14:paraId="57387DD7" w14:textId="77777777" w:rsidR="004B09BC" w:rsidRPr="000E4BFF" w:rsidRDefault="004B09BC" w:rsidP="00565282">
      <w:pPr>
        <w:rPr>
          <w:lang w:val="en-US"/>
        </w:rPr>
      </w:pPr>
    </w:p>
    <w:p w14:paraId="1F23974B" w14:textId="25F524AC" w:rsidR="004B09BC" w:rsidRDefault="000E4BFF" w:rsidP="00565282">
      <w:pPr>
        <w:rPr>
          <w:lang w:val="en-US"/>
        </w:rPr>
      </w:pPr>
      <w:r w:rsidRPr="000E4BFF">
        <w:rPr>
          <w:lang w:val="en-US"/>
        </w:rPr>
        <w:t xml:space="preserve">The </w:t>
      </w:r>
      <w:r>
        <w:rPr>
          <w:lang w:val="en-US"/>
        </w:rPr>
        <w:t xml:space="preserve">variable measuring educational attainment </w:t>
      </w:r>
      <w:r w:rsidR="00D27431">
        <w:rPr>
          <w:lang w:val="en-US"/>
        </w:rPr>
        <w:t xml:space="preserve">is available as </w:t>
      </w:r>
      <w:r w:rsidR="002617B0">
        <w:rPr>
          <w:lang w:val="en-US"/>
        </w:rPr>
        <w:t xml:space="preserve">a </w:t>
      </w:r>
      <w:r w:rsidR="00A13340">
        <w:rPr>
          <w:lang w:val="en-US"/>
        </w:rPr>
        <w:t xml:space="preserve">6 to </w:t>
      </w:r>
      <w:r w:rsidR="002617B0">
        <w:rPr>
          <w:lang w:val="en-US"/>
        </w:rPr>
        <w:t>9-level</w:t>
      </w:r>
      <w:r w:rsidR="00A13340">
        <w:rPr>
          <w:lang w:val="en-US"/>
        </w:rPr>
        <w:t xml:space="preserve"> scale per country</w:t>
      </w:r>
      <w:r w:rsidR="00B31CF7">
        <w:rPr>
          <w:lang w:val="en-US"/>
        </w:rPr>
        <w:t>, depending on the structure of the different educational systems</w:t>
      </w:r>
      <w:r w:rsidR="00A13340">
        <w:rPr>
          <w:lang w:val="en-US"/>
        </w:rPr>
        <w:t xml:space="preserve">. Based on a </w:t>
      </w:r>
      <w:r w:rsidR="007B33D2">
        <w:rPr>
          <w:lang w:val="en-US"/>
        </w:rPr>
        <w:t>coarser categorization</w:t>
      </w:r>
      <w:r w:rsidR="001937CB">
        <w:rPr>
          <w:lang w:val="en-US"/>
        </w:rPr>
        <w:t xml:space="preserve"> across countries</w:t>
      </w:r>
      <w:r w:rsidR="007B33D2">
        <w:rPr>
          <w:lang w:val="en-US"/>
        </w:rPr>
        <w:t xml:space="preserve">, </w:t>
      </w:r>
      <w:r w:rsidR="002F6BB0">
        <w:rPr>
          <w:lang w:val="en-US"/>
        </w:rPr>
        <w:t xml:space="preserve">an additional educational variable was created within the main study, </w:t>
      </w:r>
      <w:r w:rsidR="000B1101">
        <w:rPr>
          <w:lang w:val="en-US"/>
        </w:rPr>
        <w:t xml:space="preserve">encoded in </w:t>
      </w:r>
      <w:r w:rsidR="0020011F">
        <w:rPr>
          <w:lang w:val="en-US"/>
        </w:rPr>
        <w:t>three levels:</w:t>
      </w:r>
    </w:p>
    <w:p w14:paraId="3E5CDC1E" w14:textId="77777777" w:rsidR="00387FD2" w:rsidRDefault="00387FD2" w:rsidP="00565282">
      <w:pPr>
        <w:rPr>
          <w:lang w:val="en-US"/>
        </w:rPr>
      </w:pPr>
    </w:p>
    <w:p w14:paraId="77A9070D" w14:textId="42DB4B72" w:rsidR="00BC7952" w:rsidRDefault="00387FD2" w:rsidP="00BC7952">
      <w:pPr>
        <w:pStyle w:val="ListParagraph"/>
        <w:numPr>
          <w:ilvl w:val="0"/>
          <w:numId w:val="7"/>
        </w:numPr>
      </w:pPr>
      <w:r w:rsidRPr="00BC7952">
        <w:rPr>
          <w:lang w:val="en-US"/>
        </w:rPr>
        <w:t>Low</w:t>
      </w:r>
      <w:r w:rsidR="000270AD">
        <w:rPr>
          <w:lang w:val="en-US"/>
        </w:rPr>
        <w:t>:</w:t>
      </w:r>
      <w:r w:rsidR="006C1C2C" w:rsidRPr="00BC7952">
        <w:rPr>
          <w:lang w:val="en-US"/>
        </w:rPr>
        <w:t xml:space="preserve"> </w:t>
      </w:r>
      <w:r w:rsidR="00BC7952">
        <w:t>did not finish school (yet), or</w:t>
      </w:r>
      <w:r w:rsidR="00BC7952" w:rsidRPr="00BC7952">
        <w:rPr>
          <w:lang w:val="en-US"/>
        </w:rPr>
        <w:t xml:space="preserve"> </w:t>
      </w:r>
      <w:proofErr w:type="gramStart"/>
      <w:r w:rsidR="00BC7952">
        <w:t>finished</w:t>
      </w:r>
      <w:proofErr w:type="gramEnd"/>
      <w:r w:rsidR="00BC7952">
        <w:t xml:space="preserve"> school but holds no qualification to pursue education to</w:t>
      </w:r>
      <w:r w:rsidR="00BC7952" w:rsidRPr="00BC7952">
        <w:rPr>
          <w:lang w:val="en-US"/>
        </w:rPr>
        <w:t xml:space="preserve"> </w:t>
      </w:r>
      <w:r w:rsidR="00BC7952">
        <w:t>satisfy university entrance requirements</w:t>
      </w:r>
    </w:p>
    <w:p w14:paraId="3AAA11DA" w14:textId="58EEF2A4" w:rsidR="00BC7952" w:rsidRDefault="000270AD" w:rsidP="00BC7952">
      <w:pPr>
        <w:pStyle w:val="ListParagraph"/>
        <w:numPr>
          <w:ilvl w:val="0"/>
          <w:numId w:val="7"/>
        </w:numPr>
      </w:pPr>
      <w:r w:rsidRPr="009D2ED8">
        <w:rPr>
          <w:lang w:val="en-US"/>
        </w:rPr>
        <w:t>Intermediate:</w:t>
      </w:r>
      <w:r w:rsidR="009D2ED8" w:rsidRPr="009D2ED8">
        <w:rPr>
          <w:lang w:val="en-US"/>
        </w:rPr>
        <w:t xml:space="preserve"> </w:t>
      </w:r>
      <w:r w:rsidR="009D2ED8">
        <w:t>finished</w:t>
      </w:r>
      <w:r w:rsidR="009D2ED8" w:rsidRPr="001A5676">
        <w:rPr>
          <w:lang w:val="en-US"/>
        </w:rPr>
        <w:t xml:space="preserve"> </w:t>
      </w:r>
      <w:r w:rsidR="009D2ED8">
        <w:t>school with qualification to pursue further education to satisfy</w:t>
      </w:r>
      <w:r w:rsidR="009D2ED8" w:rsidRPr="00823B05">
        <w:rPr>
          <w:lang w:val="en-US"/>
        </w:rPr>
        <w:t xml:space="preserve"> </w:t>
      </w:r>
      <w:r w:rsidR="009D2ED8">
        <w:t>university entrance requirements</w:t>
      </w:r>
    </w:p>
    <w:p w14:paraId="540C08CC" w14:textId="487435EA" w:rsidR="009D2ED8" w:rsidRPr="00BC7952" w:rsidRDefault="009D2ED8" w:rsidP="00BC7952">
      <w:pPr>
        <w:pStyle w:val="ListParagraph"/>
        <w:numPr>
          <w:ilvl w:val="0"/>
          <w:numId w:val="7"/>
        </w:numPr>
      </w:pPr>
      <w:r w:rsidRPr="009C4D64">
        <w:rPr>
          <w:lang w:val="en-US"/>
        </w:rPr>
        <w:t xml:space="preserve">High: </w:t>
      </w:r>
      <w:r w:rsidR="009C4D64">
        <w:t>finished school achieving</w:t>
      </w:r>
      <w:r w:rsidR="009C4D64" w:rsidRPr="00823B05">
        <w:rPr>
          <w:lang w:val="en-US"/>
        </w:rPr>
        <w:t xml:space="preserve"> </w:t>
      </w:r>
      <w:r w:rsidR="009C4D64">
        <w:t>university entrance requirements, and/or holds university degree</w:t>
      </w:r>
      <w:r w:rsidR="009C4D64" w:rsidRPr="00823B05">
        <w:rPr>
          <w:lang w:val="en-US"/>
        </w:rPr>
        <w:t xml:space="preserve"> </w:t>
      </w:r>
      <w:r w:rsidR="009C4D64">
        <w:t>and/or post-graduate degree</w:t>
      </w:r>
    </w:p>
    <w:p w14:paraId="0F29AF8B" w14:textId="77777777" w:rsidR="0020011F" w:rsidRDefault="0020011F" w:rsidP="00565282">
      <w:pPr>
        <w:rPr>
          <w:lang w:val="en-US"/>
        </w:rPr>
      </w:pPr>
    </w:p>
    <w:p w14:paraId="1F36C1CF" w14:textId="49698D98" w:rsidR="00B37A90" w:rsidRDefault="00574E7D" w:rsidP="00B37A90">
      <w:pPr>
        <w:rPr>
          <w:lang w:val="en-US"/>
        </w:rPr>
      </w:pPr>
      <w:r>
        <w:rPr>
          <w:lang w:val="en-US"/>
        </w:rPr>
        <w:t>To</w:t>
      </w:r>
      <w:r w:rsidR="001B250C">
        <w:rPr>
          <w:lang w:val="en-US"/>
        </w:rPr>
        <w:t xml:space="preserve"> </w:t>
      </w:r>
      <w:r w:rsidR="00ED4089">
        <w:rPr>
          <w:lang w:val="en-US"/>
        </w:rPr>
        <w:t xml:space="preserve">analyze differences between </w:t>
      </w:r>
      <w:r w:rsidR="00C748A2">
        <w:rPr>
          <w:lang w:val="en-US"/>
        </w:rPr>
        <w:t xml:space="preserve">respondents with academic versus non-academic </w:t>
      </w:r>
      <w:r>
        <w:rPr>
          <w:lang w:val="en-US"/>
        </w:rPr>
        <w:t>backgrounds</w:t>
      </w:r>
      <w:r w:rsidR="00C748A2">
        <w:rPr>
          <w:lang w:val="en-US"/>
        </w:rPr>
        <w:t>, a third educational variable will be constructed</w:t>
      </w:r>
      <w:r w:rsidR="0082040A">
        <w:rPr>
          <w:lang w:val="en-US"/>
        </w:rPr>
        <w:t xml:space="preserve"> for this work</w:t>
      </w:r>
      <w:r w:rsidR="00C748A2">
        <w:rPr>
          <w:lang w:val="en-US"/>
        </w:rPr>
        <w:t xml:space="preserve">, combining </w:t>
      </w:r>
      <w:r w:rsidR="006D784F">
        <w:rPr>
          <w:lang w:val="en-US"/>
        </w:rPr>
        <w:t xml:space="preserve">low and intermediate </w:t>
      </w:r>
      <w:r>
        <w:rPr>
          <w:lang w:val="en-US"/>
        </w:rPr>
        <w:t>levels</w:t>
      </w:r>
      <w:r w:rsidR="006D784F">
        <w:rPr>
          <w:lang w:val="en-US"/>
        </w:rPr>
        <w:t xml:space="preserve"> as “non-academic” versus high level as “academic”. To filter out </w:t>
      </w:r>
      <w:r w:rsidR="008C6C28">
        <w:rPr>
          <w:lang w:val="en-US"/>
        </w:rPr>
        <w:t xml:space="preserve">respondents who might still be on the path to </w:t>
      </w:r>
      <w:r>
        <w:rPr>
          <w:lang w:val="en-US"/>
        </w:rPr>
        <w:t>acquiring</w:t>
      </w:r>
      <w:r w:rsidR="003337C2">
        <w:rPr>
          <w:lang w:val="en-US"/>
        </w:rPr>
        <w:t xml:space="preserve"> an academic title, participants</w:t>
      </w:r>
      <w:r w:rsidR="00B37A90">
        <w:rPr>
          <w:lang w:val="en-US"/>
        </w:rPr>
        <w:t xml:space="preserve"> </w:t>
      </w:r>
      <w:r w:rsidR="000B11D9">
        <w:rPr>
          <w:lang w:val="en-US"/>
        </w:rPr>
        <w:t xml:space="preserve">up to </w:t>
      </w:r>
      <w:r w:rsidR="003F2A90">
        <w:rPr>
          <w:lang w:val="en-US"/>
        </w:rPr>
        <w:t>the</w:t>
      </w:r>
      <w:r w:rsidR="000B11D9">
        <w:rPr>
          <w:lang w:val="en-US"/>
        </w:rPr>
        <w:t xml:space="preserve"> age of</w:t>
      </w:r>
      <w:r w:rsidR="00B37A90">
        <w:rPr>
          <w:lang w:val="en-US"/>
        </w:rPr>
        <w:t xml:space="preserve"> 25 will not be considered for the analysis. This would exclude </w:t>
      </w:r>
      <w:r w:rsidR="00F343AF">
        <w:rPr>
          <w:lang w:val="en-US"/>
        </w:rPr>
        <w:t>3,391</w:t>
      </w:r>
      <w:r w:rsidR="00B37A90">
        <w:rPr>
          <w:lang w:val="en-US"/>
        </w:rPr>
        <w:t xml:space="preserve"> respondents, while 1</w:t>
      </w:r>
      <w:r w:rsidR="003F2A90">
        <w:rPr>
          <w:lang w:val="en-US"/>
        </w:rPr>
        <w:t>5</w:t>
      </w:r>
      <w:r w:rsidR="00B37A90">
        <w:rPr>
          <w:lang w:val="en-US"/>
        </w:rPr>
        <w:t>,</w:t>
      </w:r>
      <w:r w:rsidR="003F2A90">
        <w:rPr>
          <w:lang w:val="en-US"/>
        </w:rPr>
        <w:t>734</w:t>
      </w:r>
      <w:r w:rsidR="00B37A90">
        <w:rPr>
          <w:lang w:val="en-US"/>
        </w:rPr>
        <w:t xml:space="preserve"> observations with respondents aged </w:t>
      </w:r>
      <w:r w:rsidR="000B11D9">
        <w:rPr>
          <w:lang w:val="en-US"/>
        </w:rPr>
        <w:t>26</w:t>
      </w:r>
      <w:r w:rsidR="00B37A90">
        <w:rPr>
          <w:lang w:val="en-US"/>
        </w:rPr>
        <w:t>+ would remain (</w:t>
      </w:r>
      <w:r w:rsidR="003F2A90">
        <w:rPr>
          <w:lang w:val="en-US"/>
        </w:rPr>
        <w:t>47</w:t>
      </w:r>
      <w:r w:rsidR="00B37A90">
        <w:rPr>
          <w:lang w:val="en-US"/>
        </w:rPr>
        <w:t xml:space="preserve"> </w:t>
      </w:r>
      <w:proofErr w:type="gramStart"/>
      <w:r w:rsidR="00B37A90">
        <w:rPr>
          <w:lang w:val="en-US"/>
        </w:rPr>
        <w:t>NA’s</w:t>
      </w:r>
      <w:proofErr w:type="gramEnd"/>
      <w:r w:rsidR="00B37A90">
        <w:rPr>
          <w:lang w:val="en-US"/>
        </w:rPr>
        <w:t xml:space="preserve"> already excluded).</w:t>
      </w:r>
    </w:p>
    <w:p w14:paraId="621DFE29" w14:textId="77777777" w:rsidR="007A5CFD" w:rsidRDefault="007A5CFD" w:rsidP="00565282">
      <w:pPr>
        <w:rPr>
          <w:lang w:val="en-US"/>
        </w:rPr>
      </w:pPr>
    </w:p>
    <w:p w14:paraId="743A21EE" w14:textId="16FAC3C8" w:rsidR="007A5CFD" w:rsidRDefault="007A5CFD" w:rsidP="00565282">
      <w:pPr>
        <w:rPr>
          <w:lang w:val="en-US"/>
        </w:rPr>
      </w:pPr>
      <w:r>
        <w:rPr>
          <w:lang w:val="en-US"/>
        </w:rPr>
        <w:t xml:space="preserve">(still necessary to look at e.g. </w:t>
      </w:r>
      <w:r>
        <w:rPr>
          <w:lang w:val="en-US"/>
        </w:rPr>
        <w:fldChar w:fldCharType="begin"/>
      </w:r>
      <w:r>
        <w:rPr>
          <w:lang w:val="en-US"/>
        </w:rPr>
        <w:instrText xml:space="preserve"> ADDIN ZOTERO_ITEM CSL_CITATION {"citationID":"uYxd5lwf","properties":{"formattedCitation":"(Schneider, 2022)","plainCitation":"(Schneider, 2022)","noteIndex":0},"citationItems":[{"id":518,"uris":["http://zotero.org/users/9115634/items/GCYPRAE8"],"itemData":{"id":518,"type":"article-journal","abstract":"All social science (and many other) surveys measure respondents’ educational attainment. However, most of them do it in different ways, resulting in incoherent education variables across surveys. This complicates the cumulation of different datasets and hampers survey data reuse. For cross-national surveys that are designed to be comparative from the outset, methods for ensuring comparability in the measurement of education across countries have improved substantially over the last decades, relying on ex-ante output harmonization. For ex-post harmonization, the situation is more difficult because the data have already been collected, with education measures that only partly overlap in the amount and kind of information they store about respondents’ education. This results in aggregated measures when harmonizing data ex-post. Such aggregated measures may underestimate associations with education in multivariate analyses, leading to biased results. They also do not allow testing hypotheses on the effects of specific types of education, such as vocational programs. This paper presents a new framework for harmonizing education variables ex-post, building on the International Standard Classification of Education (ISCED) and experience from cross-national surveys using ex-ante harmonization. It includes a new coding scheme called ‘generalized ISCED’ or GISCED, and extension variables standardizing aspects of education not covered by ISCED. It proposes solutions for problems that specifically occur in ex-post harmonization, for example source categories spanning ISCED levels. The paper also shows how to apply the GISCED framework to existing data. An empirical illustration shows how detailed harmonized education measures may give insights for research and policy not possible with more aggregate measures.","container-title":"Quality &amp; Quantity","DOI":"10.1007/s11135-021-01101-1","ISSN":"1573-7845","issue":"3","journalAbbreviation":"Qual Quant","language":"en","page":"1829-1866","source":"Springer Link","title":"The classification of education in surveys: a generalized framework for ex-post harmonization","title-short":"The classification of education in surveys","volume":"56","author":[{"family":"Schneider","given":"Silke L."}],"issued":{"date-parts":[["2022",6,1]]},"citation-key":"schneider2022"}}],"schema":"https://github.com/citation-style-language/schema/raw/master/csl-citation.json"} </w:instrText>
      </w:r>
      <w:r>
        <w:rPr>
          <w:lang w:val="en-US"/>
        </w:rPr>
        <w:fldChar w:fldCharType="separate"/>
      </w:r>
      <w:r>
        <w:rPr>
          <w:noProof/>
          <w:lang w:val="en-US"/>
        </w:rPr>
        <w:t>(Schneider, 2022)</w:t>
      </w:r>
      <w:r>
        <w:rPr>
          <w:lang w:val="en-US"/>
        </w:rPr>
        <w:fldChar w:fldCharType="end"/>
      </w:r>
      <w:r>
        <w:rPr>
          <w:lang w:val="en-US"/>
        </w:rPr>
        <w:t xml:space="preserve"> for more </w:t>
      </w:r>
      <w:r w:rsidR="001712EA">
        <w:rPr>
          <w:lang w:val="en-US"/>
        </w:rPr>
        <w:t>specific decisions</w:t>
      </w:r>
      <w:r>
        <w:rPr>
          <w:lang w:val="en-US"/>
        </w:rPr>
        <w:t xml:space="preserve"> on this matter)</w:t>
      </w:r>
    </w:p>
    <w:p w14:paraId="787FEBFB" w14:textId="77777777" w:rsidR="008B4093" w:rsidRDefault="008B4093" w:rsidP="00565282">
      <w:pPr>
        <w:rPr>
          <w:lang w:val="en-US"/>
        </w:rPr>
      </w:pPr>
    </w:p>
    <w:p w14:paraId="61C6B331" w14:textId="1834D963" w:rsidR="008B4093" w:rsidRDefault="008B4093" w:rsidP="008B4093">
      <w:pPr>
        <w:pStyle w:val="Heading3"/>
        <w:rPr>
          <w:lang w:val="en-US"/>
        </w:rPr>
      </w:pPr>
      <w:bookmarkStart w:id="23" w:name="_Toc157446857"/>
      <w:r>
        <w:rPr>
          <w:lang w:val="en-US"/>
        </w:rPr>
        <w:t>### Control Variables</w:t>
      </w:r>
      <w:bookmarkEnd w:id="23"/>
    </w:p>
    <w:p w14:paraId="01F34DC1" w14:textId="77777777" w:rsidR="002C13D6" w:rsidRDefault="002C13D6" w:rsidP="002C13D6">
      <w:pPr>
        <w:rPr>
          <w:lang w:val="en-US"/>
        </w:rPr>
      </w:pPr>
    </w:p>
    <w:p w14:paraId="6B6D1E03" w14:textId="57704378" w:rsidR="002C13D6" w:rsidRDefault="002C13D6" w:rsidP="00A22300">
      <w:pPr>
        <w:rPr>
          <w:lang w:val="en-US"/>
        </w:rPr>
      </w:pPr>
      <w:bookmarkStart w:id="24" w:name="_Toc156844012"/>
      <w:r>
        <w:t xml:space="preserve">Dealing with educational attainment and political </w:t>
      </w:r>
      <w:r w:rsidR="00E5662D">
        <w:t>knowledge/opinio</w:t>
      </w:r>
      <w:r w:rsidR="00E5662D" w:rsidRPr="00E5662D">
        <w:rPr>
          <w:lang w:val="en-US"/>
        </w:rPr>
        <w:t>ns</w:t>
      </w:r>
      <w:r>
        <w:t xml:space="preserve">, </w:t>
      </w:r>
      <w:r w:rsidR="00E5662D" w:rsidRPr="00E5662D">
        <w:rPr>
          <w:lang w:val="en-US"/>
        </w:rPr>
        <w:t xml:space="preserve">the </w:t>
      </w:r>
      <w:r>
        <w:t>l</w:t>
      </w:r>
      <w:r w:rsidRPr="0075188D">
        <w:t xml:space="preserve">iterature suggests </w:t>
      </w:r>
      <w:r w:rsidR="00E5662D">
        <w:t>controlling</w:t>
      </w:r>
      <w:r w:rsidRPr="0075188D">
        <w:t xml:space="preserve"> for</w:t>
      </w:r>
      <w:bookmarkEnd w:id="24"/>
      <w:r w:rsidR="00B14614" w:rsidRPr="00B14614">
        <w:rPr>
          <w:lang w:val="en-US"/>
        </w:rPr>
        <w:t xml:space="preserve"> </w:t>
      </w:r>
      <w:r w:rsidR="00A22300">
        <w:rPr>
          <w:lang w:val="en-US"/>
        </w:rPr>
        <w:t>g</w:t>
      </w:r>
      <w:r w:rsidRPr="00A22300">
        <w:rPr>
          <w:lang w:val="en-US"/>
        </w:rPr>
        <w:t xml:space="preserve">ender </w:t>
      </w:r>
      <w:r w:rsidRPr="00A22300">
        <w:rPr>
          <w:lang w:val="en-US"/>
        </w:rPr>
        <w:fldChar w:fldCharType="begin"/>
      </w:r>
      <w:r w:rsidR="009A7C26">
        <w:rPr>
          <w:lang w:val="en-US"/>
        </w:rPr>
        <w:instrText xml:space="preserve"> ADDIN ZOTERO_ITEM CSL_CITATION {"citationID":"aEWEA0cq","properties":{"formattedCitation":"(Costello et al., 2019; Cowan &amp; Khatchadourian, 2003; Wilhelm &amp; Joeckel, 2019; Wojatzki et al., 2018)","plainCitation":"(Costello et al., 2019; Cowan &amp; Khatchadourian, 2003; Wilhelm &amp; Joeckel, 2019; Wojatzki et al., 2018)","noteIndex":0},"citationItems":[{"id":853,"uris":["http://zotero.org/users/9115634/items/PFQRACCL"],"itemData":{"id":853,"type":"article-journal","abstract":"Why do some people find online hate material more disturbing than others? We use a random sample of Americans between the ages 15 and 36 to address this question. Descriptive results indicate that a majority of respondents surveyed find online hate material very or extremely disturbing, while smaller shares find it moderately, slightly, or not at all disturbing. We utilize an ordinal logistic regression to explore factors associated with these varying perceptions of hate material. Results demonstrate that males and political conservatives find hate material less disturbing than females and political moderates or liberals. These results are expected, as online hate is largely dominated by right-wing extremists who frequently target females and non-conservatives. We also find that individuals who see hate material more frequently find it more disturbing, as do those who have been the target of hate or criminality online. Finally, individuals who are more accepting of violating social norms are less disturbed by online hate.","container-title":"Sociological Inquiry","DOI":"10.1111/soin.12274","ISSN":"1475-682X","issue":"3","language":"en","license":"© 2019 Alpha Kappa Delta: The International Sociology Honor Society","note":"_eprint: https://onlinelibrary.wiley.com/doi/pdf/10.1111/soin.12274","page":"427-452","source":"Wiley Online Library","title":"Social Group Identity and Perceptions of Online Hate*","volume":"89","author":[{"family":"Costello","given":"Matthew"},{"family":"Hawdon","given":"James"},{"family":"Bernatzky","given":"Colin"},{"family":"Mendes","given":"Kelly"}],"issued":{"date-parts":[["2019"]]},"citation-key":"costello2019"}},{"id":470,"uris":["http://zotero.org/users/9115634/items/AY3XAD7W"],"itemData":{"id":470,"type":"article-journal","abstract":"Women are more intolerant of hate speech than men. This study examined relationality measures as mediators of gender differences in the perception of the harm of hate speech and the importance of freedom of speech. Participants were 107 male and 123 female college students. Questionnaires assessed the perceived harm of hate speech, the importance of freedom of speech, empathy, relational and collective interdependence, and connected and separate ways of knowing. Gender differences were found for the harm of hate speech, freedom of speech, empathy, and separate learning as a way of knowing. Women were more negative regarding the harm of hate speech and regarded freedom of speech as less important than men. Additionally, the perceived harm of hate speech was positively associated with empathy, connected knowing, and interdependence, and freedom of speech was positively associated with separate learning and negatively with empathy. Empathy mediated gender differences in the perceived harm of hate speech, and separate learning mediated gender differences in the importance of freedom of speech.","container-title":"Psychology of Women Quarterly","DOI":"10.1111/1471-6402.00110","ISSN":"0361-6843","issue":"4","language":"en","note":"publisher: SAGE Publications Inc","page":"300-308","source":"SAGE Journals","title":"Empathy, Ways of Knowing, and Interdependence as Mediators of Gender Differences in Attitudes Toward Hate Speech and Freedom of Speech","volume":"27","author":[{"family":"Cowan","given":"Gloria"},{"family":"Khatchadourian","given":"Désirée"}],"issued":{"date-parts":[["2003",12,1]]},"citation-key":"cowan2003"}},{"id":550,"uris":["http://zotero.org/users/9115634/items/L8KPGMFT"],"itemData":{"id":550,"type":"article-journal","abstract":"Hate speech in online users’ comments is often targeted toward underprivileged social groups such as immigrants, sexual minorities, and women. Besides the general severity of such offenses, social media users’ personal characteristics influence the evaluation of hate comments. We focus on the flagging of hate comments aimed toward women and sexual minorities (i.e., the intention to report such comments as inappropriate to a moderator or platform provider of an online discussion forum). We investigate the influence of user’s morality on the intention to flag of such comments. Relying on social role and backlash theory, we scrutinize in how far gender plays a role in flagging intention and in how far people perceive hate comments by women as an act of double deviance. Therefore, we conducted a 2 × 2 online experiment with 457 participants (51% female) recruited through political interest groups and a German news magazine site on Facebook. Results indicate that moral judgments are to some extent gendered as women are more concerned about fairness and avoiding harm to others than men are. Deviant and agentic online behavior by women is judged more strictly than such behavior by men. Results implicate that moderators of online discussions and platform providers should be sensitive to how gender stereotypes influence online discussions.","container-title":"Sex Roles","DOI":"10.1007/s11199-018-0941-5","ISSN":"1573-2762","issue":"7","journalAbbreviation":"Sex Roles","language":"en","page":"381-392","source":"Springer Link","title":"Gendered Morality and Backlash Effects in Online Discussions: An Experimental Study on How Users Respond to Hate Speech Comments Against Women and Sexual Minorities","title-short":"Gendered Morality and Backlash Effects in Online Discussions","volume":"80","author":[{"family":"Wilhelm","given":"Claudia"},{"family":"Joeckel","given":"Sven"}],"issued":{"date-parts":[["2019",4,1]]},"citation-key":"wilhelm2019"}},{"id":829,"uris":["http://zotero.org/users/9115634/items/WGVTVM3M"],"itemData":{"id":829,"type":"article-journal","abstract":"Understanding hate speech remains a signiﬁcant challenge for both creating reliable datasets and automated hate speech detection. We hypothesize that being part of the targeted group or personally agreeing with an assertion substantially effects hate speech perception. To test these hypotheses, we create FEMHATE – a dataset containing 400 assertions that target women. These assertion are judged by female and male subjects for (i) how hateful these assertions are and (ii) for whether they agree with the assertions. We ﬁnd that women and men consistently evaluate extreme cases of hate speech. We also ﬁnd a strong relationship between hate speech and agreement judgments, showing that a low agreement score is a prerequisite for hate speech. We show how this relationship can be used for automatic hate speech detection. Our best system based on agreement judgments outperforms a baseline SVM classiﬁer (equipped with ngrams) by a wide margin.","DOI":"10.17185/DUEPUBLICO/72288","language":"en","license":"Creative Commons Attribution 4.0 International","note":"publisher: DuEPublico: Duisburg-Essen Publications online, University of Duisburg-Essen, Germany","source":"DOI.org (Datacite)","title":"Do Women Perceive Hate Differently: Examining the Relationship Between Hate Speech, Gender, and Agreement Judgments","title-short":"Do Women Perceive Hate Differently","URL":"https://duepublico2.uni-due.de/receive/duepublico_mods_00072288","author":[{"family":"Wojatzki","given":"Michael"},{"family":"Horsmann","given":"Tobias"},{"family":"Gold","given":"Darina"},{"family":"Zesch","given":"Torsten"}],"contributor":[{"family":"DuEPublico: Duisburg-Essen Publications Online","given":"University Of Duisburg-Essen"}],"accessed":{"date-parts":[["2024",1,10]]},"issued":{"date-parts":[["2018"]]},"citation-key":"wojatzki2018"}}],"schema":"https://github.com/citation-style-language/schema/raw/master/csl-citation.json"} </w:instrText>
      </w:r>
      <w:r w:rsidRPr="00A22300">
        <w:rPr>
          <w:lang w:val="en-US"/>
        </w:rPr>
        <w:fldChar w:fldCharType="separate"/>
      </w:r>
      <w:r w:rsidR="009A7C26">
        <w:rPr>
          <w:noProof/>
          <w:lang w:val="en-US"/>
        </w:rPr>
        <w:t>(Costello et al., 2019; Cowan &amp; Khatchadourian, 2003; Wilhelm &amp; Joeckel, 2019; Wojatzki et al., 2018)</w:t>
      </w:r>
      <w:r w:rsidRPr="00A22300">
        <w:rPr>
          <w:lang w:val="en-US"/>
        </w:rPr>
        <w:fldChar w:fldCharType="end"/>
      </w:r>
      <w:r w:rsidR="009A7C26">
        <w:rPr>
          <w:lang w:val="en-US"/>
        </w:rPr>
        <w:t>,</w:t>
      </w:r>
      <w:r w:rsidR="00DB3BB9" w:rsidRPr="00A22300">
        <w:rPr>
          <w:lang w:val="en-US"/>
        </w:rPr>
        <w:t xml:space="preserve"> </w:t>
      </w:r>
      <w:r w:rsidR="00A22300" w:rsidRPr="009A7C26">
        <w:rPr>
          <w:lang w:val="en-US"/>
        </w:rPr>
        <w:t>a</w:t>
      </w:r>
      <w:r w:rsidR="005F390B" w:rsidRPr="009A7C26">
        <w:rPr>
          <w:lang w:val="en-US"/>
        </w:rPr>
        <w:t xml:space="preserve">ge </w:t>
      </w:r>
      <w:r w:rsidR="00AE52D2" w:rsidRPr="00FE04DC">
        <w:rPr>
          <w:lang w:val="en-US"/>
        </w:rPr>
        <w:fldChar w:fldCharType="begin"/>
      </w:r>
      <w:r w:rsidR="000B6DC4" w:rsidRPr="009A7C26">
        <w:rPr>
          <w:lang w:val="en-US"/>
        </w:rPr>
        <w:instrText xml:space="preserve"> ADDIN ZOTERO_ITEM CSL_CITATION {"citationID":"sXAHTJqf","properties":{"formattedCitation":"(Lambe, 2004)","plainCitation":"(Lambe, 2004)","noteIndex":0},"citationItems":[{"id":856,"uris":["http://zotero.org/users/9115634/items/I97ZBBGE"],"itemData":{"id":856,"type":"article-journal","abstract":"Attitudes about censorship have been studied across a diverse range of disciplines, including mass communication, political science, social psychology, education, and library science. Despite varied origins, this research has two things in common: (a) seeking to understand how and where the public draws lines in limiting free expression, and (b) a normative desire to be able to predict and modify such opinions when needed. To influence public attitudes about hate speech and pornography (in either direction), one must understand the characteristics of people who do and do not wish to censor such expression. This article examines the relationship of attitudes about pornography and hate speech to a variety of demographic, psychological, and sociopolitical variables (including age, gender, education, political affiliation, religiosity, media use, need for cognition, authoritarianism, neuroticism, openness, extroversion, and commitment to democratic principles). The similarities and differences of the relationships with the two expressive contexts are explored.","container-title":"Mass Communication and Society","DOI":"10.1207/s15327825mcs0703_2","ISSN":"1520-5436","issue":"3","note":"publisher: Routledge\n_eprint: https://doi.org/10.1207/s15327825mcs0703_2","page":"279-299","source":"Taylor and Francis+NEJM","title":"Who Wants to Censor Pornography and Hate Speech?","volume":"7","author":[{"family":"Lambe","given":"Jennifer L."}],"issued":{"date-parts":[["2004",7,1]]},"citation-key":"lambe2004"}}],"schema":"https://github.com/citation-style-language/schema/raw/master/csl-citation.json"} </w:instrText>
      </w:r>
      <w:r w:rsidR="00AE52D2" w:rsidRPr="00FE04DC">
        <w:rPr>
          <w:lang w:val="en-US"/>
        </w:rPr>
        <w:fldChar w:fldCharType="separate"/>
      </w:r>
      <w:r w:rsidR="000B6DC4" w:rsidRPr="009A7C26">
        <w:rPr>
          <w:noProof/>
          <w:lang w:val="en-US"/>
        </w:rPr>
        <w:t>(Lambe, 2004)</w:t>
      </w:r>
      <w:r w:rsidR="00AE52D2" w:rsidRPr="00FE04DC">
        <w:rPr>
          <w:lang w:val="en-US"/>
        </w:rPr>
        <w:fldChar w:fldCharType="end"/>
      </w:r>
      <w:r w:rsidR="00A22300" w:rsidRPr="009A7C26">
        <w:rPr>
          <w:lang w:val="en-US"/>
        </w:rPr>
        <w:t>, p</w:t>
      </w:r>
      <w:r w:rsidR="00CA0241" w:rsidRPr="009A7C26">
        <w:rPr>
          <w:lang w:val="en-US"/>
        </w:rPr>
        <w:t xml:space="preserve">olitical </w:t>
      </w:r>
      <w:r w:rsidR="00A22300" w:rsidRPr="009A7C26">
        <w:rPr>
          <w:lang w:val="en-US"/>
        </w:rPr>
        <w:t>i</w:t>
      </w:r>
      <w:r w:rsidR="00CA0241" w:rsidRPr="009A7C26">
        <w:rPr>
          <w:lang w:val="en-US"/>
        </w:rPr>
        <w:t xml:space="preserve">nterest </w:t>
      </w:r>
      <w:r w:rsidR="00CA0241" w:rsidRPr="00FE04DC">
        <w:rPr>
          <w:lang w:val="en-US"/>
        </w:rPr>
        <w:fldChar w:fldCharType="begin"/>
      </w:r>
      <w:r w:rsidR="000D0B8B" w:rsidRPr="009A7C26">
        <w:rPr>
          <w:lang w:val="en-US"/>
        </w:rPr>
        <w:instrText xml:space="preserve"> ADDIN ZOTERO_ITEM CSL_CITATION {"citationID":"19xuV0gl","properties":{"formattedCitation":"(Hall, 2018)","plainCitation":"(Hall, 2018)","noteIndex":0},"citationItems":[{"id":855,"uris":["http://zotero.org/users/9115634/items/UAZUKPU7"],"itemData":{"id":855,"type":"article-journal","abstract":"Sexual orientation continues to be an explosive issue in American classrooms. Increasing the political knowledge of students can reduce the volatility of this explosive issue by increasing tolerance toward the lesbian, gay, bisexual, and transgender community. This relationship between political knowledge and political tolerance has been recognized since Stouffer’s seminal work (1955) examining respondents’ tolerance toward unpopular groups. Since then, a number of political scientists have worked to further our understanding of the link between political knowledge and political tolerance. This manuscript expands upon the existing literature by examining the effect of political knowledge on political tolerance toward same-sex marriage equality using 10-minute lectures involving the U.S. Constitution. Findings will show that significant changes can be made to political tolerance levels by using a limited amount of time and information to increase the political knowledge of survey respondents.","container-title":"Journal of Political Science Education","DOI":"10.1080/15512169.2017.1366326","ISSN":"1551-2169","issue":"1","note":"publisher: Routledge\n_eprint: https://doi.org/10.1080/15512169.2017.1366326","page":"104-122","source":"Taylor and Francis+NEJM","title":"Effects of Political Knowledge on Political Tolerance","volume":"14","author":[{"family":"Hall","given":"John Powell"}],"issued":{"date-parts":[["2018",1,2]]},"citation-key":"hall2018"}}],"schema":"https://github.com/citation-style-language/schema/raw/master/csl-citation.json"} </w:instrText>
      </w:r>
      <w:r w:rsidR="00CA0241" w:rsidRPr="00FE04DC">
        <w:rPr>
          <w:lang w:val="en-US"/>
        </w:rPr>
        <w:fldChar w:fldCharType="separate"/>
      </w:r>
      <w:r w:rsidR="000D0B8B" w:rsidRPr="009A7C26">
        <w:rPr>
          <w:noProof/>
          <w:lang w:val="en-US"/>
        </w:rPr>
        <w:t>(Hall, 2018)</w:t>
      </w:r>
      <w:r w:rsidR="00CA0241" w:rsidRPr="00FE04DC">
        <w:rPr>
          <w:lang w:val="en-US"/>
        </w:rPr>
        <w:fldChar w:fldCharType="end"/>
      </w:r>
      <w:r w:rsidR="00A22300" w:rsidRPr="009A7C26">
        <w:rPr>
          <w:lang w:val="en-US"/>
        </w:rPr>
        <w:t>, e</w:t>
      </w:r>
      <w:r w:rsidRPr="009A7C26">
        <w:rPr>
          <w:lang w:val="en-US"/>
        </w:rPr>
        <w:t xml:space="preserve">mpathy </w:t>
      </w:r>
      <w:r w:rsidRPr="00FE04DC">
        <w:rPr>
          <w:lang w:val="en-US"/>
        </w:rPr>
        <w:fldChar w:fldCharType="begin"/>
      </w:r>
      <w:r w:rsidR="00CA35E2" w:rsidRPr="009A7C26">
        <w:rPr>
          <w:lang w:val="en-US"/>
        </w:rPr>
        <w:instrText xml:space="preserve"> ADDIN ZOTERO_ITEM CSL_CITATION {"citationID":"0C8uUqfS","properties":{"formattedCitation":"(Cowan &amp; Khatchadourian, 2003)","plainCitation":"(Cowan &amp; Khatchadourian, 2003)","noteIndex":0},"citationItems":[{"id":470,"uris":["http://zotero.org/users/9115634/items/AY3XAD7W"],"itemData":{"id":470,"type":"article-journal","abstract":"Women are more intolerant of hate speech than men. This study examined relationality measures as mediators of gender differences in the perception of the harm of hate speech and the importance of freedom of speech. Participants were 107 male and 123 female college students. Questionnaires assessed the perceived harm of hate speech, the importance of freedom of speech, empathy, relational and collective interdependence, and connected and separate ways of knowing. Gender differences were found for the harm of hate speech, freedom of speech, empathy, and separate learning as a way of knowing. Women were more negative regarding the harm of hate speech and regarded freedom of speech as less important than men. Additionally, the perceived harm of hate speech was positively associated with empathy, connected knowing, and interdependence, and freedom of speech was positively associated with separate learning and negatively with empathy. Empathy mediated gender differences in the perceived harm of hate speech, and separate learning mediated gender differences in the importance of freedom of speech.","container-title":"Psychology of Women Quarterly","DOI":"10.1111/1471-6402.00110","ISSN":"0361-6843","issue":"4","language":"en","note":"publisher: SAGE Publications Inc","page":"300-308","source":"SAGE Journals","title":"Empathy, Ways of Knowing, and Interdependence as Mediators of Gender Differences in Attitudes Toward Hate Speech and Freedom of Speech","volume":"27","author":[{"family":"Cowan","given":"Gloria"},{"family":"Khatchadourian","given":"Désirée"}],"issued":{"date-parts":[["2003",12,1]]},"citation-key":"cowan2003"}}],"schema":"https://github.com/citation-style-language/schema/raw/master/csl-citation.json"} </w:instrText>
      </w:r>
      <w:r w:rsidRPr="00FE04DC">
        <w:rPr>
          <w:lang w:val="en-US"/>
        </w:rPr>
        <w:fldChar w:fldCharType="separate"/>
      </w:r>
      <w:r w:rsidRPr="009A7C26">
        <w:rPr>
          <w:noProof/>
          <w:lang w:val="en-US"/>
        </w:rPr>
        <w:t>(Cowan &amp; Khatchadourian, 2003)</w:t>
      </w:r>
      <w:r w:rsidRPr="00FE04DC">
        <w:rPr>
          <w:lang w:val="en-US"/>
        </w:rPr>
        <w:fldChar w:fldCharType="end"/>
      </w:r>
      <w:r w:rsidR="00A22300" w:rsidRPr="009A7C26">
        <w:rPr>
          <w:lang w:val="en-US"/>
        </w:rPr>
        <w:t>, s</w:t>
      </w:r>
      <w:r w:rsidR="0091540A" w:rsidRPr="009A7C26">
        <w:rPr>
          <w:lang w:val="en-US"/>
        </w:rPr>
        <w:t xml:space="preserve">ocial media usage </w:t>
      </w:r>
      <w:r w:rsidR="0091540A" w:rsidRPr="00FE04DC">
        <w:rPr>
          <w:lang w:val="de-DE"/>
        </w:rPr>
        <w:fldChar w:fldCharType="begin"/>
      </w:r>
      <w:r w:rsidR="00140AB8">
        <w:rPr>
          <w:lang w:val="en-US"/>
        </w:rPr>
        <w:instrText xml:space="preserve"> ADDIN ZOTERO_ITEM CSL_CITATION {"citationID":"oeLOxnGL","properties":{"formattedCitation":"(Celuch et al., 2022; Costello et al., 2019)","plainCitation":"(Celuch et al., 2022; Costello et al., 2019)","noteIndex":0},"citationItems":[{"id":857,"uris":["http://zotero.org/users/9115634/items/2G4X2FDK"],"itemData":{"id":857,"type":"article-journal","abstract":"The Internet, specifically social media, is among the most common settings where young people encounter hate speech. Understanding their attitudes toward the phenomenon is crucial for combatting it because acceptance of such content could contribute to furthering the spread of hate speech as well as ideology contamination. The present study, theoretically grounded in the General Aggression Model (GAM), investigates factors associated with online hate acceptance among young adults. We collected survey data from participants aged 18–26 from six countries: Finland (n = 483), France (n = 907), Poland (n = 738), Spain (n = 739), the United Kingdom (n = 959), and the United States (n = 1052). Results based on linear regression modeling showed that acceptance of online hate was strongly associated with acceptance of violence in all samples. In addition, participants who admitted to producing online hate reported higher levels of acceptance of it. Moreover, association with social dominance orientation was found in most of the samples. Other sample-specific significant factors included participants’ experiences with the Internet and online hate, as well as empathy and institutional trust levels. Significant differences in online hate acceptance levels and the strength of its connections to individual factors were found between the countries. These results provide important insights into the phenomenon, demonstrating that online hate acceptance is part of a larger belief system and is influenced by cultural background, and, therefore, it cannot be analyzed or combatted in isolation from these factors.","container-title":"International Journal of Environmental Research and Public Health","DOI":"10.3390/ijerph19010534","ISSN":"1660-4601","issue":"1","language":"en","license":"http://creativecommons.org/licenses/by/3.0/","note":"number: 1\npublisher: Multidisciplinary Digital Publishing Institute","page":"534","source":"www.mdpi.com","title":"Factors Associated with Online Hate Acceptance: A Cross-National Six-Country Study among Young Adults","title-short":"Factors Associated with Online Hate Acceptance","volume":"19","author":[{"family":"Celuch","given":"Magdalena"},{"family":"Oksanen","given":"Atte"},{"family":"Räsänen","given":"Pekka"},{"family":"Costello","given":"Matthew"},{"family":"Blaya","given":"Catherine"},{"family":"Zych","given":"Izabela"},{"family":"Llorent","given":"Vicente J."},{"family":"Reichelmann","given":"Ashley"},{"family":"Hawdon","given":"James"}],"issued":{"date-parts":[["2022",1]]},"citation-key":"celuch2022"}},{"id":853,"uris":["http://zotero.org/users/9115634/items/PFQRACCL"],"itemData":{"id":853,"type":"article-journal","abstract":"Why do some people find online hate material more disturbing than others? We use a random sample of Americans between the ages 15 and 36 to address this question. Descriptive results indicate that a majority of respondents surveyed find online hate material very or extremely disturbing, while smaller shares find it moderately, slightly, or not at all disturbing. We utilize an ordinal logistic regression to explore factors associated with these varying perceptions of hate material. Results demonstrate that males and political conservatives find hate material less disturbing than females and political moderates or liberals. These results are expected, as online hate is largely dominated by right-wing extremists who frequently target females and non-conservatives. We also find that individuals who see hate material more frequently find it more disturbing, as do those who have been the target of hate or criminality online. Finally, individuals who are more accepting of violating social norms are less disturbed by online hate.","container-title":"Sociological Inquiry","DOI":"10.1111/soin.12274","ISSN":"1475-682X","issue":"3","language":"en","license":"© 2019 Alpha Kappa Delta: The International Sociology Honor Society","note":"_eprint: https://onlinelibrary.wiley.com/doi/pdf/10.1111/soin.12274","page":"427-452","source":"Wiley Online Library","title":"Social Group Identity and Perceptions of Online Hate*","volume":"89","author":[{"family":"Costello","given":"Matthew"},{"family":"Hawdon","given":"James"},{"family":"Bernatzky","given":"Colin"},{"family":"Mendes","given":"Kelly"}],"issued":{"date-parts":[["2019"]]},"citation-key":"costello2019"}}],"schema":"https://github.com/citation-style-language/schema/raw/master/csl-citation.json"} </w:instrText>
      </w:r>
      <w:r w:rsidR="0091540A" w:rsidRPr="00FE04DC">
        <w:rPr>
          <w:lang w:val="de-DE"/>
        </w:rPr>
        <w:fldChar w:fldCharType="separate"/>
      </w:r>
      <w:r w:rsidR="00140AB8" w:rsidRPr="00140AB8">
        <w:rPr>
          <w:noProof/>
          <w:lang w:val="en-US"/>
        </w:rPr>
        <w:t>(Celuch et al., 2022; Costello et al., 2019)</w:t>
      </w:r>
      <w:r w:rsidR="0091540A" w:rsidRPr="00FE04DC">
        <w:rPr>
          <w:lang w:val="de-DE"/>
        </w:rPr>
        <w:fldChar w:fldCharType="end"/>
      </w:r>
      <w:r w:rsidR="00A22300">
        <w:rPr>
          <w:lang w:val="en-US"/>
        </w:rPr>
        <w:t xml:space="preserve">, </w:t>
      </w:r>
      <w:r w:rsidR="00D77B18">
        <w:rPr>
          <w:lang w:val="en-US"/>
        </w:rPr>
        <w:t xml:space="preserve">and </w:t>
      </w:r>
      <w:r w:rsidR="00A22300">
        <w:rPr>
          <w:lang w:val="en-US"/>
        </w:rPr>
        <w:t>e</w:t>
      </w:r>
      <w:r w:rsidR="004D44B1" w:rsidRPr="00FE04DC">
        <w:rPr>
          <w:lang w:val="en-US"/>
        </w:rPr>
        <w:t xml:space="preserve">xperience with HS </w:t>
      </w:r>
      <w:r w:rsidR="004D44B1" w:rsidRPr="00FE04DC">
        <w:rPr>
          <w:lang w:val="en-US"/>
        </w:rPr>
        <w:fldChar w:fldCharType="begin"/>
      </w:r>
      <w:r w:rsidR="00140AB8">
        <w:rPr>
          <w:lang w:val="en-US"/>
        </w:rPr>
        <w:instrText xml:space="preserve"> ADDIN ZOTERO_ITEM CSL_CITATION {"citationID":"ThFmocwD","properties":{"formattedCitation":"(Costello et al., 2019; Soral et al., 2018)","plainCitation":"(Costello et al., 2019; Soral et al., 2018)","noteIndex":0},"citationItems":[{"id":853,"uris":["http://zotero.org/users/9115634/items/PFQRACCL"],"itemData":{"id":853,"type":"article-journal","abstract":"Why do some people find online hate material more disturbing than others? We use a random sample of Americans between the ages 15 and 36 to address this question. Descriptive results indicate that a majority of respondents surveyed find online hate material very or extremely disturbing, while smaller shares find it moderately, slightly, or not at all disturbing. We utilize an ordinal logistic regression to explore factors associated with these varying perceptions of hate material. Results demonstrate that males and political conservatives find hate material less disturbing than females and political moderates or liberals. These results are expected, as online hate is largely dominated by right-wing extremists who frequently target females and non-conservatives. We also find that individuals who see hate material more frequently find it more disturbing, as do those who have been the target of hate or criminality online. Finally, individuals who are more accepting of violating social norms are less disturbed by online hate.","container-title":"Sociological Inquiry","DOI":"10.1111/soin.12274","ISSN":"1475-682X","issue":"3","language":"en","license":"© 2019 Alpha Kappa Delta: The International Sociology Honor Society","note":"_eprint: https://onlinelibrary.wiley.com/doi/pdf/10.1111/soin.12274","page":"427-452","source":"Wiley Online Library","title":"Social Group Identity and Perceptions of Online Hate*","volume":"89","author":[{"family":"Costello","given":"Matthew"},{"family":"Hawdon","given":"James"},{"family":"Bernatzky","given":"Colin"},{"family":"Mendes","given":"Kelly"}],"issued":{"date-parts":[["2019"]]},"citation-key":"costello2019"}},{"id":860,"uris":["http://zotero.org/users/9115634/items/2QKZTBDE"],"itemData":{"id":860,"type":"article-journal","abstract":"In three studies (two representative nationwide surveys, N = 1,007, N = 682; and one experimental, N = 76) we explored the effects of exposure to hate speech on outgroup prejudice. Following the General Aggression Model, we suggest that frequent and repetitive exposure to hate speech leads to desensitization to this form of verbal violence and subsequently to lower evaluations of the victims and greater distancing, thus increasing outgroup prejudice. In the first survey study, we found that lower sensitivity to hate speech was a positive mediator of the relationship between frequent exposure to hate speech and outgroup prejudice. In the second study, we obtained a crucial confirmation of these effects. After desensitization training individuals were less sensitive to hate speech and more prejudiced toward hate speech victims than their counterparts in the control condition. In the final study, we replicated several previous effects and additionally found that the effects of exposure to hate speech on prejudice were mediated by a lower sensitivity to hate speech, and not by lower sensitivity to social norms. Altogether, our studies are the first to elucidate the effects of exposure to hate speech on outgroup prejudice.","container-title":"Aggressive Behavior","DOI":"10.1002/ab.21737","ISSN":"1098-2337","issue":"2","language":"en","license":"© 2017 Wiley Periodicals, Inc.","note":"_eprint: https://onlinelibrary.wiley.com/doi/pdf/10.1002/ab.21737","page":"136-146","source":"Wiley Online Library","title":"Exposure to hate speech increases prejudice through desensitization","volume":"44","author":[{"family":"Soral","given":"Wiktor"},{"family":"Bilewicz","given":"Michał"},{"family":"Winiewski","given":"Mikołaj"}],"issued":{"date-parts":[["2018"]]},"citation-key":"soral2018"}}],"schema":"https://github.com/citation-style-language/schema/raw/master/csl-citation.json"} </w:instrText>
      </w:r>
      <w:r w:rsidR="004D44B1" w:rsidRPr="00FE04DC">
        <w:rPr>
          <w:lang w:val="en-US"/>
        </w:rPr>
        <w:fldChar w:fldCharType="separate"/>
      </w:r>
      <w:r w:rsidR="00140AB8">
        <w:rPr>
          <w:noProof/>
          <w:lang w:val="en-US"/>
        </w:rPr>
        <w:t>(Costello et al., 2019; Soral et al., 2018)</w:t>
      </w:r>
      <w:r w:rsidR="004D44B1" w:rsidRPr="00FE04DC">
        <w:rPr>
          <w:lang w:val="en-US"/>
        </w:rPr>
        <w:fldChar w:fldCharType="end"/>
      </w:r>
      <w:r w:rsidR="00D77B18">
        <w:rPr>
          <w:lang w:val="en-US"/>
        </w:rPr>
        <w:t>.</w:t>
      </w:r>
    </w:p>
    <w:p w14:paraId="47EC297C" w14:textId="77777777" w:rsidR="00360899" w:rsidRDefault="00360899" w:rsidP="00A22300">
      <w:pPr>
        <w:rPr>
          <w:lang w:val="en-US"/>
        </w:rPr>
      </w:pPr>
    </w:p>
    <w:p w14:paraId="08AAA822" w14:textId="6B30301F" w:rsidR="00360899" w:rsidRDefault="004153DA" w:rsidP="00A22300">
      <w:pPr>
        <w:rPr>
          <w:lang w:val="en-US"/>
        </w:rPr>
      </w:pPr>
      <w:r>
        <w:rPr>
          <w:lang w:val="en-US"/>
        </w:rPr>
        <w:t>Most of t</w:t>
      </w:r>
      <w:r w:rsidR="00360899">
        <w:rPr>
          <w:lang w:val="en-US"/>
        </w:rPr>
        <w:t>hese variables were measured as pre-treatment variables</w:t>
      </w:r>
      <w:r w:rsidR="008B0E29">
        <w:rPr>
          <w:lang w:val="en-US"/>
        </w:rPr>
        <w:t xml:space="preserve"> and are available </w:t>
      </w:r>
      <w:r w:rsidR="002470B0">
        <w:rPr>
          <w:lang w:val="en-US"/>
        </w:rPr>
        <w:t>in this form:</w:t>
      </w:r>
    </w:p>
    <w:p w14:paraId="0815FACA" w14:textId="77777777" w:rsidR="004153DA" w:rsidRPr="00FE04DC" w:rsidRDefault="004153DA" w:rsidP="00A22300">
      <w:pPr>
        <w:rPr>
          <w:lang w:val="en-US"/>
        </w:rPr>
      </w:pPr>
    </w:p>
    <w:p w14:paraId="63040C97" w14:textId="04216F4E" w:rsidR="00360899" w:rsidRDefault="00B5510E" w:rsidP="00360899">
      <w:pPr>
        <w:pStyle w:val="ListParagraph"/>
        <w:numPr>
          <w:ilvl w:val="0"/>
          <w:numId w:val="1"/>
        </w:numPr>
        <w:rPr>
          <w:lang w:val="en-US"/>
        </w:rPr>
      </w:pPr>
      <w:r>
        <w:rPr>
          <w:lang w:val="en-US"/>
        </w:rPr>
        <w:t>Gender (female/male/other)</w:t>
      </w:r>
    </w:p>
    <w:p w14:paraId="4FAAFE35" w14:textId="406C8816" w:rsidR="00B5510E" w:rsidRDefault="00B5510E" w:rsidP="00360899">
      <w:pPr>
        <w:pStyle w:val="ListParagraph"/>
        <w:numPr>
          <w:ilvl w:val="0"/>
          <w:numId w:val="1"/>
        </w:numPr>
        <w:rPr>
          <w:lang w:val="en-US"/>
        </w:rPr>
      </w:pPr>
      <w:r>
        <w:rPr>
          <w:lang w:val="en-US"/>
        </w:rPr>
        <w:t>Age (</w:t>
      </w:r>
      <w:r w:rsidR="00CA43F3">
        <w:rPr>
          <w:lang w:val="en-US"/>
        </w:rPr>
        <w:t>year of birth, derived age, collapsed into categories 18-29, 30-49, 50-69, 70+)</w:t>
      </w:r>
    </w:p>
    <w:p w14:paraId="21860646" w14:textId="3CBA5250" w:rsidR="00135CFC" w:rsidRDefault="00135CFC" w:rsidP="00360899">
      <w:pPr>
        <w:pStyle w:val="ListParagraph"/>
        <w:numPr>
          <w:ilvl w:val="0"/>
          <w:numId w:val="1"/>
        </w:numPr>
        <w:rPr>
          <w:lang w:val="en-US"/>
        </w:rPr>
      </w:pPr>
      <w:r>
        <w:rPr>
          <w:lang w:val="en-US"/>
        </w:rPr>
        <w:t>Political interest (measured with four levels and collapsed into low/high)</w:t>
      </w:r>
    </w:p>
    <w:p w14:paraId="0E6BA87B" w14:textId="17C05DB7" w:rsidR="00135CFC" w:rsidRDefault="00B661F8" w:rsidP="00360899">
      <w:pPr>
        <w:pStyle w:val="ListParagraph"/>
        <w:numPr>
          <w:ilvl w:val="0"/>
          <w:numId w:val="1"/>
        </w:numPr>
        <w:rPr>
          <w:lang w:val="en-US"/>
        </w:rPr>
      </w:pPr>
      <w:r>
        <w:rPr>
          <w:lang w:val="en-US"/>
        </w:rPr>
        <w:lastRenderedPageBreak/>
        <w:t>Empathy</w:t>
      </w:r>
      <w:r w:rsidR="00B52266">
        <w:rPr>
          <w:lang w:val="en-US"/>
        </w:rPr>
        <w:t xml:space="preserve"> (</w:t>
      </w:r>
      <w:r w:rsidR="003D77BF">
        <w:rPr>
          <w:lang w:val="en-US"/>
        </w:rPr>
        <w:t>first principal component</w:t>
      </w:r>
      <w:r w:rsidR="00B52266">
        <w:rPr>
          <w:lang w:val="en-US"/>
        </w:rPr>
        <w:t xml:space="preserve"> of </w:t>
      </w:r>
      <w:r w:rsidR="003D77BF">
        <w:rPr>
          <w:lang w:val="en-US"/>
        </w:rPr>
        <w:t>responses to three topic-specific items)</w:t>
      </w:r>
    </w:p>
    <w:p w14:paraId="72090948" w14:textId="77777777" w:rsidR="00CA298E" w:rsidRDefault="004F425A" w:rsidP="004F425A">
      <w:pPr>
        <w:pStyle w:val="ListParagraph"/>
        <w:numPr>
          <w:ilvl w:val="0"/>
          <w:numId w:val="1"/>
        </w:numPr>
        <w:rPr>
          <w:lang w:val="en-US"/>
        </w:rPr>
      </w:pPr>
      <w:r>
        <w:rPr>
          <w:lang w:val="en-US"/>
        </w:rPr>
        <w:t>e</w:t>
      </w:r>
      <w:r w:rsidR="00527F3A" w:rsidRPr="004F425A">
        <w:rPr>
          <w:lang w:val="en-US"/>
        </w:rPr>
        <w:t>xperience with hate speech</w:t>
      </w:r>
      <w:r>
        <w:rPr>
          <w:lang w:val="en-US"/>
        </w:rPr>
        <w:t xml:space="preserve"> </w:t>
      </w:r>
    </w:p>
    <w:p w14:paraId="29800AA8" w14:textId="4D822BBA" w:rsidR="004F425A" w:rsidRDefault="00043EB3" w:rsidP="00CA298E">
      <w:pPr>
        <w:pStyle w:val="ListParagraph"/>
        <w:numPr>
          <w:ilvl w:val="1"/>
          <w:numId w:val="1"/>
        </w:numPr>
        <w:rPr>
          <w:lang w:val="en-US"/>
        </w:rPr>
      </w:pPr>
      <w:r>
        <w:rPr>
          <w:lang w:val="en-US"/>
        </w:rPr>
        <w:t xml:space="preserve">experience with hate and offensive speech </w:t>
      </w:r>
      <w:r w:rsidR="004F425A">
        <w:rPr>
          <w:lang w:val="en-US"/>
        </w:rPr>
        <w:t xml:space="preserve">(score created from the answers on </w:t>
      </w:r>
      <w:r>
        <w:rPr>
          <w:lang w:val="en-US"/>
        </w:rPr>
        <w:t>five</w:t>
      </w:r>
      <w:r w:rsidR="004F425A">
        <w:rPr>
          <w:lang w:val="en-US"/>
        </w:rPr>
        <w:t xml:space="preserve"> items</w:t>
      </w:r>
      <w:r w:rsidR="00802326">
        <w:rPr>
          <w:lang w:val="en-US"/>
        </w:rPr>
        <w:t>)</w:t>
      </w:r>
    </w:p>
    <w:p w14:paraId="08C7564B" w14:textId="758A01F6" w:rsidR="00043EB3" w:rsidRDefault="00043EB3" w:rsidP="00CA298E">
      <w:pPr>
        <w:pStyle w:val="ListParagraph"/>
        <w:numPr>
          <w:ilvl w:val="1"/>
          <w:numId w:val="1"/>
        </w:numPr>
        <w:rPr>
          <w:lang w:val="en-US"/>
        </w:rPr>
      </w:pPr>
      <w:r>
        <w:rPr>
          <w:lang w:val="en-US"/>
        </w:rPr>
        <w:t xml:space="preserve">online hostile engagement </w:t>
      </w:r>
      <w:r w:rsidR="00802326">
        <w:rPr>
          <w:lang w:val="en-US"/>
        </w:rPr>
        <w:t>(score created from the answers on three items)</w:t>
      </w:r>
    </w:p>
    <w:p w14:paraId="275018BE" w14:textId="77777777" w:rsidR="004153DA" w:rsidRDefault="004153DA" w:rsidP="004153DA">
      <w:pPr>
        <w:rPr>
          <w:lang w:val="en-US"/>
        </w:rPr>
      </w:pPr>
    </w:p>
    <w:p w14:paraId="45F9CAF1" w14:textId="2A711F19" w:rsidR="00FE096E" w:rsidRDefault="004153DA" w:rsidP="00122DD2">
      <w:pPr>
        <w:rPr>
          <w:lang w:val="en-US"/>
        </w:rPr>
      </w:pPr>
      <w:r w:rsidRPr="004153DA">
        <w:rPr>
          <w:lang w:val="en-US"/>
        </w:rPr>
        <w:t xml:space="preserve">Social media usage </w:t>
      </w:r>
      <w:r>
        <w:rPr>
          <w:lang w:val="en-US"/>
        </w:rPr>
        <w:t xml:space="preserve">was </w:t>
      </w:r>
      <w:r w:rsidRPr="004153DA">
        <w:rPr>
          <w:lang w:val="en-US"/>
        </w:rPr>
        <w:t xml:space="preserve">not measured in the survey, but it can be assumed to correlate strongly with experience with hate speech: the more often people use social media, the more often they </w:t>
      </w:r>
      <w:r w:rsidR="008F4032">
        <w:rPr>
          <w:lang w:val="en-US"/>
        </w:rPr>
        <w:t xml:space="preserve">can </w:t>
      </w:r>
      <w:r w:rsidRPr="004153DA">
        <w:rPr>
          <w:lang w:val="en-US"/>
        </w:rPr>
        <w:t>experience the scenarios described</w:t>
      </w:r>
      <w:r>
        <w:rPr>
          <w:lang w:val="en-US"/>
        </w:rPr>
        <w:t>.</w:t>
      </w:r>
    </w:p>
    <w:p w14:paraId="110AB69E" w14:textId="77777777" w:rsidR="00B35352" w:rsidRDefault="00B35352" w:rsidP="00122DD2">
      <w:pPr>
        <w:rPr>
          <w:lang w:val="en-US"/>
        </w:rPr>
      </w:pPr>
    </w:p>
    <w:p w14:paraId="63B0D968" w14:textId="69BAFFF2" w:rsidR="007626F5" w:rsidRDefault="007626F5" w:rsidP="00D21904">
      <w:pPr>
        <w:pStyle w:val="Heading2"/>
        <w:rPr>
          <w:lang w:val="en-US"/>
        </w:rPr>
      </w:pPr>
      <w:bookmarkStart w:id="25" w:name="_Toc157446858"/>
      <w:r>
        <w:rPr>
          <w:lang w:val="en-US"/>
        </w:rPr>
        <w:t>## Analysis Plan</w:t>
      </w:r>
      <w:bookmarkEnd w:id="25"/>
    </w:p>
    <w:p w14:paraId="5A8601F1" w14:textId="77777777" w:rsidR="00C37AA8" w:rsidRDefault="00C37AA8" w:rsidP="00C37AA8">
      <w:pPr>
        <w:rPr>
          <w:lang w:val="en-US"/>
        </w:rPr>
      </w:pPr>
    </w:p>
    <w:p w14:paraId="1758FFF9" w14:textId="102580A7" w:rsidR="00C37AA8" w:rsidRDefault="00C37AA8" w:rsidP="00C37AA8">
      <w:pPr>
        <w:rPr>
          <w:lang w:val="en-US"/>
        </w:rPr>
      </w:pPr>
      <w:r>
        <w:rPr>
          <w:lang w:val="en-US"/>
        </w:rPr>
        <w:t>To test my hypotheses, I plan to create two constructed indicators that both draw their information from the open text survey item on hate speech definition</w:t>
      </w:r>
      <w:r w:rsidR="00504806">
        <w:rPr>
          <w:lang w:val="en-US"/>
        </w:rPr>
        <w:t xml:space="preserve"> and serve as outcome variables</w:t>
      </w:r>
      <w:r>
        <w:rPr>
          <w:lang w:val="en-US"/>
        </w:rPr>
        <w:t>.</w:t>
      </w:r>
    </w:p>
    <w:p w14:paraId="311E293B" w14:textId="77777777" w:rsidR="0047743D" w:rsidRDefault="0047743D" w:rsidP="0047743D">
      <w:pPr>
        <w:rPr>
          <w:lang w:val="en-US"/>
        </w:rPr>
      </w:pPr>
    </w:p>
    <w:p w14:paraId="7FAD9EFB" w14:textId="3FA28784" w:rsidR="0065594C" w:rsidRDefault="00DC22E1" w:rsidP="00DC22E1">
      <w:pPr>
        <w:pStyle w:val="Heading3"/>
        <w:rPr>
          <w:lang w:val="en-US"/>
        </w:rPr>
      </w:pPr>
      <w:bookmarkStart w:id="26" w:name="_Toc157446859"/>
      <w:r>
        <w:rPr>
          <w:lang w:val="en-US"/>
        </w:rPr>
        <w:t xml:space="preserve">### </w:t>
      </w:r>
      <w:r w:rsidR="0065594C">
        <w:rPr>
          <w:lang w:val="en-US"/>
        </w:rPr>
        <w:t>I</w:t>
      </w:r>
      <w:r w:rsidR="0065594C" w:rsidRPr="006826D3">
        <w:rPr>
          <w:lang w:val="en-US"/>
        </w:rPr>
        <w:t>nstrument</w:t>
      </w:r>
      <w:r w:rsidR="0065594C">
        <w:rPr>
          <w:lang w:val="en-US"/>
        </w:rPr>
        <w:t>al</w:t>
      </w:r>
      <w:r w:rsidR="0065594C" w:rsidRPr="006826D3">
        <w:rPr>
          <w:lang w:val="en-US"/>
        </w:rPr>
        <w:t xml:space="preserve"> variable “</w:t>
      </w:r>
      <w:r w:rsidR="0065594C">
        <w:rPr>
          <w:lang w:val="en-US"/>
        </w:rPr>
        <w:t>D</w:t>
      </w:r>
      <w:r w:rsidR="0065594C" w:rsidRPr="006826D3">
        <w:rPr>
          <w:lang w:val="en-US"/>
        </w:rPr>
        <w:t>egree of differentiation</w:t>
      </w:r>
      <w:r w:rsidR="0065594C">
        <w:rPr>
          <w:lang w:val="en-US"/>
        </w:rPr>
        <w:t>/Complexity</w:t>
      </w:r>
      <w:r w:rsidR="0065594C" w:rsidRPr="006826D3">
        <w:rPr>
          <w:lang w:val="en-US"/>
        </w:rPr>
        <w:t>”</w:t>
      </w:r>
      <w:bookmarkEnd w:id="26"/>
    </w:p>
    <w:p w14:paraId="2B42C67A" w14:textId="77777777" w:rsidR="00B01265" w:rsidRDefault="00B01265" w:rsidP="0047743D">
      <w:pPr>
        <w:rPr>
          <w:lang w:val="en-US"/>
        </w:rPr>
      </w:pPr>
    </w:p>
    <w:p w14:paraId="49DB7485" w14:textId="372DFB25" w:rsidR="000A7958" w:rsidRDefault="00B16484" w:rsidP="0047743D">
      <w:pPr>
        <w:rPr>
          <w:lang w:val="en-US"/>
        </w:rPr>
      </w:pPr>
      <w:r>
        <w:rPr>
          <w:lang w:val="en-US"/>
        </w:rPr>
        <w:t xml:space="preserve">To measure the basis of knowledge people have about hate speech from their open-text </w:t>
      </w:r>
      <w:r w:rsidR="00ED05FE">
        <w:rPr>
          <w:lang w:val="en-US"/>
        </w:rPr>
        <w:t>answers</w:t>
      </w:r>
      <w:r w:rsidR="00072225">
        <w:rPr>
          <w:lang w:val="en-US"/>
        </w:rPr>
        <w:t xml:space="preserve"> on how they define hate speech</w:t>
      </w:r>
      <w:r>
        <w:rPr>
          <w:lang w:val="en-US"/>
        </w:rPr>
        <w:t>,</w:t>
      </w:r>
      <w:r w:rsidR="006F2989">
        <w:rPr>
          <w:lang w:val="en-US"/>
        </w:rPr>
        <w:t xml:space="preserve"> several </w:t>
      </w:r>
      <w:r w:rsidR="0034664E">
        <w:rPr>
          <w:lang w:val="en-US"/>
        </w:rPr>
        <w:t xml:space="preserve">main </w:t>
      </w:r>
      <w:r w:rsidR="006F2989">
        <w:rPr>
          <w:lang w:val="en-US"/>
        </w:rPr>
        <w:t xml:space="preserve">types of answers will be </w:t>
      </w:r>
      <w:r w:rsidR="00ED05FE">
        <w:rPr>
          <w:lang w:val="en-US"/>
        </w:rPr>
        <w:t>identifi</w:t>
      </w:r>
      <w:r w:rsidR="006F2989">
        <w:rPr>
          <w:lang w:val="en-US"/>
        </w:rPr>
        <w:t xml:space="preserve">ed </w:t>
      </w:r>
      <w:r w:rsidR="00851FF3">
        <w:rPr>
          <w:lang w:val="en-US"/>
        </w:rPr>
        <w:t xml:space="preserve">manually </w:t>
      </w:r>
      <w:r w:rsidR="006F2989">
        <w:rPr>
          <w:lang w:val="en-US"/>
        </w:rPr>
        <w:t xml:space="preserve">using </w:t>
      </w:r>
      <w:r w:rsidR="00085CE0">
        <w:rPr>
          <w:lang w:val="en-US"/>
        </w:rPr>
        <w:t xml:space="preserve">different combinations from the items in the coding scheme. </w:t>
      </w:r>
      <w:r w:rsidR="00851FF3">
        <w:rPr>
          <w:lang w:val="en-US"/>
        </w:rPr>
        <w:t>These c</w:t>
      </w:r>
      <w:r w:rsidR="000A7958">
        <w:rPr>
          <w:lang w:val="en-US"/>
        </w:rPr>
        <w:t>ombinations of</w:t>
      </w:r>
      <w:r w:rsidR="00085CE0">
        <w:rPr>
          <w:lang w:val="en-US"/>
        </w:rPr>
        <w:t xml:space="preserve"> items on content, sender features/motivation, target scope features, specified target features, and other features of the statement</w:t>
      </w:r>
      <w:r>
        <w:rPr>
          <w:lang w:val="en-US"/>
        </w:rPr>
        <w:t xml:space="preserve"> </w:t>
      </w:r>
      <w:r w:rsidR="00085CE0">
        <w:rPr>
          <w:lang w:val="en-US"/>
        </w:rPr>
        <w:t xml:space="preserve">will </w:t>
      </w:r>
      <w:r w:rsidR="00851FF3">
        <w:rPr>
          <w:lang w:val="en-US"/>
        </w:rPr>
        <w:t xml:space="preserve">rely on </w:t>
      </w:r>
      <w:r w:rsidR="000A7958">
        <w:rPr>
          <w:lang w:val="en-US"/>
        </w:rPr>
        <w:t xml:space="preserve">the framework of </w:t>
      </w:r>
      <w:proofErr w:type="spellStart"/>
      <w:r w:rsidR="000A7958">
        <w:rPr>
          <w:lang w:val="en-US"/>
        </w:rPr>
        <w:t>Kansok-Dusche</w:t>
      </w:r>
      <w:proofErr w:type="spellEnd"/>
      <w:r w:rsidR="000A7958">
        <w:rPr>
          <w:lang w:val="en-US"/>
        </w:rPr>
        <w:t xml:space="preserve"> </w:t>
      </w:r>
      <w:r w:rsidR="000A7958">
        <w:rPr>
          <w:lang w:val="en-US"/>
        </w:rPr>
        <w:fldChar w:fldCharType="begin"/>
      </w:r>
      <w:r w:rsidR="00D8452C">
        <w:rPr>
          <w:lang w:val="en-US"/>
        </w:rPr>
        <w:instrText xml:space="preserve"> ADDIN ZOTERO_ITEM CSL_CITATION {"citationID":"UlwU22Wc","properties":{"formattedCitation":"(Kansok-Dusche et al., 2023)","plainCitation":"(Kansok-Dusche et al., 2023)","noteIndex":0},"citationItems":[{"id":825,"uris":["http://zotero.org/users/9115634/items/73Q9XDY2"],"itemData":{"id":825,"type":"article-journal","abstract":"Little is known about the current state of research on the involvement of young people in hate speech. Thus, this systematic review presents findings on a) the prevalence of hate speech among children and adolescents and on hate speech definitions that guide prevalence assessments for this population; and b) the theoretical and empirical overlap of hate speech with related concepts. This review was guided by the Cochrane approach. To be included, publications were required to deal with real-life experiences of hate speech, to provide empirical data on prevalence for samples aged 5 to 21 years and they had to be published in academic formats. Included publications were full-text coded using two raters (κ = .80) and their quality was assessed. The string-guided electronic search (ERIC, SocInfo, Psycinfo, Psyndex) yielded 1,850 publications. Eighteen publications based on 10 studies met the inclusion criteria and their findings were systematized. Twelve publications were of medium quality due to minor deficiencies in their theoretical or methodological foundations. All studies used samples of adolescents and none of younger children. Nine out of 10 studies applied quantitative methodologies. Eighteen publications based on 10 studies were included. Results showed that frequencies for hate speech exposure were higher than those related to victimization and perpetration. Definitions of hate speech and assessment instruments were heterogeneous. Empirical evidence for an often theorized overlap between hate speech and bullying was found. The paper concludes by presenting a definition of hate speech, including implications for practice, policy, and research.","container-title":"Trauma, Violence, &amp; Abuse","DOI":"10.1177/15248380221108070","ISSN":"1524-8380","issue":"4","language":"en","note":"publisher: SAGE Publications","page":"2598-2615","source":"SAGE Journals","title":"A Systematic Review on Hate Speech among Children and Adolescents: Definitions, Prevalence, and Overlap with Related Phenomena","title-short":"A Systematic Review on Hate Speech among Children and Adolescents","volume":"24","author":[{"family":"Kansok-Dusche","given":"Julia"},{"family":"Ballaschk","given":"Cindy"},{"family":"Krause","given":"Norman"},{"family":"Zeißig","given":"Anke"},{"family":"Seemann-Herz","given":"Lisanne"},{"family":"Wachs","given":"Sebastian"},{"family":"Bilz","given":"Ludwig"}],"issued":{"date-parts":[["2023",10,1]]},"citation-key":"kansok-dusche2023"}}],"schema":"https://github.com/citation-style-language/schema/raw/master/csl-citation.json"} </w:instrText>
      </w:r>
      <w:r w:rsidR="000A7958">
        <w:rPr>
          <w:lang w:val="en-US"/>
        </w:rPr>
        <w:fldChar w:fldCharType="separate"/>
      </w:r>
      <w:r w:rsidR="00D65264">
        <w:rPr>
          <w:noProof/>
          <w:lang w:val="en-US"/>
        </w:rPr>
        <w:t>(Kansok-Dusche et al., 2023)</w:t>
      </w:r>
      <w:r w:rsidR="000A7958">
        <w:rPr>
          <w:lang w:val="en-US"/>
        </w:rPr>
        <w:fldChar w:fldCharType="end"/>
      </w:r>
      <w:r w:rsidR="00D65264">
        <w:rPr>
          <w:lang w:val="en-US"/>
        </w:rPr>
        <w:t xml:space="preserve"> on broadness and narrowness of hate speech definitions</w:t>
      </w:r>
      <w:r w:rsidR="002E6189">
        <w:rPr>
          <w:lang w:val="en-US"/>
        </w:rPr>
        <w:t>.</w:t>
      </w:r>
    </w:p>
    <w:p w14:paraId="5F3667E1" w14:textId="77777777" w:rsidR="000A7958" w:rsidRDefault="000A7958" w:rsidP="0047743D">
      <w:pPr>
        <w:rPr>
          <w:lang w:val="en-US"/>
        </w:rPr>
      </w:pPr>
    </w:p>
    <w:p w14:paraId="3C8385BA" w14:textId="7924ABBD" w:rsidR="00A86BA7" w:rsidRDefault="00435BAA" w:rsidP="0047743D">
      <w:pPr>
        <w:rPr>
          <w:lang w:val="en-US"/>
        </w:rPr>
      </w:pPr>
      <w:r>
        <w:rPr>
          <w:lang w:val="en-US"/>
        </w:rPr>
        <w:t>Each type</w:t>
      </w:r>
      <w:r w:rsidR="002E6189">
        <w:rPr>
          <w:lang w:val="en-US"/>
        </w:rPr>
        <w:t xml:space="preserve"> will be </w:t>
      </w:r>
      <w:r w:rsidR="00F91E28">
        <w:rPr>
          <w:lang w:val="en-US"/>
        </w:rPr>
        <w:t>allocated to</w:t>
      </w:r>
      <w:r w:rsidR="00A86BA7" w:rsidRPr="006826D3">
        <w:rPr>
          <w:lang w:val="en-US"/>
        </w:rPr>
        <w:t xml:space="preserve"> a</w:t>
      </w:r>
      <w:r>
        <w:rPr>
          <w:lang w:val="en-US"/>
        </w:rPr>
        <w:t xml:space="preserve"> numeric value</w:t>
      </w:r>
      <w:r w:rsidR="00A2470F">
        <w:rPr>
          <w:lang w:val="en-US"/>
        </w:rPr>
        <w:t xml:space="preserve"> [</w:t>
      </w:r>
      <w:r w:rsidR="00A2470F" w:rsidRPr="006826D3">
        <w:rPr>
          <w:lang w:val="en-US"/>
        </w:rPr>
        <w:t>0</w:t>
      </w:r>
      <w:r w:rsidR="00A2470F">
        <w:rPr>
          <w:lang w:val="en-US"/>
        </w:rPr>
        <w:t xml:space="preserve"> =</w:t>
      </w:r>
      <w:r w:rsidR="00A2470F" w:rsidRPr="006826D3">
        <w:rPr>
          <w:lang w:val="en-US"/>
        </w:rPr>
        <w:t xml:space="preserve"> (“don’t know”), 1</w:t>
      </w:r>
      <w:r w:rsidR="00A2470F">
        <w:rPr>
          <w:lang w:val="en-US"/>
        </w:rPr>
        <w:t xml:space="preserve"> =</w:t>
      </w:r>
      <w:r w:rsidR="00A2470F" w:rsidRPr="006826D3">
        <w:rPr>
          <w:lang w:val="en-US"/>
        </w:rPr>
        <w:t xml:space="preserve"> (“broad</w:t>
      </w:r>
      <w:r w:rsidR="00A2470F">
        <w:rPr>
          <w:lang w:val="en-US"/>
        </w:rPr>
        <w:t xml:space="preserve"> understanding</w:t>
      </w:r>
      <w:r w:rsidR="00A2470F" w:rsidRPr="006826D3">
        <w:rPr>
          <w:lang w:val="en-US"/>
        </w:rPr>
        <w:t>”), 2</w:t>
      </w:r>
      <w:r w:rsidR="00A2470F">
        <w:rPr>
          <w:lang w:val="en-US"/>
        </w:rPr>
        <w:t xml:space="preserve"> =</w:t>
      </w:r>
      <w:r w:rsidR="00A2470F" w:rsidRPr="006826D3">
        <w:rPr>
          <w:lang w:val="en-US"/>
        </w:rPr>
        <w:t xml:space="preserve"> (“middle</w:t>
      </w:r>
      <w:r w:rsidR="00A2470F">
        <w:rPr>
          <w:lang w:val="en-US"/>
        </w:rPr>
        <w:t xml:space="preserve"> understanding</w:t>
      </w:r>
      <w:r w:rsidR="00A2470F" w:rsidRPr="006826D3">
        <w:rPr>
          <w:lang w:val="en-US"/>
        </w:rPr>
        <w:t xml:space="preserve">”), 3 </w:t>
      </w:r>
      <w:r w:rsidR="00A2470F">
        <w:rPr>
          <w:lang w:val="en-US"/>
        </w:rPr>
        <w:t xml:space="preserve">= </w:t>
      </w:r>
      <w:r w:rsidR="00A2470F" w:rsidRPr="006826D3">
        <w:rPr>
          <w:lang w:val="en-US"/>
        </w:rPr>
        <w:t>(“narrow understanding</w:t>
      </w:r>
      <w:r w:rsidR="00A2470F">
        <w:rPr>
          <w:lang w:val="en-US"/>
        </w:rPr>
        <w:t>”</w:t>
      </w:r>
      <w:r w:rsidR="00A2470F" w:rsidRPr="006826D3">
        <w:rPr>
          <w:lang w:val="en-US"/>
        </w:rPr>
        <w:t>)</w:t>
      </w:r>
      <w:r w:rsidR="00A2470F">
        <w:rPr>
          <w:lang w:val="en-US"/>
        </w:rPr>
        <w:t>], defining the</w:t>
      </w:r>
      <w:r w:rsidR="00A86BA7" w:rsidRPr="006826D3">
        <w:rPr>
          <w:lang w:val="en-US"/>
        </w:rPr>
        <w:t xml:space="preserve"> instrument</w:t>
      </w:r>
      <w:r w:rsidR="002E6189">
        <w:rPr>
          <w:lang w:val="en-US"/>
        </w:rPr>
        <w:t>al</w:t>
      </w:r>
      <w:r w:rsidR="00A86BA7" w:rsidRPr="006826D3">
        <w:rPr>
          <w:lang w:val="en-US"/>
        </w:rPr>
        <w:t xml:space="preserve"> variable “degree of differentiation</w:t>
      </w:r>
      <w:r w:rsidR="00AF06AC">
        <w:rPr>
          <w:lang w:val="en-US"/>
        </w:rPr>
        <w:t>/complexity</w:t>
      </w:r>
      <w:r w:rsidR="00A86BA7" w:rsidRPr="006826D3">
        <w:rPr>
          <w:lang w:val="en-US"/>
        </w:rPr>
        <w:t>”</w:t>
      </w:r>
      <w:r w:rsidR="002E6189">
        <w:rPr>
          <w:lang w:val="en-US"/>
        </w:rPr>
        <w:t xml:space="preserve">, </w:t>
      </w:r>
      <w:r w:rsidR="00A86BA7" w:rsidRPr="006826D3">
        <w:rPr>
          <w:lang w:val="en-US"/>
        </w:rPr>
        <w:t>whereas a more narrow understanding</w:t>
      </w:r>
      <w:r w:rsidR="00D87D1F">
        <w:rPr>
          <w:lang w:val="en-US"/>
        </w:rPr>
        <w:t xml:space="preserve"> of hate speech</w:t>
      </w:r>
      <w:r w:rsidR="00A86BA7" w:rsidRPr="006826D3">
        <w:rPr>
          <w:lang w:val="en-US"/>
        </w:rPr>
        <w:t xml:space="preserve"> points to a better knowledge of the public discourse and shows the ability to delimit hate speech from other concepts like bullying</w:t>
      </w:r>
      <w:r w:rsidR="0022171C">
        <w:rPr>
          <w:lang w:val="en-US"/>
        </w:rPr>
        <w:t xml:space="preserve"> </w:t>
      </w:r>
      <w:r w:rsidR="0022171C">
        <w:rPr>
          <w:lang w:val="en-US"/>
        </w:rPr>
        <w:fldChar w:fldCharType="begin"/>
      </w:r>
      <w:r w:rsidR="009A7C26">
        <w:rPr>
          <w:lang w:val="en-US"/>
        </w:rPr>
        <w:instrText xml:space="preserve"> ADDIN ZOTERO_ITEM CSL_CITATION {"citationID":"4AD3RpCS","properties":{"formattedCitation":"(Kansok-Dusche et al., 2023)","plainCitation":"(Kansok-Dusche et al., 2023)","noteIndex":0},"citationItems":[{"id":825,"uris":["http://zotero.org/users/9115634/items/73Q9XDY2"],"itemData":{"id":825,"type":"article-journal","abstract":"Little is known about the current state of research on the involvement of young people in hate speech. Thus, this systematic review presents findings on a) the prevalence of hate speech among children and adolescents and on hate speech definitions that guide prevalence assessments for this population; and b) the theoretical and empirical overlap of hate speech with related concepts. This review was guided by the Cochrane approach. To be included, publications were required to deal with real-life experiences of hate speech, to provide empirical data on prevalence for samples aged 5 to 21 years and they had to be published in academic formats. Included publications were full-text coded using two raters (κ = .80) and their quality was assessed. The string-guided electronic search (ERIC, SocInfo, Psycinfo, Psyndex) yielded 1,850 publications. Eighteen publications based on 10 studies met the inclusion criteria and their findings were systematized. Twelve publications were of medium quality due to minor deficiencies in their theoretical or methodological foundations. All studies used samples of adolescents and none of younger children. Nine out of 10 studies applied quantitative methodologies. Eighteen publications based on 10 studies were included. Results showed that frequencies for hate speech exposure were higher than those related to victimization and perpetration. Definitions of hate speech and assessment instruments were heterogeneous. Empirical evidence for an often theorized overlap between hate speech and bullying was found. The paper concludes by presenting a definition of hate speech, including implications for practice, policy, and research.","container-title":"Trauma, Violence, &amp; Abuse","DOI":"10.1177/15248380221108070","ISSN":"1524-8380","issue":"4","language":"en","note":"publisher: SAGE Publications","page":"2598-2615","source":"SAGE Journals","title":"A Systematic Review on Hate Speech among Children and Adolescents: Definitions, Prevalence, and Overlap with Related Phenomena","title-short":"A Systematic Review on Hate Speech among Children and Adolescents","volume":"24","author":[{"family":"Kansok-Dusche","given":"Julia"},{"family":"Ballaschk","given":"Cindy"},{"family":"Krause","given":"Norman"},{"family":"Zeißig","given":"Anke"},{"family":"Seemann-Herz","given":"Lisanne"},{"family":"Wachs","given":"Sebastian"},{"family":"Bilz","given":"Ludwig"}],"issued":{"date-parts":[["2023",10,1]]},"citation-key":"kansok-dusche2023"}}],"schema":"https://github.com/citation-style-language/schema/raw/master/csl-citation.json"} </w:instrText>
      </w:r>
      <w:r w:rsidR="0022171C">
        <w:rPr>
          <w:lang w:val="en-US"/>
        </w:rPr>
        <w:fldChar w:fldCharType="separate"/>
      </w:r>
      <w:r w:rsidR="0022171C">
        <w:rPr>
          <w:noProof/>
          <w:lang w:val="en-US"/>
        </w:rPr>
        <w:t>(Kansok-Dusche et al., 2023)</w:t>
      </w:r>
      <w:r w:rsidR="0022171C">
        <w:rPr>
          <w:lang w:val="en-US"/>
        </w:rPr>
        <w:fldChar w:fldCharType="end"/>
      </w:r>
      <w:r w:rsidR="00D50BDF">
        <w:rPr>
          <w:lang w:val="en-US"/>
        </w:rPr>
        <w:t>.</w:t>
      </w:r>
      <w:r w:rsidR="009A5C2E">
        <w:rPr>
          <w:lang w:val="en-US"/>
        </w:rPr>
        <w:t xml:space="preserve"> Items of the coding scheme that are not usually associated with hate speech in </w:t>
      </w:r>
      <w:r w:rsidR="003B15DC">
        <w:rPr>
          <w:lang w:val="en-US"/>
        </w:rPr>
        <w:t>academic</w:t>
      </w:r>
      <w:r w:rsidR="009A5C2E">
        <w:rPr>
          <w:lang w:val="en-US"/>
        </w:rPr>
        <w:t xml:space="preserve"> discourse (e.g., </w:t>
      </w:r>
      <w:r w:rsidR="0053768E">
        <w:rPr>
          <w:lang w:val="en-US"/>
        </w:rPr>
        <w:t>“questions/denies its existence”</w:t>
      </w:r>
      <w:r w:rsidR="009A5C2E">
        <w:rPr>
          <w:lang w:val="en-US"/>
        </w:rPr>
        <w:t xml:space="preserve">), will be assigned to the </w:t>
      </w:r>
      <w:r w:rsidR="00A3242B">
        <w:rPr>
          <w:lang w:val="en-US"/>
        </w:rPr>
        <w:t xml:space="preserve">type </w:t>
      </w:r>
      <w:r w:rsidR="00BB71EE">
        <w:rPr>
          <w:lang w:val="en-US"/>
        </w:rPr>
        <w:t xml:space="preserve">0 = </w:t>
      </w:r>
      <w:r w:rsidR="00A3242B">
        <w:rPr>
          <w:lang w:val="en-US"/>
        </w:rPr>
        <w:t>“don’t know”.</w:t>
      </w:r>
    </w:p>
    <w:p w14:paraId="729A895D" w14:textId="77777777" w:rsidR="004B735E" w:rsidRDefault="004B735E" w:rsidP="0047743D">
      <w:pPr>
        <w:rPr>
          <w:lang w:val="en-US"/>
        </w:rPr>
      </w:pPr>
    </w:p>
    <w:p w14:paraId="3904ECDE" w14:textId="25E3E6AC" w:rsidR="004B735E" w:rsidRDefault="009D4DC5" w:rsidP="0047743D">
      <w:pPr>
        <w:rPr>
          <w:lang w:val="en-US"/>
        </w:rPr>
      </w:pPr>
      <w:r>
        <w:rPr>
          <w:lang w:val="en-US"/>
        </w:rPr>
        <w:t xml:space="preserve">Using a </w:t>
      </w:r>
      <w:r w:rsidR="00CB6604">
        <w:rPr>
          <w:lang w:val="en-US"/>
        </w:rPr>
        <w:t xml:space="preserve">multi-class </w:t>
      </w:r>
      <w:r>
        <w:rPr>
          <w:lang w:val="en-US"/>
        </w:rPr>
        <w:t>classification algorithm</w:t>
      </w:r>
      <w:r w:rsidR="00904376">
        <w:rPr>
          <w:lang w:val="en-US"/>
        </w:rPr>
        <w:t>,</w:t>
      </w:r>
      <w:r>
        <w:rPr>
          <w:lang w:val="en-US"/>
        </w:rPr>
        <w:t xml:space="preserve"> each </w:t>
      </w:r>
      <w:r w:rsidR="00B10D10">
        <w:rPr>
          <w:lang w:val="en-US"/>
        </w:rPr>
        <w:t>respondent will</w:t>
      </w:r>
      <w:r w:rsidR="00BA6AB0">
        <w:rPr>
          <w:lang w:val="en-US"/>
        </w:rPr>
        <w:t xml:space="preserve"> be allocated a score</w:t>
      </w:r>
      <w:r w:rsidR="00DE5D72">
        <w:rPr>
          <w:lang w:val="en-US"/>
        </w:rPr>
        <w:t xml:space="preserve"> </w:t>
      </w:r>
      <w:r w:rsidR="00595E5D">
        <w:rPr>
          <w:lang w:val="en-US"/>
        </w:rPr>
        <w:t xml:space="preserve">on </w:t>
      </w:r>
      <w:r w:rsidR="00DE5D72">
        <w:rPr>
          <w:lang w:val="en-US"/>
        </w:rPr>
        <w:t xml:space="preserve">how similar the composition of his hate speech definition is to one of the types </w:t>
      </w:r>
      <w:r w:rsidR="00DA4752">
        <w:rPr>
          <w:lang w:val="en-US"/>
        </w:rPr>
        <w:t xml:space="preserve">(0-3). The type of definition most similar to </w:t>
      </w:r>
      <w:r w:rsidR="00336825">
        <w:rPr>
          <w:lang w:val="en-US"/>
        </w:rPr>
        <w:t xml:space="preserve">the </w:t>
      </w:r>
      <w:proofErr w:type="gramStart"/>
      <w:r w:rsidR="00336825">
        <w:rPr>
          <w:lang w:val="en-US"/>
        </w:rPr>
        <w:t>respondent’s</w:t>
      </w:r>
      <w:proofErr w:type="gramEnd"/>
      <w:r w:rsidR="00336825">
        <w:rPr>
          <w:lang w:val="en-US"/>
        </w:rPr>
        <w:t xml:space="preserve"> will determine which of the four groups the respondent is</w:t>
      </w:r>
      <w:r w:rsidR="00595E5D">
        <w:rPr>
          <w:lang w:val="en-US"/>
        </w:rPr>
        <w:t xml:space="preserve"> </w:t>
      </w:r>
      <w:r w:rsidR="00336825">
        <w:rPr>
          <w:lang w:val="en-US"/>
        </w:rPr>
        <w:t>allocated to for further analysis.</w:t>
      </w:r>
    </w:p>
    <w:p w14:paraId="20C87A86" w14:textId="77777777" w:rsidR="00D57483" w:rsidRDefault="00D57483" w:rsidP="0047743D">
      <w:pPr>
        <w:rPr>
          <w:lang w:val="en-US"/>
        </w:rPr>
      </w:pPr>
    </w:p>
    <w:p w14:paraId="2418DDD5" w14:textId="02386EF8" w:rsidR="00D45D25" w:rsidRDefault="00D57483" w:rsidP="0047743D">
      <w:pPr>
        <w:rPr>
          <w:lang w:val="en-US"/>
        </w:rPr>
      </w:pPr>
      <w:r>
        <w:rPr>
          <w:lang w:val="en-US"/>
        </w:rPr>
        <w:t>ALTERNATIVE</w:t>
      </w:r>
      <w:r w:rsidR="000B7088">
        <w:rPr>
          <w:lang w:val="en-US"/>
        </w:rPr>
        <w:t>/ADDITIONAL</w:t>
      </w:r>
      <w:r>
        <w:rPr>
          <w:lang w:val="en-US"/>
        </w:rPr>
        <w:t xml:space="preserve"> APPROACH</w:t>
      </w:r>
      <w:r w:rsidR="00D45D25">
        <w:rPr>
          <w:lang w:val="en-US"/>
        </w:rPr>
        <w:t>ES</w:t>
      </w:r>
      <w:r w:rsidR="00B371C9">
        <w:rPr>
          <w:lang w:val="en-US"/>
        </w:rPr>
        <w:t xml:space="preserve">: </w:t>
      </w:r>
    </w:p>
    <w:p w14:paraId="12D102DD" w14:textId="77777777" w:rsidR="00D45D25" w:rsidRPr="00D45D25" w:rsidRDefault="008809D1" w:rsidP="00D45D25">
      <w:pPr>
        <w:pStyle w:val="ListParagraph"/>
        <w:numPr>
          <w:ilvl w:val="0"/>
          <w:numId w:val="1"/>
        </w:numPr>
      </w:pPr>
      <w:r w:rsidRPr="00D45D25">
        <w:rPr>
          <w:lang w:val="en-US"/>
        </w:rPr>
        <w:t>Using an u</w:t>
      </w:r>
      <w:r w:rsidR="001E2A92" w:rsidRPr="00D45D25">
        <w:rPr>
          <w:lang w:val="en-US"/>
        </w:rPr>
        <w:t xml:space="preserve">nsupervised cluster algorithm </w:t>
      </w:r>
      <w:r w:rsidR="00B371C9" w:rsidRPr="00D45D25">
        <w:rPr>
          <w:lang w:val="en-US"/>
        </w:rPr>
        <w:t xml:space="preserve">to define groups of items in the coding scheme that </w:t>
      </w:r>
      <w:r w:rsidR="001E2A92" w:rsidRPr="00D45D25">
        <w:rPr>
          <w:lang w:val="en-US"/>
        </w:rPr>
        <w:t>occur together</w:t>
      </w:r>
      <w:r w:rsidRPr="00D45D25">
        <w:rPr>
          <w:lang w:val="en-US"/>
        </w:rPr>
        <w:t xml:space="preserve"> in the beginning</w:t>
      </w:r>
      <w:r w:rsidR="001E2A92" w:rsidRPr="00D45D25">
        <w:rPr>
          <w:lang w:val="en-US"/>
        </w:rPr>
        <w:t xml:space="preserve">, then identify </w:t>
      </w:r>
      <w:r w:rsidR="00563614" w:rsidRPr="00D45D25">
        <w:rPr>
          <w:lang w:val="en-US"/>
        </w:rPr>
        <w:t xml:space="preserve">certain </w:t>
      </w:r>
      <w:r w:rsidR="001E2A92" w:rsidRPr="00D45D25">
        <w:rPr>
          <w:lang w:val="en-US"/>
        </w:rPr>
        <w:t>types</w:t>
      </w:r>
      <w:r w:rsidR="00563614" w:rsidRPr="00D45D25">
        <w:rPr>
          <w:lang w:val="en-US"/>
        </w:rPr>
        <w:t xml:space="preserve"> of answers </w:t>
      </w:r>
      <w:r w:rsidR="004B76FA" w:rsidRPr="00D45D25">
        <w:rPr>
          <w:lang w:val="en-US"/>
        </w:rPr>
        <w:t xml:space="preserve">– advantage could be </w:t>
      </w:r>
      <w:r w:rsidR="00102750" w:rsidRPr="00D45D25">
        <w:rPr>
          <w:lang w:val="en-US"/>
        </w:rPr>
        <w:t>to</w:t>
      </w:r>
      <w:r w:rsidR="00566B42" w:rsidRPr="00D45D25">
        <w:rPr>
          <w:lang w:val="en-US"/>
        </w:rPr>
        <w:t xml:space="preserve"> find more differentiated </w:t>
      </w:r>
      <w:r w:rsidR="00102750" w:rsidRPr="00D45D25">
        <w:rPr>
          <w:lang w:val="en-US"/>
        </w:rPr>
        <w:t xml:space="preserve">types of answers, </w:t>
      </w:r>
      <w:r w:rsidR="002B546D" w:rsidRPr="00D45D25">
        <w:rPr>
          <w:lang w:val="en-US"/>
        </w:rPr>
        <w:t xml:space="preserve">potentially identifying </w:t>
      </w:r>
      <w:r w:rsidR="006B17DB" w:rsidRPr="00D45D25">
        <w:rPr>
          <w:lang w:val="en-US"/>
        </w:rPr>
        <w:t>more dimensions than broadness/narrowness</w:t>
      </w:r>
      <w:r w:rsidR="00725A1A" w:rsidRPr="00D45D25">
        <w:rPr>
          <w:lang w:val="en-US"/>
        </w:rPr>
        <w:t>. Would require more methodological research</w:t>
      </w:r>
      <w:r w:rsidR="00CB2888" w:rsidRPr="00D45D25">
        <w:rPr>
          <w:lang w:val="en-US"/>
        </w:rPr>
        <w:t xml:space="preserve"> and the approach is </w:t>
      </w:r>
      <w:r w:rsidR="00B336BD" w:rsidRPr="00D45D25">
        <w:rPr>
          <w:lang w:val="en-US"/>
        </w:rPr>
        <w:t>riskier</w:t>
      </w:r>
      <w:r w:rsidR="00CB2888" w:rsidRPr="00D45D25">
        <w:rPr>
          <w:lang w:val="en-US"/>
        </w:rPr>
        <w:t xml:space="preserve"> in terms of valuable results</w:t>
      </w:r>
      <w:r w:rsidR="00725A1A" w:rsidRPr="00D45D25">
        <w:rPr>
          <w:lang w:val="en-US"/>
        </w:rPr>
        <w:t>.</w:t>
      </w:r>
      <w:r w:rsidR="00B355A7" w:rsidRPr="00D45D25">
        <w:rPr>
          <w:lang w:val="en-US"/>
        </w:rPr>
        <w:t xml:space="preserve"> </w:t>
      </w:r>
    </w:p>
    <w:p w14:paraId="1D1BF48E" w14:textId="10C25388" w:rsidR="00D57483" w:rsidRPr="00B355A7" w:rsidRDefault="00506DED" w:rsidP="00D45D25">
      <w:pPr>
        <w:pStyle w:val="ListParagraph"/>
        <w:numPr>
          <w:ilvl w:val="0"/>
          <w:numId w:val="1"/>
        </w:numPr>
      </w:pPr>
      <w:r>
        <w:rPr>
          <w:lang w:val="en-US"/>
        </w:rPr>
        <w:lastRenderedPageBreak/>
        <w:t>Additionally u</w:t>
      </w:r>
      <w:r w:rsidR="00B355A7" w:rsidRPr="00D45D25">
        <w:rPr>
          <w:lang w:val="en-US"/>
        </w:rPr>
        <w:t>s</w:t>
      </w:r>
      <w:r w:rsidR="00D45D25">
        <w:rPr>
          <w:lang w:val="en-US"/>
        </w:rPr>
        <w:t>ing</w:t>
      </w:r>
      <w:r w:rsidR="00B355A7" w:rsidRPr="00D45D25">
        <w:rPr>
          <w:lang w:val="en-US"/>
        </w:rPr>
        <w:t xml:space="preserve"> a measure of the complexity of language used in responses, as this can be an indicator of cognitive sophistication.</w:t>
      </w:r>
    </w:p>
    <w:p w14:paraId="7F2ED89A" w14:textId="77777777" w:rsidR="00DC05E5" w:rsidRDefault="00DC05E5" w:rsidP="0047743D">
      <w:pPr>
        <w:rPr>
          <w:lang w:val="en-US"/>
        </w:rPr>
      </w:pPr>
    </w:p>
    <w:p w14:paraId="5B18B82C" w14:textId="77777777" w:rsidR="004D1F85" w:rsidRDefault="004D1F85" w:rsidP="0047743D">
      <w:pPr>
        <w:rPr>
          <w:lang w:val="en-US"/>
        </w:rPr>
      </w:pPr>
    </w:p>
    <w:p w14:paraId="656AB0FB" w14:textId="30BC0069" w:rsidR="004D1F85" w:rsidRDefault="00487EA4" w:rsidP="009E1F4C">
      <w:pPr>
        <w:pStyle w:val="Heading3"/>
        <w:rPr>
          <w:lang w:val="en-US"/>
        </w:rPr>
      </w:pPr>
      <w:bookmarkStart w:id="27" w:name="_Toc157446860"/>
      <w:r>
        <w:rPr>
          <w:lang w:val="en-US"/>
        </w:rPr>
        <w:t>###</w:t>
      </w:r>
      <w:r w:rsidR="004D1F85">
        <w:rPr>
          <w:lang w:val="en-US"/>
        </w:rPr>
        <w:t xml:space="preserve"> </w:t>
      </w:r>
      <w:r w:rsidR="003165CF">
        <w:rPr>
          <w:lang w:val="en-US"/>
        </w:rPr>
        <w:t>Polarization</w:t>
      </w:r>
      <w:r w:rsidR="00557BE5">
        <w:rPr>
          <w:lang w:val="en-US"/>
        </w:rPr>
        <w:t xml:space="preserve"> score</w:t>
      </w:r>
      <w:r w:rsidR="003165CF">
        <w:rPr>
          <w:lang w:val="en-US"/>
        </w:rPr>
        <w:t xml:space="preserve"> </w:t>
      </w:r>
      <w:r w:rsidR="00265DE7">
        <w:rPr>
          <w:lang w:val="en-US"/>
        </w:rPr>
        <w:t>for</w:t>
      </w:r>
      <w:r w:rsidR="007B0E8D">
        <w:rPr>
          <w:lang w:val="en-US"/>
        </w:rPr>
        <w:t xml:space="preserve"> </w:t>
      </w:r>
      <w:r w:rsidR="00557BE5">
        <w:rPr>
          <w:lang w:val="en-US"/>
        </w:rPr>
        <w:t>“</w:t>
      </w:r>
      <w:r w:rsidR="00415641">
        <w:rPr>
          <w:lang w:val="en-US"/>
        </w:rPr>
        <w:t>W</w:t>
      </w:r>
      <w:r w:rsidR="0032331A">
        <w:rPr>
          <w:lang w:val="en-US"/>
        </w:rPr>
        <w:t xml:space="preserve">hat should not be allowed to </w:t>
      </w:r>
      <w:r w:rsidR="00420E98">
        <w:rPr>
          <w:lang w:val="en-US"/>
        </w:rPr>
        <w:t>be said</w:t>
      </w:r>
      <w:r w:rsidR="00FA593A">
        <w:rPr>
          <w:lang w:val="en-US"/>
        </w:rPr>
        <w:t xml:space="preserve"> on </w:t>
      </w:r>
      <w:r w:rsidR="009F0B4D">
        <w:rPr>
          <w:lang w:val="en-US"/>
        </w:rPr>
        <w:t>social media</w:t>
      </w:r>
      <w:r w:rsidR="00557BE5">
        <w:rPr>
          <w:lang w:val="en-US"/>
        </w:rPr>
        <w:t>?”</w:t>
      </w:r>
      <w:bookmarkEnd w:id="27"/>
    </w:p>
    <w:p w14:paraId="7999201E" w14:textId="77777777" w:rsidR="0032331A" w:rsidRDefault="0032331A" w:rsidP="00FD257B">
      <w:pPr>
        <w:rPr>
          <w:lang w:val="en-US"/>
        </w:rPr>
      </w:pPr>
    </w:p>
    <w:p w14:paraId="12DA214D" w14:textId="77777777" w:rsidR="004811C6" w:rsidRDefault="004811C6" w:rsidP="004811C6">
      <w:pPr>
        <w:rPr>
          <w:lang w:val="en-US"/>
        </w:rPr>
      </w:pPr>
      <w:r>
        <w:rPr>
          <w:lang w:val="en-US"/>
        </w:rPr>
        <w:t xml:space="preserve">To create a score of polarization for every response, </w:t>
      </w:r>
      <w:r w:rsidRPr="00817471">
        <w:rPr>
          <w:lang w:val="en-US"/>
        </w:rPr>
        <w:t>the open-text item “</w:t>
      </w:r>
      <w:proofErr w:type="spellStart"/>
      <w:r w:rsidRPr="00817471">
        <w:rPr>
          <w:lang w:val="en-US"/>
        </w:rPr>
        <w:t>open_allow</w:t>
      </w:r>
      <w:proofErr w:type="spellEnd"/>
      <w:r w:rsidRPr="00817471">
        <w:rPr>
          <w:lang w:val="en-US"/>
        </w:rPr>
        <w:t xml:space="preserve">” on what should not be allowed to be said on </w:t>
      </w:r>
      <w:r>
        <w:rPr>
          <w:lang w:val="en-US"/>
        </w:rPr>
        <w:t xml:space="preserve">social media will be used. Applying sentiment analysis, a sentiment score could be measured, pointing towards a degree of more positive or negative sentiments in statements. </w:t>
      </w:r>
    </w:p>
    <w:p w14:paraId="553C478F" w14:textId="77777777" w:rsidR="004811C6" w:rsidRDefault="004811C6" w:rsidP="004811C6">
      <w:pPr>
        <w:rPr>
          <w:lang w:val="en-US"/>
        </w:rPr>
      </w:pPr>
    </w:p>
    <w:p w14:paraId="049228D2" w14:textId="7DE0F160" w:rsidR="004811C6" w:rsidRPr="00412FAB" w:rsidRDefault="004811C6" w:rsidP="004811C6">
      <w:r>
        <w:t xml:space="preserve">To </w:t>
      </w:r>
      <w:r w:rsidR="00D643BD">
        <w:rPr>
          <w:lang w:val="en-US"/>
        </w:rPr>
        <w:t>visualize</w:t>
      </w:r>
      <w:r>
        <w:t xml:space="preserve"> political polarization</w:t>
      </w:r>
      <w:r w:rsidR="00D643BD" w:rsidRPr="00D643BD">
        <w:rPr>
          <w:lang w:val="en-US"/>
        </w:rPr>
        <w:t xml:space="preserve"> in the groups of academics and non-academics</w:t>
      </w:r>
      <w:r>
        <w:t xml:space="preserve">, </w:t>
      </w:r>
      <w:r w:rsidRPr="00412FAB">
        <w:rPr>
          <w:lang w:val="en-US"/>
        </w:rPr>
        <w:t>I will</w:t>
      </w:r>
      <w:r>
        <w:t xml:space="preserve"> examine the distribution of sentiment scores across </w:t>
      </w:r>
      <w:r w:rsidR="00EE43B3" w:rsidRPr="003F5E3A">
        <w:rPr>
          <w:lang w:val="en-US"/>
        </w:rPr>
        <w:t xml:space="preserve">both groups of </w:t>
      </w:r>
      <w:r>
        <w:t>respondents</w:t>
      </w:r>
      <w:r w:rsidR="003F5E3A" w:rsidRPr="003F5E3A">
        <w:rPr>
          <w:lang w:val="en-US"/>
        </w:rPr>
        <w:t xml:space="preserve"> separately</w:t>
      </w:r>
      <w:r>
        <w:t>. High polarization would be reflected in a bimodal or multimodal distribution, indicating that respondents are sharply divided in their opinions.</w:t>
      </w:r>
      <w:r w:rsidRPr="00412FAB">
        <w:rPr>
          <w:lang w:val="en-US"/>
        </w:rPr>
        <w:t xml:space="preserve"> </w:t>
      </w:r>
      <w:r w:rsidR="00D53DF1">
        <w:rPr>
          <w:lang w:val="en-US"/>
        </w:rPr>
        <w:t>In addition, a</w:t>
      </w:r>
      <w:r w:rsidRPr="00412FAB">
        <w:rPr>
          <w:lang w:val="en-US"/>
        </w:rPr>
        <w:t>ssigning</w:t>
      </w:r>
      <w:r>
        <w:t xml:space="preserve"> numerical sentiment scores to each response, indicating the intensity of sentiment</w:t>
      </w:r>
      <w:r w:rsidRPr="00412FAB">
        <w:rPr>
          <w:lang w:val="en-US"/>
        </w:rPr>
        <w:t xml:space="preserve"> </w:t>
      </w:r>
      <w:r>
        <w:rPr>
          <w:lang w:val="en-US"/>
        </w:rPr>
        <w:t xml:space="preserve">could help to </w:t>
      </w:r>
      <w:r>
        <w:t xml:space="preserve">quantify the degree of polarization within </w:t>
      </w:r>
      <w:r w:rsidRPr="00412FAB">
        <w:rPr>
          <w:lang w:val="en-US"/>
        </w:rPr>
        <w:t>my subgroups</w:t>
      </w:r>
      <w:r>
        <w:rPr>
          <w:lang w:val="en-US"/>
        </w:rPr>
        <w:t>.</w:t>
      </w:r>
    </w:p>
    <w:p w14:paraId="7634BB08" w14:textId="77777777" w:rsidR="004811C6" w:rsidRDefault="004811C6" w:rsidP="004811C6">
      <w:pPr>
        <w:rPr>
          <w:lang w:val="en-US"/>
        </w:rPr>
      </w:pPr>
    </w:p>
    <w:p w14:paraId="14314881" w14:textId="77777777" w:rsidR="00E225C3" w:rsidRDefault="004811C6" w:rsidP="004811C6">
      <w:pPr>
        <w:rPr>
          <w:lang w:val="en-US"/>
        </w:rPr>
      </w:pPr>
      <w:r>
        <w:rPr>
          <w:lang w:val="en-US"/>
        </w:rPr>
        <w:t xml:space="preserve">The </w:t>
      </w:r>
      <w:r w:rsidRPr="00817471">
        <w:rPr>
          <w:lang w:val="en-US"/>
        </w:rPr>
        <w:t xml:space="preserve">score </w:t>
      </w:r>
      <w:r>
        <w:rPr>
          <w:lang w:val="en-US"/>
        </w:rPr>
        <w:t>could</w:t>
      </w:r>
      <w:r w:rsidRPr="00817471">
        <w:rPr>
          <w:lang w:val="en-US"/>
        </w:rPr>
        <w:t xml:space="preserve"> be measured based on existing research on the topic, e.g.:</w:t>
      </w:r>
    </w:p>
    <w:p w14:paraId="2F5E21E5" w14:textId="77777777" w:rsidR="00E225C3" w:rsidRDefault="00E225C3" w:rsidP="004811C6">
      <w:pPr>
        <w:rPr>
          <w:lang w:val="en-US"/>
        </w:rPr>
      </w:pPr>
    </w:p>
    <w:p w14:paraId="49471932" w14:textId="77777777" w:rsidR="00E225C3" w:rsidRDefault="00E225C3" w:rsidP="00E225C3">
      <w:r>
        <w:t>**1. Sentiment Analysis to Assign Polarization Scores:**</w:t>
      </w:r>
    </w:p>
    <w:p w14:paraId="5FF80B54" w14:textId="0A9D4A24" w:rsidR="004811C6" w:rsidRPr="00E225C3" w:rsidRDefault="00E225C3" w:rsidP="004811C6">
      <w:pPr>
        <w:rPr>
          <w:lang w:val="en-US"/>
        </w:rPr>
      </w:pPr>
      <w:r>
        <w:t xml:space="preserve">   </w:t>
      </w:r>
      <w:r w:rsidR="004811C6" w:rsidRPr="00817471">
        <w:rPr>
          <w:lang w:val="en-US"/>
        </w:rPr>
        <w:br/>
      </w:r>
      <w:r w:rsidR="00717F4C">
        <w:rPr>
          <w:lang w:val="en-US"/>
        </w:rPr>
        <w:t>**</w:t>
      </w:r>
      <w:r w:rsidR="005051A6">
        <w:rPr>
          <w:lang w:val="en-US"/>
        </w:rPr>
        <w:t>Source:</w:t>
      </w:r>
      <w:r w:rsidR="00717F4C">
        <w:rPr>
          <w:lang w:val="en-US"/>
        </w:rPr>
        <w:t>**</w:t>
      </w:r>
      <w:r w:rsidR="005051A6">
        <w:rPr>
          <w:lang w:val="en-US"/>
        </w:rPr>
        <w:t xml:space="preserve"> </w:t>
      </w:r>
      <w:r w:rsidR="004811C6" w:rsidRPr="00817471">
        <w:rPr>
          <w:lang w:val="en-US"/>
        </w:rPr>
        <w:t xml:space="preserve">Measuring Online Political Dialogue: Does Polarization Trigger More Deliberation? </w:t>
      </w:r>
      <w:r w:rsidR="004811C6" w:rsidRPr="00817471">
        <w:rPr>
          <w:lang w:val="en-US"/>
        </w:rPr>
        <w:fldChar w:fldCharType="begin"/>
      </w:r>
      <w:r w:rsidR="004811C6" w:rsidRPr="00817471">
        <w:rPr>
          <w:lang w:val="en-US"/>
        </w:rPr>
        <w:instrText xml:space="preserve"> ADDIN ZOTERO_ITEM CSL_CITATION {"citationID":"NTB07zRk","properties":{"formattedCitation":"(Serrano-Contreras et al., 2020)","plainCitation":"(Serrano-Contreras et al., 2020)","noteIndex":0},"citationItems":[{"id":869,"uris":["http://zotero.org/users/9115634/items/RK5NDKKJ"],"itemData":{"id":869,"type":"article-journal","abstract":"In recent years, we have witnessed an increasing consolidation of different realms where citizens can deliberate and discuss a variety of topics of general interest, including politics. The comments on news posts in online media are a good example. The first theoretical contributions called attention to the potential of those spaces to build a healthy (civic and participatory) public sphere, going much deeper in the process of political dialogue and deliberation (Fung, Gilman &amp; Shkabatur, 2013; Lilleker &amp; Jackson, 2008; O'Reilly, 2005; Stromer-Galley &amp; Wichowski, 2011). Polarization has been configured as a constant feature of the quality of the mentioned dialogues, particularly in Mediterranean countries (polarized pluralists' cases). One of the research challenges at the moment has to do with the scrutiny of polarization within the political deliberation provoked by news stories. The goal of this article is the analysis of political dialogue from the perspective of the polarization in the increasingly popular network YouTube, which is presenting very particular characteristics. Using a sample of almost 400,000 posted comments about diverse topics (climate change, the Catalonian crisis, and Political parties’ electoral ads) we propose an automated method in order to measure polarization. Our hypothesis is that the number of comments (quantitative variable) is positively related to their polarization (qualitative variable). We will also include in the examination information about the ideological editorial line of newspapers, the type of topic under discussion, the amount of traceable dialogue, etc. We propose an index to (1) measure the polarization of each comment and use it to show how this value has behaved over time; and (2) verify the hypothesis using the average polarization of comments for each video.","container-title":"Media and Communication","DOI":"https://doi.org/10.17645/mac.v8i4.3149","ISSN":"2183-2439","issue":"4","language":"en","page":"63-72","source":"SSOAR","title":"Measuring online political dialogue: does polarization trigger more deliberation?","title-short":"Measuring online political dialogue","volume":"8","author":[{"family":"Serrano-Contreras","given":"Ignacio-Jesús"},{"family":"García-Marín","given":"Javier"},{"family":"Luengo","given":"Óscar G."}],"issued":{"date-parts":[["2020"]]},"citation-key":"serrano-contreras2020"}}],"schema":"https://github.com/citation-style-language/schema/raw/master/csl-citation.json"} </w:instrText>
      </w:r>
      <w:r w:rsidR="004811C6" w:rsidRPr="00817471">
        <w:rPr>
          <w:lang w:val="en-US"/>
        </w:rPr>
        <w:fldChar w:fldCharType="separate"/>
      </w:r>
      <w:r w:rsidR="004811C6" w:rsidRPr="00817471">
        <w:rPr>
          <w:noProof/>
          <w:lang w:val="en-US"/>
        </w:rPr>
        <w:t>(Serrano-Contreras et al., 2020)</w:t>
      </w:r>
      <w:r w:rsidR="004811C6" w:rsidRPr="00817471">
        <w:rPr>
          <w:lang w:val="en-US"/>
        </w:rPr>
        <w:fldChar w:fldCharType="end"/>
      </w:r>
    </w:p>
    <w:p w14:paraId="49D7853C" w14:textId="77777777" w:rsidR="004811C6" w:rsidRDefault="004811C6" w:rsidP="004811C6">
      <w:pPr>
        <w:rPr>
          <w:lang w:val="en-US"/>
        </w:rPr>
      </w:pPr>
    </w:p>
    <w:p w14:paraId="6C1F21F7" w14:textId="77777777" w:rsidR="004811C6" w:rsidRDefault="004811C6" w:rsidP="004811C6">
      <w:pPr>
        <w:rPr>
          <w:lang w:val="en-US"/>
        </w:rPr>
      </w:pPr>
      <w:r>
        <w:rPr>
          <w:lang w:val="en-US"/>
        </w:rPr>
        <w:t>Serrano-Contreras et al. understand polarization as “</w:t>
      </w:r>
      <w:r w:rsidRPr="007D3170">
        <w:rPr>
          <w:lang w:val="en-US"/>
        </w:rPr>
        <w:t>a result of differing views on ideological or political issues</w:t>
      </w:r>
      <w:r>
        <w:rPr>
          <w:lang w:val="en-US"/>
        </w:rPr>
        <w:t>”, in more detail, they describe that a</w:t>
      </w:r>
      <w:r w:rsidRPr="00FB0CF6">
        <w:rPr>
          <w:lang w:val="en-US"/>
        </w:rPr>
        <w:t xml:space="preserve"> polarizing statement tends to strongly critici</w:t>
      </w:r>
      <w:r>
        <w:rPr>
          <w:lang w:val="en-US"/>
        </w:rPr>
        <w:t>z</w:t>
      </w:r>
      <w:r w:rsidRPr="00FB0CF6">
        <w:rPr>
          <w:lang w:val="en-US"/>
        </w:rPr>
        <w:t xml:space="preserve">e the opposing opinion, causing the </w:t>
      </w:r>
      <w:r>
        <w:rPr>
          <w:lang w:val="en-US"/>
        </w:rPr>
        <w:t>reader</w:t>
      </w:r>
      <w:r w:rsidRPr="00FB0CF6">
        <w:rPr>
          <w:lang w:val="en-US"/>
        </w:rPr>
        <w:t xml:space="preserve"> not to see the opposing position as legitimate.</w:t>
      </w:r>
      <w:r>
        <w:rPr>
          <w:lang w:val="en-US"/>
        </w:rPr>
        <w:t xml:space="preserve"> The authors </w:t>
      </w:r>
      <w:r w:rsidRPr="001A5794">
        <w:rPr>
          <w:lang w:val="en-US"/>
        </w:rPr>
        <w:t xml:space="preserve">operationalized the polarization of a comment from the distance between the sentiment analysis of the comments and the median of the sentiment analysis aggregate of all the comments of each </w:t>
      </w:r>
      <w:r>
        <w:rPr>
          <w:lang w:val="en-US"/>
        </w:rPr>
        <w:t xml:space="preserve">text item. Serrano-Contreras et al. recommend a supervised approach for specific topics. </w:t>
      </w:r>
    </w:p>
    <w:p w14:paraId="7CAF2BE4" w14:textId="77777777" w:rsidR="00E225C3" w:rsidRDefault="00E225C3" w:rsidP="004811C6">
      <w:pPr>
        <w:rPr>
          <w:lang w:val="en-US"/>
        </w:rPr>
      </w:pPr>
    </w:p>
    <w:p w14:paraId="4598CC28" w14:textId="654B0F52" w:rsidR="00E225C3" w:rsidRDefault="00375EE8" w:rsidP="004811C6">
      <w:pPr>
        <w:rPr>
          <w:lang w:val="en-US"/>
        </w:rPr>
      </w:pPr>
      <w:r>
        <w:rPr>
          <w:lang w:val="en-US"/>
        </w:rPr>
        <w:t>**</w:t>
      </w:r>
      <w:r w:rsidR="003259C4">
        <w:rPr>
          <w:lang w:val="en-US"/>
        </w:rPr>
        <w:t xml:space="preserve">Suggested </w:t>
      </w:r>
      <w:r w:rsidR="00E225C3">
        <w:rPr>
          <w:lang w:val="en-US"/>
        </w:rPr>
        <w:t>Approach</w:t>
      </w:r>
      <w:r w:rsidR="003259C4">
        <w:rPr>
          <w:lang w:val="en-US"/>
        </w:rPr>
        <w:t xml:space="preserve"> for my </w:t>
      </w:r>
      <w:proofErr w:type="gramStart"/>
      <w:r w:rsidR="003259C4">
        <w:rPr>
          <w:lang w:val="en-US"/>
        </w:rPr>
        <w:t>thesis</w:t>
      </w:r>
      <w:r w:rsidR="00E225C3">
        <w:rPr>
          <w:lang w:val="en-US"/>
        </w:rPr>
        <w:t>:</w:t>
      </w:r>
      <w:r>
        <w:rPr>
          <w:lang w:val="en-US"/>
        </w:rPr>
        <w:t>*</w:t>
      </w:r>
      <w:proofErr w:type="gramEnd"/>
      <w:r>
        <w:rPr>
          <w:lang w:val="en-US"/>
        </w:rPr>
        <w:t>*</w:t>
      </w:r>
    </w:p>
    <w:p w14:paraId="4F0004CD" w14:textId="77777777" w:rsidR="003259C4" w:rsidRDefault="003259C4" w:rsidP="00E225C3">
      <w:r w:rsidRPr="003259C4">
        <w:rPr>
          <w:lang w:val="en-US"/>
        </w:rPr>
        <w:t xml:space="preserve">- </w:t>
      </w:r>
      <w:r w:rsidR="00E225C3">
        <w:t>Conduct sentiment analysis on the open-text responses to the item "open_allow"</w:t>
      </w:r>
      <w:r w:rsidR="00E225C3" w:rsidRPr="003C62AB">
        <w:rPr>
          <w:lang w:val="en-US"/>
        </w:rPr>
        <w:t xml:space="preserve"> and </w:t>
      </w:r>
      <w:r w:rsidR="00E225C3">
        <w:rPr>
          <w:lang w:val="en-US"/>
        </w:rPr>
        <w:t>calculate the distance to the mean of all respondents</w:t>
      </w:r>
      <w:r w:rsidR="00E225C3">
        <w:t xml:space="preserve"> to determine the sentiment score.</w:t>
      </w:r>
    </w:p>
    <w:p w14:paraId="20007AB5" w14:textId="787E91FF" w:rsidR="00E225C3" w:rsidRDefault="003259C4" w:rsidP="00E225C3">
      <w:r w:rsidRPr="00DD0DED">
        <w:rPr>
          <w:lang w:val="en-US"/>
        </w:rPr>
        <w:t xml:space="preserve">- </w:t>
      </w:r>
      <w:r w:rsidR="00E225C3">
        <w:t>Each response is given a numerical sentiment score</w:t>
      </w:r>
      <w:r w:rsidR="00E225C3" w:rsidRPr="00EC1430">
        <w:rPr>
          <w:lang w:val="en-US"/>
        </w:rPr>
        <w:t xml:space="preserve"> (only positive numbers because of d</w:t>
      </w:r>
      <w:r w:rsidR="00E225C3">
        <w:rPr>
          <w:lang w:val="en-US"/>
        </w:rPr>
        <w:t>i</w:t>
      </w:r>
      <w:r w:rsidR="00E225C3" w:rsidRPr="00EC1430">
        <w:rPr>
          <w:lang w:val="en-US"/>
        </w:rPr>
        <w:t>stance measure</w:t>
      </w:r>
      <w:r w:rsidR="00E225C3">
        <w:rPr>
          <w:lang w:val="en-US"/>
        </w:rPr>
        <w:t>)</w:t>
      </w:r>
      <w:r w:rsidR="00E225C3">
        <w:t>, indicating the intensity of sentiment</w:t>
      </w:r>
    </w:p>
    <w:p w14:paraId="6F465A98" w14:textId="77777777" w:rsidR="006F4F71" w:rsidRDefault="006F4F71" w:rsidP="00E225C3"/>
    <w:p w14:paraId="59E7C489" w14:textId="77777777" w:rsidR="006F4F71" w:rsidRDefault="006F4F71" w:rsidP="006F4F71">
      <w:r>
        <w:t>**1. Predictiveness Analysis for Political Affiliation:**</w:t>
      </w:r>
    </w:p>
    <w:p w14:paraId="0166F267" w14:textId="3E66A5A8" w:rsidR="004811C6" w:rsidRDefault="004811C6" w:rsidP="004811C6">
      <w:pPr>
        <w:rPr>
          <w:lang w:val="en-US"/>
        </w:rPr>
      </w:pPr>
      <w:r w:rsidRPr="00817471">
        <w:rPr>
          <w:lang w:val="en-US"/>
        </w:rPr>
        <w:br/>
      </w:r>
      <w:r w:rsidR="003259C4">
        <w:rPr>
          <w:lang w:val="en-US"/>
        </w:rPr>
        <w:t xml:space="preserve">**Source:** </w:t>
      </w:r>
      <w:r w:rsidRPr="00817471">
        <w:rPr>
          <w:lang w:val="en-US"/>
        </w:rPr>
        <w:t xml:space="preserve">#Polar Scores: Measuring partisanship using social media content </w:t>
      </w:r>
      <w:r w:rsidRPr="00817471">
        <w:rPr>
          <w:lang w:val="en-US"/>
        </w:rPr>
        <w:fldChar w:fldCharType="begin"/>
      </w:r>
      <w:r w:rsidRPr="00817471">
        <w:rPr>
          <w:lang w:val="en-US"/>
        </w:rPr>
        <w:instrText xml:space="preserve"> ADDIN ZOTERO_ITEM CSL_CITATION {"citationID":"NcfzjXSP","properties":{"formattedCitation":"(Hemphill et al., 2016)","plainCitation":"(Hemphill et al., 2016)","noteIndex":0},"citationItems":[{"id":862,"uris":["http://zotero.org/users/9115634/items/G2ADH4SV"],"itemData":{"id":862,"type":"article-journal","abstract":"We present a new approach to measuring political polarization, including a novel algorithm and open source Python code, which leverages Twitter content to produce measures of polarization for both users and hashtags. #Polar scores provide advantages over existing measures because they (a) can be calculated throughout the legislative cycle, (b) allow for easy differentiation between users with similar scores, (c) are chamber-agnostic, and (d) are a generic approach that can be applied beyond the U.S. Congress. #Polar scores leverage available information such as party labels, word frequency, and hashtags to create an accessible, straightforward algorithm for estimating polarity using text.","container-title":"Journal of Information Technology &amp; Politics","DOI":"10.1080/19331681.2016.1214093","ISSN":"1933-1681","issue":"4","note":"publisher: Routledge\n_eprint: https://doi.org/10.1080/19331681.2016.1214093","page":"365-377","source":"Taylor and Francis+NEJM","title":"#Polar Scores: Measuring partisanship using social media content","title-short":"#Polar Scores","volume":"13","author":[{"family":"Hemphill","given":"Libby"},{"family":"Culotta","given":"Aron"},{"family":"Heston","given":"Matthew"}],"issued":{"date-parts":[["2016",10,1]]},"citation-key":"hemphill2016"}}],"schema":"https://github.com/citation-style-language/schema/raw/master/csl-citation.json"} </w:instrText>
      </w:r>
      <w:r w:rsidRPr="00817471">
        <w:rPr>
          <w:lang w:val="en-US"/>
        </w:rPr>
        <w:fldChar w:fldCharType="separate"/>
      </w:r>
      <w:r w:rsidRPr="00817471">
        <w:rPr>
          <w:noProof/>
          <w:lang w:val="en-US"/>
        </w:rPr>
        <w:t>(Hemphill et al., 2016)</w:t>
      </w:r>
      <w:r w:rsidRPr="00817471">
        <w:rPr>
          <w:lang w:val="en-US"/>
        </w:rPr>
        <w:fldChar w:fldCharType="end"/>
      </w:r>
    </w:p>
    <w:p w14:paraId="656DFBA9" w14:textId="77777777" w:rsidR="004811C6" w:rsidRDefault="004811C6" w:rsidP="004811C6">
      <w:pPr>
        <w:rPr>
          <w:lang w:val="en-US"/>
        </w:rPr>
      </w:pPr>
    </w:p>
    <w:p w14:paraId="475C5C9C" w14:textId="77777777" w:rsidR="004811C6" w:rsidRDefault="004811C6" w:rsidP="004811C6">
      <w:pPr>
        <w:rPr>
          <w:lang w:val="en-US"/>
        </w:rPr>
      </w:pPr>
      <w:r>
        <w:rPr>
          <w:lang w:val="en-US"/>
        </w:rPr>
        <w:t xml:space="preserve">As an alternative approach, Hemphill et al. (2016) could give helpful methodological </w:t>
      </w:r>
      <w:proofErr w:type="gramStart"/>
      <w:r>
        <w:rPr>
          <w:lang w:val="en-US"/>
        </w:rPr>
        <w:t>advise</w:t>
      </w:r>
      <w:proofErr w:type="gramEnd"/>
      <w:r>
        <w:rPr>
          <w:lang w:val="en-US"/>
        </w:rPr>
        <w:t xml:space="preserve">. They </w:t>
      </w:r>
      <w:r w:rsidRPr="00381A09">
        <w:rPr>
          <w:lang w:val="en-US"/>
        </w:rPr>
        <w:t xml:space="preserve">primary assumption is that a polarized </w:t>
      </w:r>
      <w:r>
        <w:rPr>
          <w:lang w:val="en-US"/>
        </w:rPr>
        <w:t>text</w:t>
      </w:r>
      <w:r w:rsidRPr="00381A09">
        <w:rPr>
          <w:lang w:val="en-US"/>
        </w:rPr>
        <w:t xml:space="preserve"> is highly predictive of the political party of its author. </w:t>
      </w:r>
      <w:r>
        <w:rPr>
          <w:lang w:val="en-US"/>
        </w:rPr>
        <w:t>The authors examine</w:t>
      </w:r>
      <w:r w:rsidRPr="00381A09">
        <w:rPr>
          <w:lang w:val="en-US"/>
        </w:rPr>
        <w:t xml:space="preserve"> how easily </w:t>
      </w:r>
      <w:r>
        <w:rPr>
          <w:lang w:val="en-US"/>
        </w:rPr>
        <w:t>it is to</w:t>
      </w:r>
      <w:r w:rsidRPr="00381A09">
        <w:rPr>
          <w:lang w:val="en-US"/>
        </w:rPr>
        <w:t xml:space="preserve"> predict </w:t>
      </w:r>
      <w:r>
        <w:rPr>
          <w:lang w:val="en-US"/>
        </w:rPr>
        <w:t xml:space="preserve">the </w:t>
      </w:r>
      <w:r w:rsidRPr="00381A09">
        <w:rPr>
          <w:lang w:val="en-US"/>
        </w:rPr>
        <w:t>political affiliation</w:t>
      </w:r>
      <w:r>
        <w:rPr>
          <w:lang w:val="en-US"/>
        </w:rPr>
        <w:t xml:space="preserve"> given the </w:t>
      </w:r>
      <w:r>
        <w:rPr>
          <w:lang w:val="en-US"/>
        </w:rPr>
        <w:lastRenderedPageBreak/>
        <w:t>usage of a certain hashtag on X, using a machine learning approach to feature selection. Since the survey data contains information about the party affiliation of people and their position on a left-right scale, a score of predictiveness could be calculated, pointing towards a polarized statement.</w:t>
      </w:r>
    </w:p>
    <w:p w14:paraId="2938BCAC" w14:textId="77777777" w:rsidR="006F4F71" w:rsidRDefault="006F4F71" w:rsidP="004811C6">
      <w:pPr>
        <w:rPr>
          <w:lang w:val="en-US"/>
        </w:rPr>
      </w:pPr>
    </w:p>
    <w:p w14:paraId="11C5355A" w14:textId="3BF31BC0" w:rsidR="00DD0DED" w:rsidRDefault="00375EE8" w:rsidP="00DD0DED">
      <w:pPr>
        <w:rPr>
          <w:lang w:val="en-US"/>
        </w:rPr>
      </w:pPr>
      <w:r>
        <w:rPr>
          <w:lang w:val="en-US"/>
        </w:rPr>
        <w:t>**</w:t>
      </w:r>
      <w:r w:rsidR="00DD0DED">
        <w:rPr>
          <w:lang w:val="en-US"/>
        </w:rPr>
        <w:t xml:space="preserve">Suggested Approach for my </w:t>
      </w:r>
      <w:proofErr w:type="gramStart"/>
      <w:r w:rsidR="00DD0DED">
        <w:rPr>
          <w:lang w:val="en-US"/>
        </w:rPr>
        <w:t>thesis:</w:t>
      </w:r>
      <w:r>
        <w:rPr>
          <w:lang w:val="en-US"/>
        </w:rPr>
        <w:t>*</w:t>
      </w:r>
      <w:proofErr w:type="gramEnd"/>
      <w:r>
        <w:rPr>
          <w:lang w:val="en-US"/>
        </w:rPr>
        <w:t>*</w:t>
      </w:r>
    </w:p>
    <w:p w14:paraId="65FA08FC" w14:textId="77777777" w:rsidR="00BE6B87" w:rsidRDefault="006F4F71" w:rsidP="00BE6B87">
      <w:pPr>
        <w:pStyle w:val="ListParagraph"/>
        <w:numPr>
          <w:ilvl w:val="0"/>
          <w:numId w:val="1"/>
        </w:numPr>
      </w:pPr>
      <w:r>
        <w:t>Using the respondents' political affiliation and their placement on a left-right scale</w:t>
      </w:r>
      <w:r w:rsidR="00D5217B" w:rsidRPr="00BE6B87">
        <w:rPr>
          <w:lang w:val="en-US"/>
        </w:rPr>
        <w:t xml:space="preserve"> as </w:t>
      </w:r>
      <w:r w:rsidR="003C4FBF" w:rsidRPr="00BE6B87">
        <w:rPr>
          <w:lang w:val="en-US"/>
        </w:rPr>
        <w:t xml:space="preserve">the </w:t>
      </w:r>
      <w:r w:rsidR="00D5217B" w:rsidRPr="00BE6B87">
        <w:rPr>
          <w:lang w:val="en-US"/>
        </w:rPr>
        <w:t>outcome variable of a machine learning algorithm</w:t>
      </w:r>
    </w:p>
    <w:p w14:paraId="0BF5C090" w14:textId="4B9A5EED" w:rsidR="006F4F71" w:rsidRDefault="00BE6B87" w:rsidP="00BE6B87">
      <w:pPr>
        <w:pStyle w:val="ListParagraph"/>
        <w:numPr>
          <w:ilvl w:val="0"/>
          <w:numId w:val="1"/>
        </w:numPr>
      </w:pPr>
      <w:r w:rsidRPr="00BE6B87">
        <w:rPr>
          <w:lang w:val="en-US"/>
        </w:rPr>
        <w:t>C</w:t>
      </w:r>
      <w:r w:rsidR="006F4F71">
        <w:t>alculat</w:t>
      </w:r>
      <w:proofErr w:type="spellStart"/>
      <w:r w:rsidRPr="007C6A45">
        <w:rPr>
          <w:lang w:val="en-US"/>
        </w:rPr>
        <w:t>ing</w:t>
      </w:r>
      <w:proofErr w:type="spellEnd"/>
      <w:r w:rsidR="006F4F71">
        <w:t xml:space="preserve"> a predictiveness score indicating the likelihood that a statement's sentiment can predict the political affiliation of its author.</w:t>
      </w:r>
    </w:p>
    <w:p w14:paraId="33C0F14C" w14:textId="77777777" w:rsidR="006F4F71" w:rsidRPr="006F4F71" w:rsidRDefault="006F4F71" w:rsidP="004811C6"/>
    <w:p w14:paraId="1682E751" w14:textId="77777777" w:rsidR="008B39A7" w:rsidRPr="008B39A7" w:rsidRDefault="008B39A7" w:rsidP="008B39A7">
      <w:pPr>
        <w:rPr>
          <w:lang w:val="en-US"/>
        </w:rPr>
      </w:pPr>
    </w:p>
    <w:p w14:paraId="2E7265F3" w14:textId="02715DFC" w:rsidR="00A453D5" w:rsidRPr="008740EC" w:rsidRDefault="00791D18" w:rsidP="008740EC">
      <w:pPr>
        <w:pStyle w:val="Heading3"/>
      </w:pPr>
      <w:bookmarkStart w:id="28" w:name="_Toc157446861"/>
      <w:r w:rsidRPr="008740EC">
        <w:t xml:space="preserve">### </w:t>
      </w:r>
      <w:r w:rsidR="00A453D5" w:rsidRPr="008740EC">
        <w:t>Statistical Modeling</w:t>
      </w:r>
      <w:bookmarkEnd w:id="28"/>
    </w:p>
    <w:p w14:paraId="75BDD5A5" w14:textId="77777777" w:rsidR="00A453D5" w:rsidRPr="00A453D5" w:rsidRDefault="00A453D5" w:rsidP="00A453D5">
      <w:pPr>
        <w:rPr>
          <w:lang w:val="en-US"/>
        </w:rPr>
      </w:pPr>
    </w:p>
    <w:p w14:paraId="0583B1C9" w14:textId="24FF3DC9" w:rsidR="005E0FDA" w:rsidRPr="00A453D5" w:rsidRDefault="006B1805" w:rsidP="005E0FDA">
      <w:pPr>
        <w:rPr>
          <w:lang w:val="en-US"/>
        </w:rPr>
      </w:pPr>
      <w:r>
        <w:rPr>
          <w:lang w:val="en-US"/>
        </w:rPr>
        <w:t>I plan to u</w:t>
      </w:r>
      <w:r w:rsidR="00A453D5" w:rsidRPr="006B1805">
        <w:rPr>
          <w:lang w:val="en-US"/>
        </w:rPr>
        <w:t>se multinomial logistic regression to model the relationship between educational attainment</w:t>
      </w:r>
      <w:r w:rsidR="00F7050E" w:rsidRPr="006B1805">
        <w:rPr>
          <w:lang w:val="en-US"/>
        </w:rPr>
        <w:t xml:space="preserve"> (academic/non-academic)</w:t>
      </w:r>
      <w:r w:rsidR="00A453D5" w:rsidRPr="006B1805">
        <w:rPr>
          <w:lang w:val="en-US"/>
        </w:rPr>
        <w:t xml:space="preserve"> and the categories of hate speech definition complexity</w:t>
      </w:r>
      <w:r w:rsidR="00F7050E" w:rsidRPr="006B1805">
        <w:rPr>
          <w:lang w:val="en-US"/>
        </w:rPr>
        <w:t xml:space="preserve"> (0-3)</w:t>
      </w:r>
      <w:r w:rsidR="000860CC">
        <w:rPr>
          <w:lang w:val="en-US"/>
        </w:rPr>
        <w:t>.</w:t>
      </w:r>
      <w:r w:rsidR="005E0FDA">
        <w:rPr>
          <w:lang w:val="en-US"/>
        </w:rPr>
        <w:t xml:space="preserve"> Control</w:t>
      </w:r>
      <w:r w:rsidR="005E0FDA" w:rsidRPr="00A453D5">
        <w:rPr>
          <w:lang w:val="en-US"/>
        </w:rPr>
        <w:t xml:space="preserve"> variables such as gender, age, political interest, empathy, and experience with hate speech</w:t>
      </w:r>
      <w:r w:rsidR="005E0FDA">
        <w:rPr>
          <w:lang w:val="en-US"/>
        </w:rPr>
        <w:t xml:space="preserve"> will be integrated</w:t>
      </w:r>
      <w:r w:rsidR="005E0FDA" w:rsidRPr="00A453D5">
        <w:rPr>
          <w:lang w:val="en-US"/>
        </w:rPr>
        <w:t xml:space="preserve"> in</w:t>
      </w:r>
      <w:r w:rsidR="005E0FDA">
        <w:rPr>
          <w:lang w:val="en-US"/>
        </w:rPr>
        <w:t>to</w:t>
      </w:r>
      <w:r w:rsidR="005E0FDA" w:rsidRPr="00A453D5">
        <w:rPr>
          <w:lang w:val="en-US"/>
        </w:rPr>
        <w:t xml:space="preserve"> the model to adjust for potential confounders.</w:t>
      </w:r>
    </w:p>
    <w:p w14:paraId="0EBA07E4" w14:textId="284811B6" w:rsidR="00A453D5" w:rsidRPr="006B1805" w:rsidRDefault="00A453D5" w:rsidP="006B1805">
      <w:pPr>
        <w:rPr>
          <w:lang w:val="en-US"/>
        </w:rPr>
      </w:pPr>
    </w:p>
    <w:p w14:paraId="7B9B58AB" w14:textId="34C293E7" w:rsidR="00791D18" w:rsidRDefault="00684E34" w:rsidP="00A453D5">
      <w:pPr>
        <w:rPr>
          <w:lang w:val="en-US"/>
        </w:rPr>
      </w:pPr>
      <w:r>
        <w:t>For a group comparison to examine the levels of polarization in views regarding social media speech prohibitions between academics and non-academics</w:t>
      </w:r>
      <w:r w:rsidRPr="00684E34">
        <w:rPr>
          <w:lang w:val="en-US"/>
        </w:rPr>
        <w:t xml:space="preserve">, two </w:t>
      </w:r>
      <w:r>
        <w:rPr>
          <w:lang w:val="en-US"/>
        </w:rPr>
        <w:t xml:space="preserve">approaches are possible </w:t>
      </w:r>
      <w:r w:rsidRPr="00A453D5">
        <w:rPr>
          <w:lang w:val="en-US"/>
        </w:rPr>
        <w:t>depending on how polarization is quantified</w:t>
      </w:r>
      <w:r>
        <w:rPr>
          <w:lang w:val="en-US"/>
        </w:rPr>
        <w:t xml:space="preserve"> at the end</w:t>
      </w:r>
      <w:r w:rsidR="00BD0438">
        <w:rPr>
          <w:lang w:val="en-US"/>
        </w:rPr>
        <w:t xml:space="preserve"> (</w:t>
      </w:r>
      <w:r w:rsidR="00BD0438">
        <w:t xml:space="preserve">Sentiment </w:t>
      </w:r>
      <w:r w:rsidR="00BD0438" w:rsidRPr="006761F2">
        <w:rPr>
          <w:lang w:val="en-US"/>
        </w:rPr>
        <w:t xml:space="preserve">or Predictiveness </w:t>
      </w:r>
      <w:r w:rsidR="00BD0438">
        <w:t>Score</w:t>
      </w:r>
      <w:r w:rsidR="00BD0438" w:rsidRPr="00BD0438">
        <w:rPr>
          <w:lang w:val="en-US"/>
        </w:rPr>
        <w:t xml:space="preserve"> </w:t>
      </w:r>
      <w:r w:rsidR="00BD0438">
        <w:rPr>
          <w:lang w:val="en-US"/>
        </w:rPr>
        <w:t>is continuous or discrete</w:t>
      </w:r>
      <w:r w:rsidR="00BD0438" w:rsidRPr="00BD0438">
        <w:rPr>
          <w:lang w:val="en-US"/>
        </w:rPr>
        <w:t>)</w:t>
      </w:r>
      <w:r w:rsidRPr="00A453D5">
        <w:rPr>
          <w:lang w:val="en-US"/>
        </w:rPr>
        <w:t>.</w:t>
      </w:r>
    </w:p>
    <w:p w14:paraId="18CC76FA" w14:textId="77777777" w:rsidR="00684E34" w:rsidRDefault="00684E34" w:rsidP="00A453D5">
      <w:pPr>
        <w:rPr>
          <w:lang w:val="en-US"/>
        </w:rPr>
      </w:pPr>
    </w:p>
    <w:p w14:paraId="725BA281" w14:textId="42C635B0" w:rsidR="00624037" w:rsidRPr="005122AC" w:rsidRDefault="005122AC" w:rsidP="00624037">
      <w:pPr>
        <w:rPr>
          <w:lang w:val="en-US"/>
        </w:rPr>
      </w:pPr>
      <w:r w:rsidRPr="005122AC">
        <w:rPr>
          <w:lang w:val="en-US"/>
        </w:rPr>
        <w:t>**</w:t>
      </w:r>
      <w:r w:rsidR="00624037">
        <w:t>Approach 1: and Independent Samples t-Test</w:t>
      </w:r>
      <w:r w:rsidRPr="005122AC">
        <w:rPr>
          <w:lang w:val="en-US"/>
        </w:rPr>
        <w:t>**</w:t>
      </w:r>
    </w:p>
    <w:p w14:paraId="27CE2B70" w14:textId="77777777" w:rsidR="00FC7234" w:rsidRDefault="00FC7234" w:rsidP="00624037"/>
    <w:p w14:paraId="1B961D3E" w14:textId="77777777" w:rsidR="00FC7234" w:rsidRDefault="00FC7234" w:rsidP="00624037">
      <w:r w:rsidRPr="00FC7234">
        <w:rPr>
          <w:lang w:val="en-US"/>
        </w:rPr>
        <w:t xml:space="preserve">- </w:t>
      </w:r>
      <w:r w:rsidR="00624037">
        <w:t>Group respondents into "academics" and "non-academics" based on their educational attainment.</w:t>
      </w:r>
    </w:p>
    <w:p w14:paraId="495374FC" w14:textId="04CF30F7" w:rsidR="00624037" w:rsidRDefault="00624037" w:rsidP="00624037">
      <w:r>
        <w:t>- Use an independent samples t-test to compare the mean sentiment scores between these two groups.</w:t>
      </w:r>
    </w:p>
    <w:p w14:paraId="21BBBAB8" w14:textId="44C6BCAB" w:rsidR="00624037" w:rsidRDefault="00624037" w:rsidP="00624037">
      <w:r>
        <w:t>- The null hypothesis (H0) would be that there is no significant difference in the mean sentiment scores between academics and non-academics.</w:t>
      </w:r>
    </w:p>
    <w:p w14:paraId="39F6F026" w14:textId="061917E2" w:rsidR="00624037" w:rsidRDefault="00624037" w:rsidP="00624037">
      <w:r>
        <w:t>- The alternative hypothesis (H1) would be that there is a significant difference in these scores.</w:t>
      </w:r>
    </w:p>
    <w:p w14:paraId="33D0F534" w14:textId="77777777" w:rsidR="00624037" w:rsidRDefault="00624037" w:rsidP="00A453D5"/>
    <w:p w14:paraId="22E3B31D" w14:textId="2A7850BB" w:rsidR="00F27F45" w:rsidRPr="005122AC" w:rsidRDefault="005122AC" w:rsidP="00F27F45">
      <w:pPr>
        <w:rPr>
          <w:lang w:val="de-DE"/>
        </w:rPr>
      </w:pPr>
      <w:r>
        <w:rPr>
          <w:lang w:val="de-DE"/>
        </w:rPr>
        <w:t>**</w:t>
      </w:r>
      <w:r w:rsidR="00F27F45">
        <w:t>Approach 2: Chi-Square Test</w:t>
      </w:r>
      <w:r>
        <w:rPr>
          <w:lang w:val="de-DE"/>
        </w:rPr>
        <w:t>**</w:t>
      </w:r>
    </w:p>
    <w:p w14:paraId="372C5125" w14:textId="77777777" w:rsidR="00FC7234" w:rsidRDefault="00FC7234" w:rsidP="00F27F45"/>
    <w:p w14:paraId="78877FC6" w14:textId="77777777" w:rsidR="00FC7234" w:rsidRDefault="00F27F45" w:rsidP="00F27F45">
      <w:r>
        <w:t xml:space="preserve">- </w:t>
      </w:r>
      <w:r w:rsidR="00312D1F" w:rsidRPr="00312D1F">
        <w:rPr>
          <w:lang w:val="en-US"/>
        </w:rPr>
        <w:t>If</w:t>
      </w:r>
      <w:r>
        <w:t xml:space="preserve"> the sentiment scores </w:t>
      </w:r>
      <w:r w:rsidR="00312D1F" w:rsidRPr="006761F2">
        <w:rPr>
          <w:lang w:val="en-US"/>
        </w:rPr>
        <w:t>are measured in</w:t>
      </w:r>
      <w:r>
        <w:t xml:space="preserve"> discrete categories (e.g., "strongly negative," "somewhat negative," "neutral," "somewhat positive," "strongly positive").</w:t>
      </w:r>
    </w:p>
    <w:p w14:paraId="5F1024BB" w14:textId="52BB5A64" w:rsidR="00F27F45" w:rsidRDefault="00F27F45" w:rsidP="00F27F45">
      <w:r>
        <w:t>- Use a chi-square test of independence to compare the distribution of these categories between academics and non-academics.</w:t>
      </w:r>
    </w:p>
    <w:p w14:paraId="095E0F5A" w14:textId="61482579" w:rsidR="00F27F45" w:rsidRDefault="00F27F45" w:rsidP="00F27F45">
      <w:r>
        <w:t>- The null hypothesis (H0) would be that the distribution of sentiment categories is independent of educational attainment.</w:t>
      </w:r>
    </w:p>
    <w:p w14:paraId="787F9502" w14:textId="2E4C2B28" w:rsidR="00F27F45" w:rsidRDefault="00F27F45" w:rsidP="00F27F45">
      <w:r>
        <w:t>- The alternative hypothesis (H1) would be that there is a dependence between sentiment categories and educational attainment.</w:t>
      </w:r>
    </w:p>
    <w:p w14:paraId="5B35329E" w14:textId="77777777" w:rsidR="00F27F45" w:rsidRPr="00624037" w:rsidRDefault="00F27F45" w:rsidP="00A453D5"/>
    <w:p w14:paraId="0F77717C" w14:textId="77777777" w:rsidR="00684E34" w:rsidRPr="00A453D5" w:rsidRDefault="00684E34" w:rsidP="00A453D5">
      <w:pPr>
        <w:rPr>
          <w:lang w:val="en-US"/>
        </w:rPr>
      </w:pPr>
    </w:p>
    <w:p w14:paraId="717CFE26" w14:textId="77777777" w:rsidR="00B6179D" w:rsidRDefault="00B6179D" w:rsidP="00A453D5">
      <w:pPr>
        <w:rPr>
          <w:lang w:val="en-US"/>
        </w:rPr>
      </w:pPr>
    </w:p>
    <w:p w14:paraId="6254C60A" w14:textId="65ABB527" w:rsidR="00A453D5" w:rsidRPr="00A453D5" w:rsidRDefault="00791D18" w:rsidP="008740EC">
      <w:pPr>
        <w:pStyle w:val="Heading3"/>
        <w:rPr>
          <w:lang w:val="en-US"/>
        </w:rPr>
      </w:pPr>
      <w:bookmarkStart w:id="29" w:name="_Toc157446862"/>
      <w:r>
        <w:rPr>
          <w:lang w:val="en-US"/>
        </w:rPr>
        <w:t xml:space="preserve">### </w:t>
      </w:r>
      <w:r w:rsidR="00A453D5" w:rsidRPr="00A453D5">
        <w:rPr>
          <w:lang w:val="en-US"/>
        </w:rPr>
        <w:t>Cross-National and Subgroup Analysis</w:t>
      </w:r>
      <w:bookmarkEnd w:id="29"/>
    </w:p>
    <w:p w14:paraId="693E5CF9" w14:textId="77777777" w:rsidR="00A453D5" w:rsidRPr="00A453D5" w:rsidRDefault="00A453D5" w:rsidP="00A453D5">
      <w:pPr>
        <w:rPr>
          <w:lang w:val="en-US"/>
        </w:rPr>
      </w:pPr>
    </w:p>
    <w:p w14:paraId="43B6B680" w14:textId="36AD729B" w:rsidR="00A453D5" w:rsidRPr="00A453D5" w:rsidRDefault="009C578F" w:rsidP="00A453D5">
      <w:pPr>
        <w:rPr>
          <w:lang w:val="en-US"/>
        </w:rPr>
      </w:pPr>
      <w:r>
        <w:rPr>
          <w:lang w:val="en-US"/>
        </w:rPr>
        <w:t>At last, I will c</w:t>
      </w:r>
      <w:r w:rsidR="00A453D5" w:rsidRPr="00A453D5">
        <w:rPr>
          <w:lang w:val="en-US"/>
        </w:rPr>
        <w:t>onduct stratified analyses to explore variations across countries and ideological subgroups.</w:t>
      </w:r>
      <w:r>
        <w:rPr>
          <w:lang w:val="en-US"/>
        </w:rPr>
        <w:t xml:space="preserve"> </w:t>
      </w:r>
      <w:r w:rsidR="00F12A81">
        <w:rPr>
          <w:lang w:val="en-US"/>
        </w:rPr>
        <w:t>Potentially</w:t>
      </w:r>
      <w:r>
        <w:rPr>
          <w:lang w:val="en-US"/>
        </w:rPr>
        <w:t xml:space="preserve">, I </w:t>
      </w:r>
      <w:r w:rsidR="006E1F3B">
        <w:rPr>
          <w:lang w:val="en-US"/>
        </w:rPr>
        <w:t xml:space="preserve">could also </w:t>
      </w:r>
      <w:r w:rsidR="00F12A81">
        <w:rPr>
          <w:lang w:val="en-US"/>
        </w:rPr>
        <w:t>e</w:t>
      </w:r>
      <w:r w:rsidR="00A453D5" w:rsidRPr="00A453D5">
        <w:rPr>
          <w:lang w:val="en-US"/>
        </w:rPr>
        <w:t xml:space="preserve">mploy interaction terms in regression models to examine </w:t>
      </w:r>
      <w:r w:rsidR="00386027">
        <w:rPr>
          <w:lang w:val="en-US"/>
        </w:rPr>
        <w:t xml:space="preserve">the </w:t>
      </w:r>
      <w:r w:rsidR="00A453D5" w:rsidRPr="00A453D5">
        <w:rPr>
          <w:lang w:val="en-US"/>
        </w:rPr>
        <w:t xml:space="preserve">differential effects of education on hate speech </w:t>
      </w:r>
      <w:r w:rsidR="005D4018">
        <w:rPr>
          <w:lang w:val="en-US"/>
        </w:rPr>
        <w:t>definitions</w:t>
      </w:r>
      <w:r w:rsidR="00A453D5" w:rsidRPr="00A453D5">
        <w:rPr>
          <w:lang w:val="en-US"/>
        </w:rPr>
        <w:t xml:space="preserve"> across different demographics.</w:t>
      </w:r>
    </w:p>
    <w:p w14:paraId="199D111E" w14:textId="77777777" w:rsidR="00B6179D" w:rsidRDefault="00B6179D" w:rsidP="00A453D5">
      <w:pPr>
        <w:rPr>
          <w:lang w:val="en-US"/>
        </w:rPr>
      </w:pPr>
    </w:p>
    <w:p w14:paraId="5D59CC6A" w14:textId="6C2EDC3B" w:rsidR="0047703D" w:rsidRDefault="0076715A" w:rsidP="008740EC">
      <w:pPr>
        <w:pStyle w:val="Heading3"/>
        <w:rPr>
          <w:lang w:val="en-US"/>
        </w:rPr>
      </w:pPr>
      <w:bookmarkStart w:id="30" w:name="_Toc157446863"/>
      <w:r>
        <w:rPr>
          <w:lang w:val="en-US"/>
        </w:rPr>
        <w:t xml:space="preserve">### </w:t>
      </w:r>
      <w:r w:rsidR="00B81B4F">
        <w:rPr>
          <w:lang w:val="en-US"/>
        </w:rPr>
        <w:t>Comment</w:t>
      </w:r>
      <w:bookmarkEnd w:id="30"/>
    </w:p>
    <w:p w14:paraId="3A15DC1E" w14:textId="77777777" w:rsidR="0076715A" w:rsidRDefault="0076715A" w:rsidP="0047743D">
      <w:pPr>
        <w:rPr>
          <w:lang w:val="en-US"/>
        </w:rPr>
      </w:pPr>
    </w:p>
    <w:p w14:paraId="217D0D3B" w14:textId="3E8162F8" w:rsidR="00F0578D" w:rsidRDefault="00F0578D" w:rsidP="0047703D">
      <w:pPr>
        <w:rPr>
          <w:lang w:val="en-US"/>
        </w:rPr>
      </w:pPr>
      <w:r>
        <w:rPr>
          <w:lang w:val="en-US"/>
        </w:rPr>
        <w:t xml:space="preserve">If H1 emerges as false: </w:t>
      </w:r>
      <w:r w:rsidR="00A86553">
        <w:rPr>
          <w:lang w:val="en-US"/>
        </w:rPr>
        <w:t xml:space="preserve">Instead of comparing academics/non-academics, I would suggest </w:t>
      </w:r>
      <w:r w:rsidR="007C721B">
        <w:rPr>
          <w:lang w:val="en-US"/>
        </w:rPr>
        <w:t>comparing</w:t>
      </w:r>
      <w:r w:rsidR="00AF6475">
        <w:rPr>
          <w:lang w:val="en-US"/>
        </w:rPr>
        <w:t xml:space="preserve"> </w:t>
      </w:r>
      <w:r w:rsidR="00A86553">
        <w:rPr>
          <w:lang w:val="en-US"/>
        </w:rPr>
        <w:t xml:space="preserve">two groups </w:t>
      </w:r>
      <w:r w:rsidR="00DF3C00">
        <w:rPr>
          <w:lang w:val="en-US"/>
        </w:rPr>
        <w:t xml:space="preserve">where </w:t>
      </w:r>
      <w:r w:rsidR="0056589B">
        <w:rPr>
          <w:lang w:val="en-US"/>
        </w:rPr>
        <w:t>G</w:t>
      </w:r>
      <w:r w:rsidR="00DF3C00">
        <w:rPr>
          <w:lang w:val="en-US"/>
        </w:rPr>
        <w:t xml:space="preserve">roup </w:t>
      </w:r>
      <w:r w:rsidR="0056589B">
        <w:rPr>
          <w:lang w:val="en-US"/>
        </w:rPr>
        <w:t>A</w:t>
      </w:r>
      <w:r w:rsidR="00DF3C00">
        <w:rPr>
          <w:lang w:val="en-US"/>
        </w:rPr>
        <w:t xml:space="preserve"> has no or only a </w:t>
      </w:r>
      <w:r w:rsidR="00AD193D">
        <w:rPr>
          <w:lang w:val="en-US"/>
        </w:rPr>
        <w:t>broad</w:t>
      </w:r>
      <w:r w:rsidR="00DF3C00">
        <w:rPr>
          <w:lang w:val="en-US"/>
        </w:rPr>
        <w:t xml:space="preserve"> understanding of the concept</w:t>
      </w:r>
      <w:r w:rsidR="007C721B">
        <w:rPr>
          <w:lang w:val="en-US"/>
        </w:rPr>
        <w:t xml:space="preserve"> (0 or 1)</w:t>
      </w:r>
      <w:r w:rsidR="00DF3C00">
        <w:rPr>
          <w:lang w:val="en-US"/>
        </w:rPr>
        <w:t xml:space="preserve">, and </w:t>
      </w:r>
      <w:r w:rsidR="0056589B">
        <w:rPr>
          <w:lang w:val="en-US"/>
        </w:rPr>
        <w:t>G</w:t>
      </w:r>
      <w:r w:rsidR="00DF3C00">
        <w:rPr>
          <w:lang w:val="en-US"/>
        </w:rPr>
        <w:t xml:space="preserve">roup </w:t>
      </w:r>
      <w:r w:rsidR="0056589B">
        <w:rPr>
          <w:lang w:val="en-US"/>
        </w:rPr>
        <w:t>B</w:t>
      </w:r>
      <w:r w:rsidR="00DF3C00">
        <w:rPr>
          <w:lang w:val="en-US"/>
        </w:rPr>
        <w:t xml:space="preserve"> having a </w:t>
      </w:r>
      <w:r w:rsidR="0056589B">
        <w:rPr>
          <w:lang w:val="en-US"/>
        </w:rPr>
        <w:t xml:space="preserve">middle or </w:t>
      </w:r>
      <w:r w:rsidR="00DF3C00">
        <w:rPr>
          <w:lang w:val="en-US"/>
        </w:rPr>
        <w:t>narrow understanding (</w:t>
      </w:r>
      <w:r w:rsidR="0056589B">
        <w:rPr>
          <w:lang w:val="en-US"/>
        </w:rPr>
        <w:t>2 or 3</w:t>
      </w:r>
      <w:r w:rsidR="00DF3C00">
        <w:rPr>
          <w:lang w:val="en-US"/>
        </w:rPr>
        <w:t>)</w:t>
      </w:r>
      <w:r w:rsidR="00AD193D">
        <w:rPr>
          <w:lang w:val="en-US"/>
        </w:rPr>
        <w:t>, using the operationalization for H1.</w:t>
      </w:r>
    </w:p>
    <w:p w14:paraId="188469BF" w14:textId="77777777" w:rsidR="009A47E2" w:rsidRDefault="009A47E2" w:rsidP="0047703D">
      <w:pPr>
        <w:rPr>
          <w:lang w:val="en-US"/>
        </w:rPr>
      </w:pPr>
    </w:p>
    <w:p w14:paraId="66D6A45A" w14:textId="717C643A" w:rsidR="0047703D" w:rsidRDefault="0047703D" w:rsidP="0047703D">
      <w:pPr>
        <w:rPr>
          <w:lang w:val="en-US"/>
        </w:rPr>
      </w:pPr>
      <w:r>
        <w:rPr>
          <w:lang w:val="en-US"/>
        </w:rPr>
        <w:t>Additional ideas to explore this relationship</w:t>
      </w:r>
      <w:r w:rsidR="002A524B">
        <w:rPr>
          <w:lang w:val="en-US"/>
        </w:rPr>
        <w:t xml:space="preserve"> if </w:t>
      </w:r>
      <w:r w:rsidR="007F09C0">
        <w:rPr>
          <w:lang w:val="en-US"/>
        </w:rPr>
        <w:t>it is found to be unfeas</w:t>
      </w:r>
      <w:r w:rsidR="009A47E2">
        <w:rPr>
          <w:lang w:val="en-US"/>
        </w:rPr>
        <w:t>i</w:t>
      </w:r>
      <w:r w:rsidR="007F09C0">
        <w:rPr>
          <w:lang w:val="en-US"/>
        </w:rPr>
        <w:t>ble</w:t>
      </w:r>
      <w:r w:rsidR="005B129B">
        <w:rPr>
          <w:lang w:val="en-US"/>
        </w:rPr>
        <w:t xml:space="preserve"> to</w:t>
      </w:r>
      <w:r w:rsidR="002A524B">
        <w:rPr>
          <w:lang w:val="en-US"/>
        </w:rPr>
        <w:t xml:space="preserve"> create a </w:t>
      </w:r>
      <w:r w:rsidR="009A47E2">
        <w:rPr>
          <w:lang w:val="en-US"/>
        </w:rPr>
        <w:t xml:space="preserve">sensemaking </w:t>
      </w:r>
      <w:r w:rsidR="002A524B">
        <w:rPr>
          <w:lang w:val="en-US"/>
        </w:rPr>
        <w:t>polarization score</w:t>
      </w:r>
      <w:r>
        <w:rPr>
          <w:lang w:val="en-US"/>
        </w:rPr>
        <w:t>:</w:t>
      </w:r>
    </w:p>
    <w:p w14:paraId="536C08BB" w14:textId="77777777" w:rsidR="0047703D" w:rsidRDefault="0047703D" w:rsidP="0047703D">
      <w:pPr>
        <w:rPr>
          <w:lang w:val="en-US"/>
        </w:rPr>
      </w:pPr>
    </w:p>
    <w:p w14:paraId="7297C752" w14:textId="0E62D81C" w:rsidR="0047703D" w:rsidRDefault="0047703D" w:rsidP="0047703D">
      <w:pPr>
        <w:pStyle w:val="ListParagraph"/>
        <w:numPr>
          <w:ilvl w:val="0"/>
          <w:numId w:val="11"/>
        </w:numPr>
        <w:rPr>
          <w:lang w:val="en-US"/>
        </w:rPr>
      </w:pPr>
      <w:r>
        <w:rPr>
          <w:lang w:val="en-US"/>
        </w:rPr>
        <w:t>Analyze the differences in the higher and</w:t>
      </w:r>
      <w:r w:rsidR="006B2464">
        <w:rPr>
          <w:lang w:val="en-US"/>
        </w:rPr>
        <w:t xml:space="preserve"> the</w:t>
      </w:r>
      <w:r>
        <w:rPr>
          <w:lang w:val="en-US"/>
        </w:rPr>
        <w:t xml:space="preserve"> lower</w:t>
      </w:r>
      <w:r w:rsidR="006B2464">
        <w:rPr>
          <w:lang w:val="en-US"/>
        </w:rPr>
        <w:t>-</w:t>
      </w:r>
      <w:r>
        <w:rPr>
          <w:lang w:val="en-US"/>
        </w:rPr>
        <w:t>educated group</w:t>
      </w:r>
      <w:r w:rsidR="004563FC">
        <w:rPr>
          <w:lang w:val="en-US"/>
        </w:rPr>
        <w:t xml:space="preserve"> (controlled for confounders)</w:t>
      </w:r>
      <w:r>
        <w:rPr>
          <w:lang w:val="en-US"/>
        </w:rPr>
        <w:t xml:space="preserve"> in the</w:t>
      </w:r>
      <w:r w:rsidR="006B2464">
        <w:rPr>
          <w:lang w:val="en-US"/>
        </w:rPr>
        <w:t xml:space="preserve"> following</w:t>
      </w:r>
      <w:r>
        <w:rPr>
          <w:lang w:val="en-US"/>
        </w:rPr>
        <w:t xml:space="preserve"> items on speech governance preferences</w:t>
      </w:r>
    </w:p>
    <w:p w14:paraId="43C68961" w14:textId="6D6EEFD0" w:rsidR="0047703D" w:rsidRDefault="006B2464" w:rsidP="0047703D">
      <w:pPr>
        <w:pStyle w:val="ListParagraph"/>
        <w:numPr>
          <w:ilvl w:val="1"/>
          <w:numId w:val="11"/>
        </w:numPr>
        <w:rPr>
          <w:lang w:val="en-US"/>
        </w:rPr>
      </w:pPr>
      <w:r>
        <w:rPr>
          <w:lang w:val="en-US"/>
        </w:rPr>
        <w:t>“</w:t>
      </w:r>
      <w:r w:rsidR="0047703D">
        <w:rPr>
          <w:lang w:val="en-US"/>
        </w:rPr>
        <w:t>People should be able to speak their minds freely online/People should be able to feel welcome and safe online</w:t>
      </w:r>
      <w:r>
        <w:rPr>
          <w:lang w:val="en-US"/>
        </w:rPr>
        <w:t>”</w:t>
      </w:r>
    </w:p>
    <w:p w14:paraId="329119FE" w14:textId="3B736625" w:rsidR="0047703D" w:rsidRDefault="006B2464" w:rsidP="0047703D">
      <w:pPr>
        <w:pStyle w:val="ListParagraph"/>
        <w:numPr>
          <w:ilvl w:val="1"/>
          <w:numId w:val="11"/>
        </w:numPr>
        <w:rPr>
          <w:lang w:val="en-US"/>
        </w:rPr>
      </w:pPr>
      <w:r>
        <w:rPr>
          <w:lang w:val="en-US"/>
        </w:rPr>
        <w:t>“</w:t>
      </w:r>
      <w:r w:rsidR="0047703D" w:rsidRPr="00BE6966">
        <w:rPr>
          <w:lang w:val="en-US"/>
        </w:rPr>
        <w:t xml:space="preserve">Online services should not be responsible for the content users post on their site, even when it’s </w:t>
      </w:r>
      <w:proofErr w:type="gramStart"/>
      <w:r w:rsidR="0047703D" w:rsidRPr="00BE6966">
        <w:rPr>
          <w:lang w:val="en-US"/>
        </w:rPr>
        <w:t>harassing.</w:t>
      </w:r>
      <w:r w:rsidR="0047703D">
        <w:rPr>
          <w:lang w:val="en-US"/>
        </w:rPr>
        <w:t>/</w:t>
      </w:r>
      <w:proofErr w:type="gramEnd"/>
      <w:r w:rsidR="0047703D" w:rsidRPr="00BE6966">
        <w:t xml:space="preserve"> </w:t>
      </w:r>
      <w:r w:rsidR="0047703D" w:rsidRPr="00BE6966">
        <w:rPr>
          <w:lang w:val="en-US"/>
        </w:rPr>
        <w:t>Online services have a responsibility to step in when harassing behavior occurs on their site.</w:t>
      </w:r>
      <w:r>
        <w:rPr>
          <w:lang w:val="en-US"/>
        </w:rPr>
        <w:t>”</w:t>
      </w:r>
      <w:r w:rsidR="005B129B">
        <w:rPr>
          <w:lang w:val="en-US"/>
        </w:rPr>
        <w:br/>
      </w:r>
    </w:p>
    <w:p w14:paraId="2B1E4AAC" w14:textId="6B7ACDB8" w:rsidR="005B129B" w:rsidRDefault="00877CCC" w:rsidP="005B129B">
      <w:pPr>
        <w:pStyle w:val="ListParagraph"/>
        <w:numPr>
          <w:ilvl w:val="0"/>
          <w:numId w:val="11"/>
        </w:numPr>
        <w:rPr>
          <w:lang w:val="en-US"/>
        </w:rPr>
      </w:pPr>
      <w:r>
        <w:rPr>
          <w:lang w:val="en-US"/>
        </w:rPr>
        <w:t>Find users that seem to be “anti-hate-speech</w:t>
      </w:r>
      <w:r w:rsidR="00B30458">
        <w:rPr>
          <w:lang w:val="en-US"/>
        </w:rPr>
        <w:t>-regulation</w:t>
      </w:r>
      <w:r>
        <w:rPr>
          <w:lang w:val="en-US"/>
        </w:rPr>
        <w:t xml:space="preserve">”, </w:t>
      </w:r>
      <w:r w:rsidR="005E2D8F">
        <w:rPr>
          <w:lang w:val="en-US"/>
        </w:rPr>
        <w:t>if their definition contains one of these items of the coding scheme:</w:t>
      </w:r>
    </w:p>
    <w:p w14:paraId="0F775A94" w14:textId="608D368F" w:rsidR="00181197" w:rsidRPr="00181197" w:rsidRDefault="00181197" w:rsidP="005E2D8F">
      <w:pPr>
        <w:pStyle w:val="ListParagraph"/>
        <w:numPr>
          <w:ilvl w:val="1"/>
          <w:numId w:val="11"/>
        </w:numPr>
        <w:rPr>
          <w:lang w:val="en-US"/>
        </w:rPr>
      </w:pPr>
      <w:r w:rsidRPr="00181197">
        <w:rPr>
          <w:lang w:val="en-US"/>
        </w:rPr>
        <w:t>Questions/denies existence of hate speech</w:t>
      </w:r>
    </w:p>
    <w:p w14:paraId="70DA9F87" w14:textId="77777777" w:rsidR="00181197" w:rsidRPr="00181197" w:rsidRDefault="00181197" w:rsidP="005E2D8F">
      <w:pPr>
        <w:pStyle w:val="ListParagraph"/>
        <w:numPr>
          <w:ilvl w:val="1"/>
          <w:numId w:val="11"/>
        </w:numPr>
        <w:rPr>
          <w:lang w:val="en-US"/>
        </w:rPr>
      </w:pPr>
      <w:r w:rsidRPr="00181197">
        <w:rPr>
          <w:lang w:val="en-US"/>
        </w:rPr>
        <w:t>Questions its importance/relevance</w:t>
      </w:r>
    </w:p>
    <w:p w14:paraId="0E26EDFD" w14:textId="77777777" w:rsidR="00181197" w:rsidRPr="00181197" w:rsidRDefault="00181197" w:rsidP="005E2D8F">
      <w:pPr>
        <w:pStyle w:val="ListParagraph"/>
        <w:numPr>
          <w:ilvl w:val="1"/>
          <w:numId w:val="11"/>
        </w:numPr>
        <w:rPr>
          <w:lang w:val="en-US"/>
        </w:rPr>
      </w:pPr>
      <w:r w:rsidRPr="00181197">
        <w:rPr>
          <w:lang w:val="en-US"/>
        </w:rPr>
        <w:t>Advocates for free speech</w:t>
      </w:r>
    </w:p>
    <w:p w14:paraId="6FBADBA3" w14:textId="3CD8BCC6" w:rsidR="00181197" w:rsidRPr="00713B70" w:rsidRDefault="00181197" w:rsidP="00713B70">
      <w:pPr>
        <w:pStyle w:val="ListParagraph"/>
        <w:numPr>
          <w:ilvl w:val="1"/>
          <w:numId w:val="11"/>
        </w:numPr>
        <w:rPr>
          <w:lang w:val="en-US"/>
        </w:rPr>
      </w:pPr>
      <w:r w:rsidRPr="00181197">
        <w:rPr>
          <w:lang w:val="en-US"/>
        </w:rPr>
        <w:t xml:space="preserve">Emphasizes the subjectivity of hate speech </w:t>
      </w:r>
      <w:r w:rsidR="00713B70">
        <w:rPr>
          <w:lang w:val="en-US"/>
        </w:rPr>
        <w:br/>
      </w:r>
      <w:r w:rsidR="00713B70">
        <w:rPr>
          <w:lang w:val="en-US"/>
        </w:rPr>
        <w:br/>
      </w:r>
      <w:r w:rsidR="005E2D8F" w:rsidRPr="005E2D8F">
        <w:rPr>
          <w:lang w:val="en-US"/>
        </w:rPr>
        <w:t>I</w:t>
      </w:r>
      <w:r w:rsidRPr="005E2D8F">
        <w:rPr>
          <w:lang w:val="en-US"/>
        </w:rPr>
        <w:t xml:space="preserve">f several of these items </w:t>
      </w:r>
      <w:proofErr w:type="gramStart"/>
      <w:r w:rsidRPr="005E2D8F">
        <w:rPr>
          <w:lang w:val="en-US"/>
        </w:rPr>
        <w:t>apply,</w:t>
      </w:r>
      <w:proofErr w:type="gramEnd"/>
      <w:r w:rsidRPr="005E2D8F">
        <w:rPr>
          <w:lang w:val="en-US"/>
        </w:rPr>
        <w:t xml:space="preserve"> the statement points to a more critical view of the phenomenon. Definitions </w:t>
      </w:r>
      <w:r w:rsidR="002228EE">
        <w:rPr>
          <w:lang w:val="en-US"/>
        </w:rPr>
        <w:t>that</w:t>
      </w:r>
      <w:r w:rsidRPr="005E2D8F">
        <w:rPr>
          <w:lang w:val="en-US"/>
        </w:rPr>
        <w:t xml:space="preserve"> carry one or more of these properties w</w:t>
      </w:r>
      <w:r w:rsidR="00CE3B2F">
        <w:rPr>
          <w:lang w:val="en-US"/>
        </w:rPr>
        <w:t>ould</w:t>
      </w:r>
      <w:r w:rsidRPr="005E2D8F">
        <w:rPr>
          <w:lang w:val="en-US"/>
        </w:rPr>
        <w:t xml:space="preserve"> be allocated to a critical view on the objective existence of hate speech (“1”), while the others will be assigned a more supportive understanding of the concept (“0”).</w:t>
      </w:r>
      <w:r w:rsidR="002474C6">
        <w:rPr>
          <w:lang w:val="en-US"/>
        </w:rPr>
        <w:t xml:space="preserve"> Then look at the distribution of academics/non-academics in both groups</w:t>
      </w:r>
      <w:r w:rsidR="00704FD7">
        <w:rPr>
          <w:lang w:val="en-US"/>
        </w:rPr>
        <w:t>, controlled for confounding variables</w:t>
      </w:r>
      <w:r w:rsidR="002474C6">
        <w:rPr>
          <w:lang w:val="en-US"/>
        </w:rPr>
        <w:t>.</w:t>
      </w:r>
      <w:r w:rsidRPr="005E2D8F">
        <w:rPr>
          <w:lang w:val="en-US"/>
        </w:rPr>
        <w:t xml:space="preserve">   </w:t>
      </w:r>
    </w:p>
    <w:p w14:paraId="05F6C455" w14:textId="77777777" w:rsidR="0047703D" w:rsidRDefault="0047703D" w:rsidP="0047743D">
      <w:pPr>
        <w:rPr>
          <w:lang w:val="en-US"/>
        </w:rPr>
      </w:pPr>
    </w:p>
    <w:p w14:paraId="40D8D259" w14:textId="77777777" w:rsidR="00A913F3" w:rsidRDefault="00A913F3" w:rsidP="0047743D">
      <w:pPr>
        <w:rPr>
          <w:lang w:val="en-US"/>
        </w:rPr>
      </w:pPr>
    </w:p>
    <w:p w14:paraId="0FAFEF9C" w14:textId="4A50E577" w:rsidR="004D64CF" w:rsidRDefault="004D64CF" w:rsidP="0047743D">
      <w:pPr>
        <w:rPr>
          <w:lang w:val="en-US"/>
        </w:rPr>
      </w:pPr>
    </w:p>
    <w:p w14:paraId="03F7A4E6" w14:textId="7FD9B6AC" w:rsidR="00A913F3" w:rsidRDefault="00A913F3" w:rsidP="00780693">
      <w:pPr>
        <w:pStyle w:val="Heading3"/>
        <w:rPr>
          <w:lang w:val="en-US"/>
        </w:rPr>
      </w:pPr>
      <w:bookmarkStart w:id="31" w:name="_Toc157446864"/>
      <w:r>
        <w:rPr>
          <w:lang w:val="en-US"/>
        </w:rPr>
        <w:t>#</w:t>
      </w:r>
      <w:r w:rsidR="00112971">
        <w:rPr>
          <w:lang w:val="en-US"/>
        </w:rPr>
        <w:t>#</w:t>
      </w:r>
      <w:r>
        <w:rPr>
          <w:lang w:val="en-US"/>
        </w:rPr>
        <w:t xml:space="preserve"># Additional </w:t>
      </w:r>
      <w:r w:rsidR="00CD1F9F">
        <w:rPr>
          <w:lang w:val="en-US"/>
        </w:rPr>
        <w:t>t</w:t>
      </w:r>
      <w:r w:rsidR="00146D38">
        <w:rPr>
          <w:lang w:val="en-US"/>
        </w:rPr>
        <w:t xml:space="preserve">opics of </w:t>
      </w:r>
      <w:r w:rsidR="00CD1F9F">
        <w:rPr>
          <w:lang w:val="en-US"/>
        </w:rPr>
        <w:t>a</w:t>
      </w:r>
      <w:r w:rsidR="00146D38">
        <w:rPr>
          <w:lang w:val="en-US"/>
        </w:rPr>
        <w:t>nalysis</w:t>
      </w:r>
      <w:r w:rsidR="00CD1F9F">
        <w:rPr>
          <w:lang w:val="en-US"/>
        </w:rPr>
        <w:t xml:space="preserve"> that could be interesting</w:t>
      </w:r>
      <w:bookmarkEnd w:id="31"/>
    </w:p>
    <w:p w14:paraId="2A79847A" w14:textId="23AF2008" w:rsidR="00016D69" w:rsidRPr="00340DDE" w:rsidRDefault="00016D69" w:rsidP="00340DDE">
      <w:pPr>
        <w:rPr>
          <w:lang w:val="en-US"/>
        </w:rPr>
      </w:pPr>
    </w:p>
    <w:p w14:paraId="4F7E8E4E" w14:textId="51DE3DED" w:rsidR="00146D38" w:rsidRDefault="00146D38" w:rsidP="00146D38">
      <w:pPr>
        <w:pStyle w:val="ListParagraph"/>
        <w:numPr>
          <w:ilvl w:val="0"/>
          <w:numId w:val="1"/>
        </w:numPr>
        <w:rPr>
          <w:lang w:val="en-US"/>
        </w:rPr>
      </w:pPr>
      <w:r>
        <w:rPr>
          <w:lang w:val="en-US"/>
        </w:rPr>
        <w:lastRenderedPageBreak/>
        <w:t xml:space="preserve">Do people who </w:t>
      </w:r>
      <w:r w:rsidR="00634343">
        <w:rPr>
          <w:lang w:val="en-US"/>
        </w:rPr>
        <w:t xml:space="preserve">are exposed to online hate know more about </w:t>
      </w:r>
      <w:r w:rsidR="00F93199">
        <w:rPr>
          <w:lang w:val="en-US"/>
        </w:rPr>
        <w:t>Hate Speech</w:t>
      </w:r>
      <w:r w:rsidR="00634343">
        <w:rPr>
          <w:lang w:val="en-US"/>
        </w:rPr>
        <w:t>?</w:t>
      </w:r>
      <w:r w:rsidR="003F71E2">
        <w:rPr>
          <w:lang w:val="en-US"/>
        </w:rPr>
        <w:t xml:space="preserve"> (until now mixed evidence</w:t>
      </w:r>
      <w:r w:rsidR="00D12B6B">
        <w:rPr>
          <w:lang w:val="en-US"/>
        </w:rPr>
        <w:t xml:space="preserve"> about the impact of exposure, see also </w:t>
      </w:r>
      <w:r w:rsidR="00D12B6B">
        <w:rPr>
          <w:lang w:val="en-US"/>
        </w:rPr>
        <w:fldChar w:fldCharType="begin"/>
      </w:r>
      <w:r w:rsidR="00250BC5">
        <w:rPr>
          <w:lang w:val="en-US"/>
        </w:rPr>
        <w:instrText xml:space="preserve"> ADDIN ZOTERO_ITEM CSL_CITATION {"citationID":"NMIs3Nj4","properties":{"formattedCitation":"(Munzert et al., 2022)","plainCitation":"(Munzert et al., 2022)","noteIndex":0},"citationItems":[{"id":507,"uris":["http://zotero.org/users/9115634/items/4KH98MMS"],"itemData":{"id":507,"type":"document","title":"pnas-combined.pdf","author":[{"family":"Munzert","given":"Simon"},{"literal":"Traunmüller, Richard"},{"literal":"Barberá, Pablo"},{"literal":"Guess, Andrew"},{"literal":"Yang, JungHwan"}],"issued":{"date-parts":[["2022"]]},"citation-key":"munzert2022"}}],"schema":"https://github.com/citation-style-language/schema/raw/master/csl-citation.json"} </w:instrText>
      </w:r>
      <w:r w:rsidR="00D12B6B">
        <w:rPr>
          <w:lang w:val="en-US"/>
        </w:rPr>
        <w:fldChar w:fldCharType="separate"/>
      </w:r>
      <w:r w:rsidR="00250BC5">
        <w:rPr>
          <w:noProof/>
          <w:lang w:val="en-US"/>
        </w:rPr>
        <w:t>(Munzert et al., 2022)</w:t>
      </w:r>
      <w:r w:rsidR="00D12B6B">
        <w:rPr>
          <w:lang w:val="en-US"/>
        </w:rPr>
        <w:fldChar w:fldCharType="end"/>
      </w:r>
    </w:p>
    <w:p w14:paraId="362555E4" w14:textId="728A125E" w:rsidR="000C42F4" w:rsidRDefault="000C42F4" w:rsidP="00146D38">
      <w:pPr>
        <w:pStyle w:val="ListParagraph"/>
        <w:numPr>
          <w:ilvl w:val="0"/>
          <w:numId w:val="1"/>
        </w:numPr>
        <w:rPr>
          <w:lang w:val="en-US"/>
        </w:rPr>
      </w:pPr>
      <w:r>
        <w:rPr>
          <w:lang w:val="en-US"/>
        </w:rPr>
        <w:t xml:space="preserve">Do vulnerable groups regarding online hate </w:t>
      </w:r>
      <w:r w:rsidR="006259A0">
        <w:rPr>
          <w:lang w:val="en-US"/>
        </w:rPr>
        <w:t>(</w:t>
      </w:r>
      <w:r w:rsidR="009E0110">
        <w:rPr>
          <w:lang w:val="en-US"/>
        </w:rPr>
        <w:fldChar w:fldCharType="begin"/>
      </w:r>
      <w:r w:rsidR="00145A15">
        <w:rPr>
          <w:lang w:val="en-US"/>
        </w:rPr>
        <w:instrText xml:space="preserve"> ADDIN ZOTERO_ITEM CSL_CITATION {"citationID":"nXAP0uVc","properties":{"formattedCitation":"(Solovev &amp; Pr\\uc0\\u246{}llochs, 2022)","plainCitation":"(Solovev &amp; Pröllochs, 2022)","noteIndex":0},"citationItems":[{"id":834,"uris":["http://zotero.org/users/9115634/items/ZJAM5TRK"],"itemData":{"id":834,"type":"paper-conference","abstract":"Social media has become an indispensable channel for political communication. However, the political discourse is increasingly characterized by hate speech, which affects not only the reputation of individual politicians but also the functioning of society at large. In this work, we empirically analyze how the amount of hate speech in replies to posts from politicians on Twitter depends on personal characteristics, such as their party affiliation, gender, and ethnicity. For this purpose, we employ Twitter’s Historical API to collect every tweet posted by members of the 117th U. S. Congress for an observation period of more than six months. Additionally, we gather replies for each tweet and use machine learning to predict the amount of hate speech they embed. Subsequently, we implement hierarchical regression models to analyze whether politicians with certain characteristics receive more hate speech. We find that tweets are particularly likely to receive hate speech in replies if they are authored by (i) persons of color from the Democratic party, (ii) white Republicans, and (iii) women. Furthermore, our analysis reveals that more negative sentiment (in the source tweet) is associated with more hate speech (in replies). However, the association varies across parties: negative sentiment attracts more hate speech for Democrats (vs. Republicans). Altogether, our empirical findings imply significant differences in how politicians are treated on social media depending on their party affiliation, gender, and ethnicity.","collection-title":"WWW '22","container-title":"Proceedings of the ACM Web Conference 2022","DOI":"10.1145/3485447.3512261","event-place":"New York, NY, USA","ISBN":"978-1-4503-9096-5","page":"3656–3661","publisher":"Association for Computing Machinery","publisher-place":"New York, NY, USA","source":"ACM Digital Library","title":"Hate Speech in the Political Discourse on Social Media: Disparities Across Parties, Gender, and Ethnicity","title-short":"Hate Speech in the Political Discourse on Social Media","URL":"https://doi.org/10.1145/3485447.3512261","author":[{"family":"Solovev","given":"Kirill"},{"family":"Pröllochs","given":"Nicolas"}],"accessed":{"date-parts":[["2024",1,9]]},"issued":{"date-parts":[["2022",4,25]]},"citation-key":"solovev2022"}}],"schema":"https://github.com/citation-style-language/schema/raw/master/csl-citation.json"} </w:instrText>
      </w:r>
      <w:r w:rsidR="009E0110">
        <w:rPr>
          <w:lang w:val="en-US"/>
        </w:rPr>
        <w:fldChar w:fldCharType="separate"/>
      </w:r>
      <w:r w:rsidR="00145A15" w:rsidRPr="00145A15">
        <w:rPr>
          <w:rFonts w:ascii="Calibri" w:cs="Calibri"/>
          <w:lang w:val="en-GB"/>
        </w:rPr>
        <w:t>(Solovev &amp; Pröllochs, 2022)</w:t>
      </w:r>
      <w:r w:rsidR="009E0110">
        <w:rPr>
          <w:lang w:val="en-US"/>
        </w:rPr>
        <w:fldChar w:fldCharType="end"/>
      </w:r>
      <w:r w:rsidR="00145A15">
        <w:rPr>
          <w:lang w:val="en-US"/>
        </w:rPr>
        <w:t xml:space="preserve">: </w:t>
      </w:r>
      <w:r w:rsidR="006259A0">
        <w:rPr>
          <w:lang w:val="en-US"/>
        </w:rPr>
        <w:t>POC from the Democratic party, White Republicans, and women)</w:t>
      </w:r>
      <w:r>
        <w:rPr>
          <w:lang w:val="en-US"/>
        </w:rPr>
        <w:t xml:space="preserve"> know more about Hate Speech</w:t>
      </w:r>
      <w:r w:rsidR="003B1CDF">
        <w:rPr>
          <w:lang w:val="en-US"/>
        </w:rPr>
        <w:t xml:space="preserve"> and have a stronger opinion on what should not be allowed to say</w:t>
      </w:r>
      <w:r>
        <w:rPr>
          <w:lang w:val="en-US"/>
        </w:rPr>
        <w:t xml:space="preserve">? </w:t>
      </w:r>
    </w:p>
    <w:p w14:paraId="2C241DF2" w14:textId="69C1B144" w:rsidR="0040655C" w:rsidRPr="00146D38" w:rsidRDefault="00634620" w:rsidP="00146D38">
      <w:pPr>
        <w:pStyle w:val="ListParagraph"/>
        <w:numPr>
          <w:ilvl w:val="0"/>
          <w:numId w:val="1"/>
        </w:numPr>
        <w:rPr>
          <w:lang w:val="en-US"/>
        </w:rPr>
      </w:pPr>
      <w:r>
        <w:rPr>
          <w:lang w:val="en-US"/>
        </w:rPr>
        <w:t>Can</w:t>
      </w:r>
      <w:r w:rsidR="0040655C">
        <w:rPr>
          <w:lang w:val="en-US"/>
        </w:rPr>
        <w:t xml:space="preserve"> people who actively </w:t>
      </w:r>
      <w:r>
        <w:rPr>
          <w:lang w:val="en-US"/>
        </w:rPr>
        <w:t>produce hate speech define the phenomenon</w:t>
      </w:r>
      <w:r w:rsidR="00401865">
        <w:rPr>
          <w:lang w:val="en-US"/>
        </w:rPr>
        <w:t>?</w:t>
      </w:r>
    </w:p>
    <w:p w14:paraId="6C0AA206" w14:textId="77777777" w:rsidR="007626F5" w:rsidRDefault="007626F5" w:rsidP="00565282">
      <w:pPr>
        <w:rPr>
          <w:lang w:val="en-US"/>
        </w:rPr>
      </w:pPr>
    </w:p>
    <w:p w14:paraId="7CBA97D1" w14:textId="77777777" w:rsidR="00BD7E62" w:rsidRPr="000E4BFF" w:rsidRDefault="00BD7E62" w:rsidP="00565282">
      <w:pPr>
        <w:rPr>
          <w:lang w:val="en-US"/>
        </w:rPr>
      </w:pPr>
    </w:p>
    <w:p w14:paraId="73DD24FE" w14:textId="16622700" w:rsidR="004B09BC" w:rsidRDefault="00BD7E62" w:rsidP="00B406DE">
      <w:pPr>
        <w:pStyle w:val="Heading1"/>
        <w:rPr>
          <w:lang w:val="en-US"/>
        </w:rPr>
      </w:pPr>
      <w:bookmarkStart w:id="32" w:name="_Toc157446865"/>
      <w:r>
        <w:rPr>
          <w:lang w:val="en-US"/>
        </w:rPr>
        <w:t xml:space="preserve"># </w:t>
      </w:r>
      <w:r w:rsidR="0049539B">
        <w:rPr>
          <w:lang w:val="en-US"/>
        </w:rPr>
        <w:t>Appendix</w:t>
      </w:r>
      <w:bookmarkEnd w:id="32"/>
    </w:p>
    <w:p w14:paraId="2CC03148" w14:textId="5D6A8669" w:rsidR="00414F38" w:rsidRDefault="00414F38" w:rsidP="004B09BC">
      <w:pPr>
        <w:pStyle w:val="ListParagraph"/>
        <w:numPr>
          <w:ilvl w:val="0"/>
          <w:numId w:val="1"/>
        </w:numPr>
        <w:rPr>
          <w:lang w:val="en-US"/>
        </w:rPr>
      </w:pPr>
      <w:r>
        <w:rPr>
          <w:lang w:val="en-US"/>
        </w:rPr>
        <w:t>PAP of the main study</w:t>
      </w:r>
    </w:p>
    <w:p w14:paraId="27AEC02D" w14:textId="616A0290" w:rsidR="004B09BC" w:rsidRDefault="004B09BC" w:rsidP="004B09BC">
      <w:pPr>
        <w:pStyle w:val="ListParagraph"/>
        <w:numPr>
          <w:ilvl w:val="0"/>
          <w:numId w:val="1"/>
        </w:numPr>
        <w:rPr>
          <w:lang w:val="en-US"/>
        </w:rPr>
      </w:pPr>
      <w:r>
        <w:rPr>
          <w:lang w:val="en-US"/>
        </w:rPr>
        <w:t>Survey of the main study</w:t>
      </w:r>
      <w:r w:rsidR="00414F38">
        <w:rPr>
          <w:lang w:val="en-US"/>
        </w:rPr>
        <w:t xml:space="preserve"> (US)</w:t>
      </w:r>
    </w:p>
    <w:p w14:paraId="61F3509D" w14:textId="083A6B07" w:rsidR="004B09BC" w:rsidRPr="004B09BC" w:rsidRDefault="004B09BC" w:rsidP="004B09BC">
      <w:pPr>
        <w:pStyle w:val="ListParagraph"/>
        <w:numPr>
          <w:ilvl w:val="0"/>
          <w:numId w:val="1"/>
        </w:numPr>
        <w:rPr>
          <w:lang w:val="en-US"/>
        </w:rPr>
      </w:pPr>
      <w:r>
        <w:rPr>
          <w:lang w:val="en-US"/>
        </w:rPr>
        <w:t>Coding Scheme</w:t>
      </w:r>
      <w:r w:rsidR="000232BF">
        <w:rPr>
          <w:lang w:val="en-US"/>
        </w:rPr>
        <w:t xml:space="preserve"> of hate speech definition</w:t>
      </w:r>
      <w:r w:rsidR="00CC543A">
        <w:rPr>
          <w:lang w:val="en-US"/>
        </w:rPr>
        <w:t xml:space="preserve"> survey</w:t>
      </w:r>
      <w:r w:rsidR="000232BF">
        <w:rPr>
          <w:lang w:val="en-US"/>
        </w:rPr>
        <w:t xml:space="preserve"> item</w:t>
      </w:r>
    </w:p>
    <w:p w14:paraId="7D663527" w14:textId="77777777" w:rsidR="00565282" w:rsidRDefault="00565282" w:rsidP="00A2281D">
      <w:pPr>
        <w:rPr>
          <w:lang w:val="en-US"/>
        </w:rPr>
      </w:pPr>
    </w:p>
    <w:p w14:paraId="5EC17A90" w14:textId="77777777" w:rsidR="00060DFB" w:rsidRDefault="00060DFB" w:rsidP="00A2281D">
      <w:pPr>
        <w:rPr>
          <w:lang w:val="en-US"/>
        </w:rPr>
      </w:pPr>
    </w:p>
    <w:p w14:paraId="58DD2791" w14:textId="77777777" w:rsidR="00060DFB" w:rsidRPr="00A2281D" w:rsidRDefault="00060DFB" w:rsidP="00A2281D">
      <w:pPr>
        <w:rPr>
          <w:lang w:val="en-US"/>
        </w:rPr>
      </w:pPr>
    </w:p>
    <w:p w14:paraId="3953C9BA" w14:textId="681BF3EC" w:rsidR="007F2AEC" w:rsidRPr="007F2AEC" w:rsidRDefault="007F2AEC" w:rsidP="007F2AEC">
      <w:pPr>
        <w:rPr>
          <w:lang w:val="en-US"/>
        </w:rPr>
      </w:pPr>
    </w:p>
    <w:p w14:paraId="17CA4291" w14:textId="77777777" w:rsidR="004948A6" w:rsidRPr="004E0975" w:rsidRDefault="004948A6" w:rsidP="00806922">
      <w:pPr>
        <w:rPr>
          <w:lang w:val="en-US"/>
        </w:rPr>
      </w:pPr>
    </w:p>
    <w:p w14:paraId="480FA69C" w14:textId="77777777" w:rsidR="00806922" w:rsidRPr="00806922" w:rsidRDefault="00806922" w:rsidP="000957FC">
      <w:pPr>
        <w:rPr>
          <w:lang w:val="en-US"/>
        </w:rPr>
      </w:pPr>
    </w:p>
    <w:p w14:paraId="5FDF1112" w14:textId="77777777" w:rsidR="00FD6892" w:rsidRPr="00806922" w:rsidRDefault="00FD6892" w:rsidP="000957FC">
      <w:pPr>
        <w:rPr>
          <w:lang w:val="en-US"/>
        </w:rPr>
      </w:pPr>
    </w:p>
    <w:p w14:paraId="78F338BA" w14:textId="58235E22" w:rsidR="00D9572D" w:rsidRPr="00806922" w:rsidRDefault="00006738" w:rsidP="000957FC">
      <w:pPr>
        <w:rPr>
          <w:lang w:val="en-US"/>
        </w:rPr>
      </w:pPr>
      <w:r w:rsidRPr="00806922">
        <w:rPr>
          <w:lang w:val="en-US"/>
        </w:rPr>
        <w:t xml:space="preserve"> </w:t>
      </w:r>
    </w:p>
    <w:sectPr w:rsidR="00D9572D" w:rsidRPr="0080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22D1D"/>
    <w:multiLevelType w:val="hybridMultilevel"/>
    <w:tmpl w:val="1C4CEB7C"/>
    <w:lvl w:ilvl="0" w:tplc="69569C3C">
      <w:start w:val="6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B42ED7"/>
    <w:multiLevelType w:val="hybridMultilevel"/>
    <w:tmpl w:val="0D32955C"/>
    <w:lvl w:ilvl="0" w:tplc="4D6A716E">
      <w:start w:val="5"/>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1C1043"/>
    <w:multiLevelType w:val="hybridMultilevel"/>
    <w:tmpl w:val="22B26A08"/>
    <w:lvl w:ilvl="0" w:tplc="9CBAF17E">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A8692F"/>
    <w:multiLevelType w:val="hybridMultilevel"/>
    <w:tmpl w:val="2D6AC66E"/>
    <w:lvl w:ilvl="0" w:tplc="2C08B7C8">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353A14"/>
    <w:multiLevelType w:val="hybridMultilevel"/>
    <w:tmpl w:val="C33EA798"/>
    <w:lvl w:ilvl="0" w:tplc="EBF0F280">
      <w:start w:val="5"/>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7F5D2D"/>
    <w:multiLevelType w:val="hybridMultilevel"/>
    <w:tmpl w:val="F60E17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81792C"/>
    <w:multiLevelType w:val="hybridMultilevel"/>
    <w:tmpl w:val="86F03680"/>
    <w:lvl w:ilvl="0" w:tplc="F9468B0A">
      <w:start w:val="5"/>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C35E57"/>
    <w:multiLevelType w:val="hybridMultilevel"/>
    <w:tmpl w:val="F60E179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186AFB"/>
    <w:multiLevelType w:val="hybridMultilevel"/>
    <w:tmpl w:val="1A162AA4"/>
    <w:lvl w:ilvl="0" w:tplc="53EE5278">
      <w:start w:val="5"/>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B27A87"/>
    <w:multiLevelType w:val="hybridMultilevel"/>
    <w:tmpl w:val="D5BC1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F163B9"/>
    <w:multiLevelType w:val="hybridMultilevel"/>
    <w:tmpl w:val="4EAA67F4"/>
    <w:lvl w:ilvl="0" w:tplc="F5BE2EC2">
      <w:start w:val="5"/>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B577A5"/>
    <w:multiLevelType w:val="hybridMultilevel"/>
    <w:tmpl w:val="5B7C3556"/>
    <w:lvl w:ilvl="0" w:tplc="C4522CDC">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086593"/>
    <w:multiLevelType w:val="hybridMultilevel"/>
    <w:tmpl w:val="FDEAB156"/>
    <w:lvl w:ilvl="0" w:tplc="1AF23CD4">
      <w:start w:val="5"/>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12"/>
  </w:num>
  <w:num w:numId="5">
    <w:abstractNumId w:val="2"/>
  </w:num>
  <w:num w:numId="6">
    <w:abstractNumId w:val="3"/>
  </w:num>
  <w:num w:numId="7">
    <w:abstractNumId w:val="11"/>
  </w:num>
  <w:num w:numId="8">
    <w:abstractNumId w:val="1"/>
  </w:num>
  <w:num w:numId="9">
    <w:abstractNumId w:val="6"/>
  </w:num>
  <w:num w:numId="10">
    <w:abstractNumId w:val="5"/>
  </w:num>
  <w:num w:numId="11">
    <w:abstractNumId w:val="7"/>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AC"/>
    <w:rsid w:val="000039C1"/>
    <w:rsid w:val="00006738"/>
    <w:rsid w:val="00007EF5"/>
    <w:rsid w:val="00007F5D"/>
    <w:rsid w:val="00016D69"/>
    <w:rsid w:val="000174B7"/>
    <w:rsid w:val="000232BF"/>
    <w:rsid w:val="00025A01"/>
    <w:rsid w:val="000270AD"/>
    <w:rsid w:val="00035B8C"/>
    <w:rsid w:val="000410A1"/>
    <w:rsid w:val="0004123C"/>
    <w:rsid w:val="00043EB3"/>
    <w:rsid w:val="000456F4"/>
    <w:rsid w:val="00053846"/>
    <w:rsid w:val="000539AF"/>
    <w:rsid w:val="00060DFB"/>
    <w:rsid w:val="0006796B"/>
    <w:rsid w:val="00072225"/>
    <w:rsid w:val="00076E23"/>
    <w:rsid w:val="000777EF"/>
    <w:rsid w:val="00077A0A"/>
    <w:rsid w:val="00085CE0"/>
    <w:rsid w:val="000860CC"/>
    <w:rsid w:val="0008791E"/>
    <w:rsid w:val="000957FC"/>
    <w:rsid w:val="00096539"/>
    <w:rsid w:val="00097974"/>
    <w:rsid w:val="00097E5D"/>
    <w:rsid w:val="000A7958"/>
    <w:rsid w:val="000A7E0B"/>
    <w:rsid w:val="000B1101"/>
    <w:rsid w:val="000B11D9"/>
    <w:rsid w:val="000B4F06"/>
    <w:rsid w:val="000B6DC4"/>
    <w:rsid w:val="000B7088"/>
    <w:rsid w:val="000C42F4"/>
    <w:rsid w:val="000C7FC5"/>
    <w:rsid w:val="000D0B8B"/>
    <w:rsid w:val="000D3103"/>
    <w:rsid w:val="000D4A85"/>
    <w:rsid w:val="000D7AB5"/>
    <w:rsid w:val="000E0428"/>
    <w:rsid w:val="000E3D3D"/>
    <w:rsid w:val="000E44A7"/>
    <w:rsid w:val="000E4BFF"/>
    <w:rsid w:val="000E5A6D"/>
    <w:rsid w:val="000E5E00"/>
    <w:rsid w:val="000E67BF"/>
    <w:rsid w:val="000F7C5A"/>
    <w:rsid w:val="00101DCA"/>
    <w:rsid w:val="00102750"/>
    <w:rsid w:val="0010311C"/>
    <w:rsid w:val="00104681"/>
    <w:rsid w:val="00107880"/>
    <w:rsid w:val="0011167D"/>
    <w:rsid w:val="00112971"/>
    <w:rsid w:val="00120FC1"/>
    <w:rsid w:val="00122DD2"/>
    <w:rsid w:val="00135CFC"/>
    <w:rsid w:val="00137D90"/>
    <w:rsid w:val="00140363"/>
    <w:rsid w:val="00140AB8"/>
    <w:rsid w:val="00141B56"/>
    <w:rsid w:val="00142D23"/>
    <w:rsid w:val="00145A15"/>
    <w:rsid w:val="00146D38"/>
    <w:rsid w:val="0015512C"/>
    <w:rsid w:val="00163ADB"/>
    <w:rsid w:val="001712EA"/>
    <w:rsid w:val="0017592F"/>
    <w:rsid w:val="00176681"/>
    <w:rsid w:val="00177143"/>
    <w:rsid w:val="0017722B"/>
    <w:rsid w:val="00177498"/>
    <w:rsid w:val="00181197"/>
    <w:rsid w:val="0018155E"/>
    <w:rsid w:val="0018191A"/>
    <w:rsid w:val="00192DA7"/>
    <w:rsid w:val="001937CB"/>
    <w:rsid w:val="001A22FE"/>
    <w:rsid w:val="001A3D28"/>
    <w:rsid w:val="001A48C1"/>
    <w:rsid w:val="001A4E1E"/>
    <w:rsid w:val="001B1C3A"/>
    <w:rsid w:val="001B250C"/>
    <w:rsid w:val="001B62EB"/>
    <w:rsid w:val="001B78F0"/>
    <w:rsid w:val="001C2350"/>
    <w:rsid w:val="001C5B81"/>
    <w:rsid w:val="001C6755"/>
    <w:rsid w:val="001D5479"/>
    <w:rsid w:val="001D5D1D"/>
    <w:rsid w:val="001E2A92"/>
    <w:rsid w:val="001E6E37"/>
    <w:rsid w:val="001F119E"/>
    <w:rsid w:val="001F127F"/>
    <w:rsid w:val="001F3B5C"/>
    <w:rsid w:val="0020011F"/>
    <w:rsid w:val="00201E13"/>
    <w:rsid w:val="00207C7E"/>
    <w:rsid w:val="00210570"/>
    <w:rsid w:val="0022171C"/>
    <w:rsid w:val="0022235F"/>
    <w:rsid w:val="002228EE"/>
    <w:rsid w:val="00224A1E"/>
    <w:rsid w:val="00224DE8"/>
    <w:rsid w:val="0022506B"/>
    <w:rsid w:val="00227415"/>
    <w:rsid w:val="00237985"/>
    <w:rsid w:val="00240EBB"/>
    <w:rsid w:val="002470B0"/>
    <w:rsid w:val="002474C6"/>
    <w:rsid w:val="00250BC5"/>
    <w:rsid w:val="002515F7"/>
    <w:rsid w:val="0025603C"/>
    <w:rsid w:val="002617B0"/>
    <w:rsid w:val="002658E3"/>
    <w:rsid w:val="00265DE7"/>
    <w:rsid w:val="002712B6"/>
    <w:rsid w:val="002757F8"/>
    <w:rsid w:val="002828D9"/>
    <w:rsid w:val="00285B28"/>
    <w:rsid w:val="002914BE"/>
    <w:rsid w:val="00293CDB"/>
    <w:rsid w:val="00293D46"/>
    <w:rsid w:val="00293F1B"/>
    <w:rsid w:val="00295388"/>
    <w:rsid w:val="00297C68"/>
    <w:rsid w:val="002A524B"/>
    <w:rsid w:val="002A7113"/>
    <w:rsid w:val="002B0F6B"/>
    <w:rsid w:val="002B2377"/>
    <w:rsid w:val="002B3BAA"/>
    <w:rsid w:val="002B546D"/>
    <w:rsid w:val="002C108B"/>
    <w:rsid w:val="002C13D6"/>
    <w:rsid w:val="002D0A65"/>
    <w:rsid w:val="002D4A75"/>
    <w:rsid w:val="002D7936"/>
    <w:rsid w:val="002E45C1"/>
    <w:rsid w:val="002E6189"/>
    <w:rsid w:val="002F2A9E"/>
    <w:rsid w:val="002F6BB0"/>
    <w:rsid w:val="00305FE8"/>
    <w:rsid w:val="00307DE7"/>
    <w:rsid w:val="003125F4"/>
    <w:rsid w:val="00312884"/>
    <w:rsid w:val="00312D1F"/>
    <w:rsid w:val="003165CF"/>
    <w:rsid w:val="0032331A"/>
    <w:rsid w:val="003259C4"/>
    <w:rsid w:val="0032799C"/>
    <w:rsid w:val="003337C2"/>
    <w:rsid w:val="00335A6E"/>
    <w:rsid w:val="00336825"/>
    <w:rsid w:val="003401DD"/>
    <w:rsid w:val="00340DDE"/>
    <w:rsid w:val="0034186F"/>
    <w:rsid w:val="00341B64"/>
    <w:rsid w:val="0034408A"/>
    <w:rsid w:val="0034664E"/>
    <w:rsid w:val="00353FDF"/>
    <w:rsid w:val="00356097"/>
    <w:rsid w:val="00356890"/>
    <w:rsid w:val="00360899"/>
    <w:rsid w:val="00364C70"/>
    <w:rsid w:val="0036532F"/>
    <w:rsid w:val="00366586"/>
    <w:rsid w:val="0037276A"/>
    <w:rsid w:val="00374898"/>
    <w:rsid w:val="00375EE8"/>
    <w:rsid w:val="00376028"/>
    <w:rsid w:val="00381DF4"/>
    <w:rsid w:val="00386027"/>
    <w:rsid w:val="00387FD2"/>
    <w:rsid w:val="003913BF"/>
    <w:rsid w:val="00391A15"/>
    <w:rsid w:val="00393800"/>
    <w:rsid w:val="0039791C"/>
    <w:rsid w:val="00397D2F"/>
    <w:rsid w:val="003A5379"/>
    <w:rsid w:val="003A5597"/>
    <w:rsid w:val="003B05B2"/>
    <w:rsid w:val="003B15DC"/>
    <w:rsid w:val="003B1CDF"/>
    <w:rsid w:val="003B3103"/>
    <w:rsid w:val="003B3A13"/>
    <w:rsid w:val="003B7A43"/>
    <w:rsid w:val="003C233B"/>
    <w:rsid w:val="003C4FBF"/>
    <w:rsid w:val="003C62AB"/>
    <w:rsid w:val="003D77BF"/>
    <w:rsid w:val="003F289D"/>
    <w:rsid w:val="003F2A90"/>
    <w:rsid w:val="003F5E3A"/>
    <w:rsid w:val="003F71E2"/>
    <w:rsid w:val="00401865"/>
    <w:rsid w:val="0040655C"/>
    <w:rsid w:val="00407663"/>
    <w:rsid w:val="004127E7"/>
    <w:rsid w:val="00412D86"/>
    <w:rsid w:val="00414F38"/>
    <w:rsid w:val="004153DA"/>
    <w:rsid w:val="00415641"/>
    <w:rsid w:val="00420E98"/>
    <w:rsid w:val="00420FBB"/>
    <w:rsid w:val="00422DA2"/>
    <w:rsid w:val="004235FE"/>
    <w:rsid w:val="00426D44"/>
    <w:rsid w:val="00432269"/>
    <w:rsid w:val="00433A40"/>
    <w:rsid w:val="00435BAA"/>
    <w:rsid w:val="004361CE"/>
    <w:rsid w:val="00437280"/>
    <w:rsid w:val="00441DD2"/>
    <w:rsid w:val="004433C5"/>
    <w:rsid w:val="0044361F"/>
    <w:rsid w:val="00444673"/>
    <w:rsid w:val="0044585C"/>
    <w:rsid w:val="00450F49"/>
    <w:rsid w:val="004563FC"/>
    <w:rsid w:val="00473140"/>
    <w:rsid w:val="0047703D"/>
    <w:rsid w:val="0047743D"/>
    <w:rsid w:val="004811C6"/>
    <w:rsid w:val="00487EA4"/>
    <w:rsid w:val="004948A6"/>
    <w:rsid w:val="0049539B"/>
    <w:rsid w:val="00495576"/>
    <w:rsid w:val="00496AED"/>
    <w:rsid w:val="00496C3C"/>
    <w:rsid w:val="004A03A8"/>
    <w:rsid w:val="004A193E"/>
    <w:rsid w:val="004A2F79"/>
    <w:rsid w:val="004A7B10"/>
    <w:rsid w:val="004A7ECF"/>
    <w:rsid w:val="004B09BC"/>
    <w:rsid w:val="004B2161"/>
    <w:rsid w:val="004B735E"/>
    <w:rsid w:val="004B76FA"/>
    <w:rsid w:val="004C0DCF"/>
    <w:rsid w:val="004C627B"/>
    <w:rsid w:val="004C70E6"/>
    <w:rsid w:val="004D06C8"/>
    <w:rsid w:val="004D1F85"/>
    <w:rsid w:val="004D31F5"/>
    <w:rsid w:val="004D3D02"/>
    <w:rsid w:val="004D44B1"/>
    <w:rsid w:val="004D64CF"/>
    <w:rsid w:val="004D75B5"/>
    <w:rsid w:val="004E4FA7"/>
    <w:rsid w:val="004F2D9D"/>
    <w:rsid w:val="004F425A"/>
    <w:rsid w:val="00501460"/>
    <w:rsid w:val="005022ED"/>
    <w:rsid w:val="005040C6"/>
    <w:rsid w:val="00504806"/>
    <w:rsid w:val="005051A6"/>
    <w:rsid w:val="00506255"/>
    <w:rsid w:val="00506DED"/>
    <w:rsid w:val="005122AC"/>
    <w:rsid w:val="005251EA"/>
    <w:rsid w:val="00525634"/>
    <w:rsid w:val="00527F3A"/>
    <w:rsid w:val="0053768E"/>
    <w:rsid w:val="00550BBE"/>
    <w:rsid w:val="00557BE5"/>
    <w:rsid w:val="00563614"/>
    <w:rsid w:val="00565282"/>
    <w:rsid w:val="0056589B"/>
    <w:rsid w:val="00566B42"/>
    <w:rsid w:val="005671F3"/>
    <w:rsid w:val="00573733"/>
    <w:rsid w:val="00574E7D"/>
    <w:rsid w:val="00583ACF"/>
    <w:rsid w:val="00587498"/>
    <w:rsid w:val="00591AF5"/>
    <w:rsid w:val="00592584"/>
    <w:rsid w:val="00594014"/>
    <w:rsid w:val="00595E5D"/>
    <w:rsid w:val="00597B32"/>
    <w:rsid w:val="005A0EAC"/>
    <w:rsid w:val="005B129B"/>
    <w:rsid w:val="005B1CFD"/>
    <w:rsid w:val="005C40A8"/>
    <w:rsid w:val="005D4018"/>
    <w:rsid w:val="005E0FDA"/>
    <w:rsid w:val="005E2D8F"/>
    <w:rsid w:val="005E6EBC"/>
    <w:rsid w:val="005F005C"/>
    <w:rsid w:val="005F11B9"/>
    <w:rsid w:val="005F2712"/>
    <w:rsid w:val="005F2C2A"/>
    <w:rsid w:val="005F390B"/>
    <w:rsid w:val="00600866"/>
    <w:rsid w:val="00606165"/>
    <w:rsid w:val="00607095"/>
    <w:rsid w:val="00617C0D"/>
    <w:rsid w:val="0062029C"/>
    <w:rsid w:val="00621A76"/>
    <w:rsid w:val="00624037"/>
    <w:rsid w:val="006259A0"/>
    <w:rsid w:val="00625C96"/>
    <w:rsid w:val="00631E31"/>
    <w:rsid w:val="00632CE6"/>
    <w:rsid w:val="00634343"/>
    <w:rsid w:val="00634620"/>
    <w:rsid w:val="0064529E"/>
    <w:rsid w:val="00650A86"/>
    <w:rsid w:val="00653FF7"/>
    <w:rsid w:val="0065594C"/>
    <w:rsid w:val="00655A16"/>
    <w:rsid w:val="0065648D"/>
    <w:rsid w:val="00657615"/>
    <w:rsid w:val="00665054"/>
    <w:rsid w:val="00665327"/>
    <w:rsid w:val="006678F5"/>
    <w:rsid w:val="006744CF"/>
    <w:rsid w:val="006761F2"/>
    <w:rsid w:val="00680ACA"/>
    <w:rsid w:val="00682BBC"/>
    <w:rsid w:val="00684E34"/>
    <w:rsid w:val="0068502D"/>
    <w:rsid w:val="00685D81"/>
    <w:rsid w:val="006861DC"/>
    <w:rsid w:val="00694646"/>
    <w:rsid w:val="006959D0"/>
    <w:rsid w:val="00696792"/>
    <w:rsid w:val="006B1786"/>
    <w:rsid w:val="006B17DB"/>
    <w:rsid w:val="006B1805"/>
    <w:rsid w:val="006B1E46"/>
    <w:rsid w:val="006B2464"/>
    <w:rsid w:val="006B543A"/>
    <w:rsid w:val="006B6E3A"/>
    <w:rsid w:val="006C1C2C"/>
    <w:rsid w:val="006C25B8"/>
    <w:rsid w:val="006D194B"/>
    <w:rsid w:val="006D29C4"/>
    <w:rsid w:val="006D3507"/>
    <w:rsid w:val="006D784F"/>
    <w:rsid w:val="006E1EE6"/>
    <w:rsid w:val="006E1F3B"/>
    <w:rsid w:val="006F2989"/>
    <w:rsid w:val="006F32E0"/>
    <w:rsid w:val="006F4F71"/>
    <w:rsid w:val="00702B42"/>
    <w:rsid w:val="00702EE4"/>
    <w:rsid w:val="00704FD7"/>
    <w:rsid w:val="00713B70"/>
    <w:rsid w:val="007154D1"/>
    <w:rsid w:val="00716DCB"/>
    <w:rsid w:val="00717F4C"/>
    <w:rsid w:val="00724C6D"/>
    <w:rsid w:val="00725A1A"/>
    <w:rsid w:val="007343A4"/>
    <w:rsid w:val="00734959"/>
    <w:rsid w:val="00743044"/>
    <w:rsid w:val="00746717"/>
    <w:rsid w:val="007475CD"/>
    <w:rsid w:val="007626F5"/>
    <w:rsid w:val="007636A9"/>
    <w:rsid w:val="0076715A"/>
    <w:rsid w:val="007733AD"/>
    <w:rsid w:val="00780693"/>
    <w:rsid w:val="007820E6"/>
    <w:rsid w:val="00790311"/>
    <w:rsid w:val="00791D18"/>
    <w:rsid w:val="00794634"/>
    <w:rsid w:val="007946C6"/>
    <w:rsid w:val="00795045"/>
    <w:rsid w:val="007955D9"/>
    <w:rsid w:val="007A0867"/>
    <w:rsid w:val="007A5CFD"/>
    <w:rsid w:val="007B0E8D"/>
    <w:rsid w:val="007B3132"/>
    <w:rsid w:val="007B33D2"/>
    <w:rsid w:val="007B3FF6"/>
    <w:rsid w:val="007C0F51"/>
    <w:rsid w:val="007C6A45"/>
    <w:rsid w:val="007C721B"/>
    <w:rsid w:val="007E43AD"/>
    <w:rsid w:val="007F0917"/>
    <w:rsid w:val="007F09C0"/>
    <w:rsid w:val="007F2AEC"/>
    <w:rsid w:val="007F3976"/>
    <w:rsid w:val="007F79B3"/>
    <w:rsid w:val="00802326"/>
    <w:rsid w:val="00805BB4"/>
    <w:rsid w:val="00806922"/>
    <w:rsid w:val="0081684C"/>
    <w:rsid w:val="00817471"/>
    <w:rsid w:val="0082040A"/>
    <w:rsid w:val="00821230"/>
    <w:rsid w:val="0082574C"/>
    <w:rsid w:val="008270F6"/>
    <w:rsid w:val="00833D42"/>
    <w:rsid w:val="00840F3A"/>
    <w:rsid w:val="00845485"/>
    <w:rsid w:val="00846831"/>
    <w:rsid w:val="00850508"/>
    <w:rsid w:val="00851FF3"/>
    <w:rsid w:val="008565D5"/>
    <w:rsid w:val="00856F0D"/>
    <w:rsid w:val="0085712E"/>
    <w:rsid w:val="00865168"/>
    <w:rsid w:val="00870BA3"/>
    <w:rsid w:val="008740EC"/>
    <w:rsid w:val="0087468A"/>
    <w:rsid w:val="00876919"/>
    <w:rsid w:val="00877CCC"/>
    <w:rsid w:val="008809D1"/>
    <w:rsid w:val="00884DE2"/>
    <w:rsid w:val="0088651B"/>
    <w:rsid w:val="008928B4"/>
    <w:rsid w:val="00893D73"/>
    <w:rsid w:val="008A605F"/>
    <w:rsid w:val="008A7BBA"/>
    <w:rsid w:val="008B0AF2"/>
    <w:rsid w:val="008B0E29"/>
    <w:rsid w:val="008B39A7"/>
    <w:rsid w:val="008B4093"/>
    <w:rsid w:val="008B6C70"/>
    <w:rsid w:val="008C6C28"/>
    <w:rsid w:val="008D09E3"/>
    <w:rsid w:val="008D462B"/>
    <w:rsid w:val="008E7167"/>
    <w:rsid w:val="008E749A"/>
    <w:rsid w:val="008F4032"/>
    <w:rsid w:val="00903399"/>
    <w:rsid w:val="00904376"/>
    <w:rsid w:val="00915030"/>
    <w:rsid w:val="0091540A"/>
    <w:rsid w:val="009163D3"/>
    <w:rsid w:val="0092166A"/>
    <w:rsid w:val="009305AB"/>
    <w:rsid w:val="009308CF"/>
    <w:rsid w:val="00933114"/>
    <w:rsid w:val="009369E5"/>
    <w:rsid w:val="00936AE5"/>
    <w:rsid w:val="0094498E"/>
    <w:rsid w:val="009630A0"/>
    <w:rsid w:val="00967517"/>
    <w:rsid w:val="00971BEC"/>
    <w:rsid w:val="009734F1"/>
    <w:rsid w:val="00974C5D"/>
    <w:rsid w:val="009761FA"/>
    <w:rsid w:val="00977A0A"/>
    <w:rsid w:val="00977E50"/>
    <w:rsid w:val="009818A7"/>
    <w:rsid w:val="00987D7F"/>
    <w:rsid w:val="009A31FD"/>
    <w:rsid w:val="009A37EF"/>
    <w:rsid w:val="009A47E2"/>
    <w:rsid w:val="009A54AB"/>
    <w:rsid w:val="009A5C2E"/>
    <w:rsid w:val="009A7C26"/>
    <w:rsid w:val="009A7E8F"/>
    <w:rsid w:val="009B0F14"/>
    <w:rsid w:val="009B1CAF"/>
    <w:rsid w:val="009B1EB8"/>
    <w:rsid w:val="009B2C02"/>
    <w:rsid w:val="009B2DFF"/>
    <w:rsid w:val="009C1A9D"/>
    <w:rsid w:val="009C2C1B"/>
    <w:rsid w:val="009C4D64"/>
    <w:rsid w:val="009C578F"/>
    <w:rsid w:val="009C658F"/>
    <w:rsid w:val="009D2ED8"/>
    <w:rsid w:val="009D4DC5"/>
    <w:rsid w:val="009D5E72"/>
    <w:rsid w:val="009D68F4"/>
    <w:rsid w:val="009E0110"/>
    <w:rsid w:val="009E17B9"/>
    <w:rsid w:val="009E1F4C"/>
    <w:rsid w:val="009E380D"/>
    <w:rsid w:val="009E7382"/>
    <w:rsid w:val="009F0B4D"/>
    <w:rsid w:val="00A00FEA"/>
    <w:rsid w:val="00A02A92"/>
    <w:rsid w:val="00A05088"/>
    <w:rsid w:val="00A06FF1"/>
    <w:rsid w:val="00A071CE"/>
    <w:rsid w:val="00A10CE0"/>
    <w:rsid w:val="00A13340"/>
    <w:rsid w:val="00A15E25"/>
    <w:rsid w:val="00A17EB0"/>
    <w:rsid w:val="00A205D8"/>
    <w:rsid w:val="00A22300"/>
    <w:rsid w:val="00A224BD"/>
    <w:rsid w:val="00A2281D"/>
    <w:rsid w:val="00A22D4F"/>
    <w:rsid w:val="00A2470F"/>
    <w:rsid w:val="00A3242B"/>
    <w:rsid w:val="00A330D9"/>
    <w:rsid w:val="00A42021"/>
    <w:rsid w:val="00A453D5"/>
    <w:rsid w:val="00A46AF1"/>
    <w:rsid w:val="00A50882"/>
    <w:rsid w:val="00A51FD5"/>
    <w:rsid w:val="00A53D31"/>
    <w:rsid w:val="00A575B8"/>
    <w:rsid w:val="00A647D6"/>
    <w:rsid w:val="00A66B22"/>
    <w:rsid w:val="00A7411F"/>
    <w:rsid w:val="00A766D8"/>
    <w:rsid w:val="00A811A1"/>
    <w:rsid w:val="00A81EB4"/>
    <w:rsid w:val="00A82664"/>
    <w:rsid w:val="00A8464E"/>
    <w:rsid w:val="00A86553"/>
    <w:rsid w:val="00A86BA7"/>
    <w:rsid w:val="00A86FE8"/>
    <w:rsid w:val="00A913F3"/>
    <w:rsid w:val="00A95F60"/>
    <w:rsid w:val="00AA4D47"/>
    <w:rsid w:val="00AA76A1"/>
    <w:rsid w:val="00AB37B4"/>
    <w:rsid w:val="00AB3E03"/>
    <w:rsid w:val="00AB6C67"/>
    <w:rsid w:val="00AC19BA"/>
    <w:rsid w:val="00AC7360"/>
    <w:rsid w:val="00AD1699"/>
    <w:rsid w:val="00AD193D"/>
    <w:rsid w:val="00AD6DF3"/>
    <w:rsid w:val="00AD7833"/>
    <w:rsid w:val="00AE0258"/>
    <w:rsid w:val="00AE52D2"/>
    <w:rsid w:val="00AE67FD"/>
    <w:rsid w:val="00AF06AC"/>
    <w:rsid w:val="00AF31DC"/>
    <w:rsid w:val="00AF61B0"/>
    <w:rsid w:val="00AF6475"/>
    <w:rsid w:val="00B01265"/>
    <w:rsid w:val="00B10D10"/>
    <w:rsid w:val="00B14614"/>
    <w:rsid w:val="00B16484"/>
    <w:rsid w:val="00B24FF2"/>
    <w:rsid w:val="00B30458"/>
    <w:rsid w:val="00B31CF7"/>
    <w:rsid w:val="00B336BD"/>
    <w:rsid w:val="00B35352"/>
    <w:rsid w:val="00B355A7"/>
    <w:rsid w:val="00B35744"/>
    <w:rsid w:val="00B35E1C"/>
    <w:rsid w:val="00B371C9"/>
    <w:rsid w:val="00B37A90"/>
    <w:rsid w:val="00B406DE"/>
    <w:rsid w:val="00B52266"/>
    <w:rsid w:val="00B52A88"/>
    <w:rsid w:val="00B5510E"/>
    <w:rsid w:val="00B56898"/>
    <w:rsid w:val="00B616F7"/>
    <w:rsid w:val="00B6179D"/>
    <w:rsid w:val="00B661F8"/>
    <w:rsid w:val="00B66E28"/>
    <w:rsid w:val="00B727F2"/>
    <w:rsid w:val="00B77BB1"/>
    <w:rsid w:val="00B80A16"/>
    <w:rsid w:val="00B81B4F"/>
    <w:rsid w:val="00B822D8"/>
    <w:rsid w:val="00B83204"/>
    <w:rsid w:val="00B83E0D"/>
    <w:rsid w:val="00B84DF0"/>
    <w:rsid w:val="00B936F3"/>
    <w:rsid w:val="00B95988"/>
    <w:rsid w:val="00BA2459"/>
    <w:rsid w:val="00BA3C41"/>
    <w:rsid w:val="00BA6AB0"/>
    <w:rsid w:val="00BA71DD"/>
    <w:rsid w:val="00BB6CA2"/>
    <w:rsid w:val="00BB71EE"/>
    <w:rsid w:val="00BC0191"/>
    <w:rsid w:val="00BC026D"/>
    <w:rsid w:val="00BC5E35"/>
    <w:rsid w:val="00BC7952"/>
    <w:rsid w:val="00BC7DD7"/>
    <w:rsid w:val="00BD0438"/>
    <w:rsid w:val="00BD6AE2"/>
    <w:rsid w:val="00BD7E62"/>
    <w:rsid w:val="00BE09AE"/>
    <w:rsid w:val="00BE2BA4"/>
    <w:rsid w:val="00BE6966"/>
    <w:rsid w:val="00BE6B87"/>
    <w:rsid w:val="00BF7A34"/>
    <w:rsid w:val="00C00D16"/>
    <w:rsid w:val="00C0214F"/>
    <w:rsid w:val="00C02744"/>
    <w:rsid w:val="00C0443D"/>
    <w:rsid w:val="00C045C6"/>
    <w:rsid w:val="00C068A6"/>
    <w:rsid w:val="00C06D20"/>
    <w:rsid w:val="00C075D4"/>
    <w:rsid w:val="00C146A8"/>
    <w:rsid w:val="00C1484C"/>
    <w:rsid w:val="00C24AD6"/>
    <w:rsid w:val="00C254EE"/>
    <w:rsid w:val="00C37AA8"/>
    <w:rsid w:val="00C41867"/>
    <w:rsid w:val="00C519F3"/>
    <w:rsid w:val="00C54738"/>
    <w:rsid w:val="00C54A4A"/>
    <w:rsid w:val="00C5672D"/>
    <w:rsid w:val="00C65E83"/>
    <w:rsid w:val="00C748A2"/>
    <w:rsid w:val="00C75B73"/>
    <w:rsid w:val="00C767E8"/>
    <w:rsid w:val="00C800E7"/>
    <w:rsid w:val="00C803EE"/>
    <w:rsid w:val="00C91DAA"/>
    <w:rsid w:val="00CA0241"/>
    <w:rsid w:val="00CA298E"/>
    <w:rsid w:val="00CA35E2"/>
    <w:rsid w:val="00CA43F3"/>
    <w:rsid w:val="00CB21CB"/>
    <w:rsid w:val="00CB2888"/>
    <w:rsid w:val="00CB5B88"/>
    <w:rsid w:val="00CB62A3"/>
    <w:rsid w:val="00CB6604"/>
    <w:rsid w:val="00CC0E15"/>
    <w:rsid w:val="00CC543A"/>
    <w:rsid w:val="00CC719D"/>
    <w:rsid w:val="00CD1F9F"/>
    <w:rsid w:val="00CD259E"/>
    <w:rsid w:val="00CE3B2F"/>
    <w:rsid w:val="00CE6A90"/>
    <w:rsid w:val="00CF174C"/>
    <w:rsid w:val="00CF496F"/>
    <w:rsid w:val="00D01277"/>
    <w:rsid w:val="00D0416E"/>
    <w:rsid w:val="00D12B6B"/>
    <w:rsid w:val="00D13BE3"/>
    <w:rsid w:val="00D21904"/>
    <w:rsid w:val="00D21DB8"/>
    <w:rsid w:val="00D2290A"/>
    <w:rsid w:val="00D26470"/>
    <w:rsid w:val="00D27431"/>
    <w:rsid w:val="00D30D0B"/>
    <w:rsid w:val="00D40227"/>
    <w:rsid w:val="00D45D25"/>
    <w:rsid w:val="00D4716A"/>
    <w:rsid w:val="00D478F1"/>
    <w:rsid w:val="00D47A6E"/>
    <w:rsid w:val="00D50BDF"/>
    <w:rsid w:val="00D5217B"/>
    <w:rsid w:val="00D53DF1"/>
    <w:rsid w:val="00D57483"/>
    <w:rsid w:val="00D60D86"/>
    <w:rsid w:val="00D62E4B"/>
    <w:rsid w:val="00D63B32"/>
    <w:rsid w:val="00D643BD"/>
    <w:rsid w:val="00D64E5E"/>
    <w:rsid w:val="00D65264"/>
    <w:rsid w:val="00D66C02"/>
    <w:rsid w:val="00D7280E"/>
    <w:rsid w:val="00D74129"/>
    <w:rsid w:val="00D741B5"/>
    <w:rsid w:val="00D7643A"/>
    <w:rsid w:val="00D77B18"/>
    <w:rsid w:val="00D80099"/>
    <w:rsid w:val="00D801C4"/>
    <w:rsid w:val="00D803BE"/>
    <w:rsid w:val="00D825DB"/>
    <w:rsid w:val="00D83A0C"/>
    <w:rsid w:val="00D8452C"/>
    <w:rsid w:val="00D845CA"/>
    <w:rsid w:val="00D8598E"/>
    <w:rsid w:val="00D85F44"/>
    <w:rsid w:val="00D8680E"/>
    <w:rsid w:val="00D87D1F"/>
    <w:rsid w:val="00D92D47"/>
    <w:rsid w:val="00D94996"/>
    <w:rsid w:val="00D95058"/>
    <w:rsid w:val="00D9572D"/>
    <w:rsid w:val="00D95AB0"/>
    <w:rsid w:val="00D96446"/>
    <w:rsid w:val="00DA0A86"/>
    <w:rsid w:val="00DA2DEB"/>
    <w:rsid w:val="00DA4752"/>
    <w:rsid w:val="00DA6397"/>
    <w:rsid w:val="00DA75B8"/>
    <w:rsid w:val="00DB2468"/>
    <w:rsid w:val="00DB265A"/>
    <w:rsid w:val="00DB3BB9"/>
    <w:rsid w:val="00DC05E5"/>
    <w:rsid w:val="00DC22E1"/>
    <w:rsid w:val="00DC413D"/>
    <w:rsid w:val="00DC5F6C"/>
    <w:rsid w:val="00DD0DED"/>
    <w:rsid w:val="00DD304E"/>
    <w:rsid w:val="00DD3264"/>
    <w:rsid w:val="00DD5612"/>
    <w:rsid w:val="00DE125B"/>
    <w:rsid w:val="00DE186F"/>
    <w:rsid w:val="00DE5D72"/>
    <w:rsid w:val="00DF02A1"/>
    <w:rsid w:val="00DF3C00"/>
    <w:rsid w:val="00DF50C0"/>
    <w:rsid w:val="00E0757F"/>
    <w:rsid w:val="00E10102"/>
    <w:rsid w:val="00E11328"/>
    <w:rsid w:val="00E13224"/>
    <w:rsid w:val="00E202E6"/>
    <w:rsid w:val="00E2072B"/>
    <w:rsid w:val="00E225C3"/>
    <w:rsid w:val="00E2442E"/>
    <w:rsid w:val="00E30746"/>
    <w:rsid w:val="00E30A66"/>
    <w:rsid w:val="00E31FAA"/>
    <w:rsid w:val="00E408A7"/>
    <w:rsid w:val="00E423F3"/>
    <w:rsid w:val="00E44A69"/>
    <w:rsid w:val="00E5158A"/>
    <w:rsid w:val="00E5662D"/>
    <w:rsid w:val="00E637BE"/>
    <w:rsid w:val="00E642C9"/>
    <w:rsid w:val="00E6586A"/>
    <w:rsid w:val="00E77FAB"/>
    <w:rsid w:val="00E805F7"/>
    <w:rsid w:val="00E87A2A"/>
    <w:rsid w:val="00E96E97"/>
    <w:rsid w:val="00E97172"/>
    <w:rsid w:val="00EA158C"/>
    <w:rsid w:val="00EA32EE"/>
    <w:rsid w:val="00EA3B23"/>
    <w:rsid w:val="00EA4F40"/>
    <w:rsid w:val="00EB79C8"/>
    <w:rsid w:val="00EC1430"/>
    <w:rsid w:val="00EC3951"/>
    <w:rsid w:val="00ED05FE"/>
    <w:rsid w:val="00ED4089"/>
    <w:rsid w:val="00ED5941"/>
    <w:rsid w:val="00ED6C37"/>
    <w:rsid w:val="00EE43B3"/>
    <w:rsid w:val="00EF4E31"/>
    <w:rsid w:val="00F039EC"/>
    <w:rsid w:val="00F054E3"/>
    <w:rsid w:val="00F056AA"/>
    <w:rsid w:val="00F0578D"/>
    <w:rsid w:val="00F06D00"/>
    <w:rsid w:val="00F10DCD"/>
    <w:rsid w:val="00F12A81"/>
    <w:rsid w:val="00F25876"/>
    <w:rsid w:val="00F27F45"/>
    <w:rsid w:val="00F33C50"/>
    <w:rsid w:val="00F343AF"/>
    <w:rsid w:val="00F427C5"/>
    <w:rsid w:val="00F529C5"/>
    <w:rsid w:val="00F64487"/>
    <w:rsid w:val="00F7050E"/>
    <w:rsid w:val="00F72AFD"/>
    <w:rsid w:val="00F77593"/>
    <w:rsid w:val="00F776C3"/>
    <w:rsid w:val="00F77ED0"/>
    <w:rsid w:val="00F80A23"/>
    <w:rsid w:val="00F824D3"/>
    <w:rsid w:val="00F84958"/>
    <w:rsid w:val="00F8699E"/>
    <w:rsid w:val="00F90A41"/>
    <w:rsid w:val="00F91E28"/>
    <w:rsid w:val="00F92408"/>
    <w:rsid w:val="00F92BFA"/>
    <w:rsid w:val="00F93199"/>
    <w:rsid w:val="00F97AE5"/>
    <w:rsid w:val="00FA0668"/>
    <w:rsid w:val="00FA593A"/>
    <w:rsid w:val="00FA5F63"/>
    <w:rsid w:val="00FA73AF"/>
    <w:rsid w:val="00FB4C5A"/>
    <w:rsid w:val="00FC1E7F"/>
    <w:rsid w:val="00FC6856"/>
    <w:rsid w:val="00FC7234"/>
    <w:rsid w:val="00FD0692"/>
    <w:rsid w:val="00FD0F7A"/>
    <w:rsid w:val="00FD257B"/>
    <w:rsid w:val="00FD6892"/>
    <w:rsid w:val="00FE04DC"/>
    <w:rsid w:val="00FE096E"/>
    <w:rsid w:val="00FE53FF"/>
    <w:rsid w:val="00FE5C84"/>
    <w:rsid w:val="00FF3C7A"/>
    <w:rsid w:val="00FF6E5D"/>
    <w:rsid w:val="00FF7C56"/>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49617E"/>
  <w15:chartTrackingRefBased/>
  <w15:docId w15:val="{BE2A615F-7A93-C041-B9DD-A9A19FCDF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6F3"/>
    <w:pPr>
      <w:keepNext/>
      <w:keepLines/>
      <w:spacing w:before="240" w:after="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6755"/>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C3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6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675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48A6"/>
    <w:pPr>
      <w:ind w:left="720"/>
      <w:contextualSpacing/>
    </w:pPr>
  </w:style>
  <w:style w:type="character" w:customStyle="1" w:styleId="Heading3Char">
    <w:name w:val="Heading 3 Char"/>
    <w:basedOn w:val="DefaultParagraphFont"/>
    <w:link w:val="Heading3"/>
    <w:uiPriority w:val="9"/>
    <w:rsid w:val="00496C3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B14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6796B"/>
    <w:rPr>
      <w:sz w:val="16"/>
      <w:szCs w:val="16"/>
    </w:rPr>
  </w:style>
  <w:style w:type="paragraph" w:styleId="CommentText">
    <w:name w:val="annotation text"/>
    <w:basedOn w:val="Normal"/>
    <w:link w:val="CommentTextChar"/>
    <w:uiPriority w:val="99"/>
    <w:semiHidden/>
    <w:unhideWhenUsed/>
    <w:rsid w:val="0006796B"/>
    <w:rPr>
      <w:sz w:val="20"/>
      <w:szCs w:val="20"/>
    </w:rPr>
  </w:style>
  <w:style w:type="character" w:customStyle="1" w:styleId="CommentTextChar">
    <w:name w:val="Comment Text Char"/>
    <w:basedOn w:val="DefaultParagraphFont"/>
    <w:link w:val="CommentText"/>
    <w:uiPriority w:val="99"/>
    <w:semiHidden/>
    <w:rsid w:val="0006796B"/>
    <w:rPr>
      <w:sz w:val="20"/>
      <w:szCs w:val="20"/>
    </w:rPr>
  </w:style>
  <w:style w:type="paragraph" w:styleId="CommentSubject">
    <w:name w:val="annotation subject"/>
    <w:basedOn w:val="CommentText"/>
    <w:next w:val="CommentText"/>
    <w:link w:val="CommentSubjectChar"/>
    <w:uiPriority w:val="99"/>
    <w:semiHidden/>
    <w:unhideWhenUsed/>
    <w:rsid w:val="0006796B"/>
    <w:rPr>
      <w:b/>
      <w:bCs/>
    </w:rPr>
  </w:style>
  <w:style w:type="character" w:customStyle="1" w:styleId="CommentSubjectChar">
    <w:name w:val="Comment Subject Char"/>
    <w:basedOn w:val="CommentTextChar"/>
    <w:link w:val="CommentSubject"/>
    <w:uiPriority w:val="99"/>
    <w:semiHidden/>
    <w:rsid w:val="0006796B"/>
    <w:rPr>
      <w:b/>
      <w:bCs/>
      <w:sz w:val="20"/>
      <w:szCs w:val="20"/>
    </w:rPr>
  </w:style>
  <w:style w:type="paragraph" w:styleId="TOCHeading">
    <w:name w:val="TOC Heading"/>
    <w:basedOn w:val="Heading1"/>
    <w:next w:val="Normal"/>
    <w:uiPriority w:val="39"/>
    <w:unhideWhenUsed/>
    <w:qFormat/>
    <w:rsid w:val="006744CF"/>
    <w:pPr>
      <w:spacing w:before="480" w:after="0" w:line="276" w:lineRule="auto"/>
      <w:outlineLvl w:val="9"/>
    </w:pPr>
    <w:rPr>
      <w:b/>
      <w:bCs/>
      <w:sz w:val="28"/>
      <w:szCs w:val="28"/>
      <w:lang w:val="en-US" w:eastAsia="en-US"/>
    </w:rPr>
  </w:style>
  <w:style w:type="paragraph" w:styleId="TOC1">
    <w:name w:val="toc 1"/>
    <w:basedOn w:val="Normal"/>
    <w:next w:val="Normal"/>
    <w:autoRedefine/>
    <w:uiPriority w:val="39"/>
    <w:unhideWhenUsed/>
    <w:rsid w:val="006744CF"/>
    <w:pPr>
      <w:spacing w:before="120"/>
    </w:pPr>
    <w:rPr>
      <w:rFonts w:cstheme="minorHAnsi"/>
      <w:b/>
      <w:bCs/>
      <w:i/>
      <w:iCs/>
    </w:rPr>
  </w:style>
  <w:style w:type="paragraph" w:styleId="TOC3">
    <w:name w:val="toc 3"/>
    <w:basedOn w:val="Normal"/>
    <w:next w:val="Normal"/>
    <w:autoRedefine/>
    <w:uiPriority w:val="39"/>
    <w:unhideWhenUsed/>
    <w:rsid w:val="006744CF"/>
    <w:pPr>
      <w:ind w:left="480"/>
    </w:pPr>
    <w:rPr>
      <w:rFonts w:cstheme="minorHAnsi"/>
      <w:sz w:val="20"/>
      <w:szCs w:val="20"/>
    </w:rPr>
  </w:style>
  <w:style w:type="paragraph" w:styleId="TOC2">
    <w:name w:val="toc 2"/>
    <w:basedOn w:val="Normal"/>
    <w:next w:val="Normal"/>
    <w:autoRedefine/>
    <w:uiPriority w:val="39"/>
    <w:unhideWhenUsed/>
    <w:rsid w:val="006744CF"/>
    <w:pPr>
      <w:spacing w:before="120"/>
      <w:ind w:left="240"/>
    </w:pPr>
    <w:rPr>
      <w:rFonts w:cstheme="minorHAnsi"/>
      <w:b/>
      <w:bCs/>
      <w:sz w:val="22"/>
      <w:szCs w:val="22"/>
    </w:rPr>
  </w:style>
  <w:style w:type="character" w:styleId="Hyperlink">
    <w:name w:val="Hyperlink"/>
    <w:basedOn w:val="DefaultParagraphFont"/>
    <w:uiPriority w:val="99"/>
    <w:unhideWhenUsed/>
    <w:rsid w:val="006744CF"/>
    <w:rPr>
      <w:color w:val="0563C1" w:themeColor="hyperlink"/>
      <w:u w:val="single"/>
    </w:rPr>
  </w:style>
  <w:style w:type="paragraph" w:styleId="TOC4">
    <w:name w:val="toc 4"/>
    <w:basedOn w:val="Normal"/>
    <w:next w:val="Normal"/>
    <w:autoRedefine/>
    <w:uiPriority w:val="39"/>
    <w:semiHidden/>
    <w:unhideWhenUsed/>
    <w:rsid w:val="006744CF"/>
    <w:pPr>
      <w:ind w:left="720"/>
    </w:pPr>
    <w:rPr>
      <w:rFonts w:cstheme="minorHAnsi"/>
      <w:sz w:val="20"/>
      <w:szCs w:val="20"/>
    </w:rPr>
  </w:style>
  <w:style w:type="paragraph" w:styleId="TOC5">
    <w:name w:val="toc 5"/>
    <w:basedOn w:val="Normal"/>
    <w:next w:val="Normal"/>
    <w:autoRedefine/>
    <w:uiPriority w:val="39"/>
    <w:semiHidden/>
    <w:unhideWhenUsed/>
    <w:rsid w:val="006744CF"/>
    <w:pPr>
      <w:ind w:left="960"/>
    </w:pPr>
    <w:rPr>
      <w:rFonts w:cstheme="minorHAnsi"/>
      <w:sz w:val="20"/>
      <w:szCs w:val="20"/>
    </w:rPr>
  </w:style>
  <w:style w:type="paragraph" w:styleId="TOC6">
    <w:name w:val="toc 6"/>
    <w:basedOn w:val="Normal"/>
    <w:next w:val="Normal"/>
    <w:autoRedefine/>
    <w:uiPriority w:val="39"/>
    <w:semiHidden/>
    <w:unhideWhenUsed/>
    <w:rsid w:val="006744CF"/>
    <w:pPr>
      <w:ind w:left="1200"/>
    </w:pPr>
    <w:rPr>
      <w:rFonts w:cstheme="minorHAnsi"/>
      <w:sz w:val="20"/>
      <w:szCs w:val="20"/>
    </w:rPr>
  </w:style>
  <w:style w:type="paragraph" w:styleId="TOC7">
    <w:name w:val="toc 7"/>
    <w:basedOn w:val="Normal"/>
    <w:next w:val="Normal"/>
    <w:autoRedefine/>
    <w:uiPriority w:val="39"/>
    <w:semiHidden/>
    <w:unhideWhenUsed/>
    <w:rsid w:val="006744CF"/>
    <w:pPr>
      <w:ind w:left="1440"/>
    </w:pPr>
    <w:rPr>
      <w:rFonts w:cstheme="minorHAnsi"/>
      <w:sz w:val="20"/>
      <w:szCs w:val="20"/>
    </w:rPr>
  </w:style>
  <w:style w:type="paragraph" w:styleId="TOC8">
    <w:name w:val="toc 8"/>
    <w:basedOn w:val="Normal"/>
    <w:next w:val="Normal"/>
    <w:autoRedefine/>
    <w:uiPriority w:val="39"/>
    <w:semiHidden/>
    <w:unhideWhenUsed/>
    <w:rsid w:val="006744CF"/>
    <w:pPr>
      <w:ind w:left="1680"/>
    </w:pPr>
    <w:rPr>
      <w:rFonts w:cstheme="minorHAnsi"/>
      <w:sz w:val="20"/>
      <w:szCs w:val="20"/>
    </w:rPr>
  </w:style>
  <w:style w:type="paragraph" w:styleId="TOC9">
    <w:name w:val="toc 9"/>
    <w:basedOn w:val="Normal"/>
    <w:next w:val="Normal"/>
    <w:autoRedefine/>
    <w:uiPriority w:val="39"/>
    <w:semiHidden/>
    <w:unhideWhenUsed/>
    <w:rsid w:val="006744CF"/>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0007">
      <w:bodyDiv w:val="1"/>
      <w:marLeft w:val="0"/>
      <w:marRight w:val="0"/>
      <w:marTop w:val="0"/>
      <w:marBottom w:val="0"/>
      <w:divBdr>
        <w:top w:val="none" w:sz="0" w:space="0" w:color="auto"/>
        <w:left w:val="none" w:sz="0" w:space="0" w:color="auto"/>
        <w:bottom w:val="none" w:sz="0" w:space="0" w:color="auto"/>
        <w:right w:val="none" w:sz="0" w:space="0" w:color="auto"/>
      </w:divBdr>
    </w:div>
    <w:div w:id="109715229">
      <w:bodyDiv w:val="1"/>
      <w:marLeft w:val="0"/>
      <w:marRight w:val="0"/>
      <w:marTop w:val="0"/>
      <w:marBottom w:val="0"/>
      <w:divBdr>
        <w:top w:val="none" w:sz="0" w:space="0" w:color="auto"/>
        <w:left w:val="none" w:sz="0" w:space="0" w:color="auto"/>
        <w:bottom w:val="none" w:sz="0" w:space="0" w:color="auto"/>
        <w:right w:val="none" w:sz="0" w:space="0" w:color="auto"/>
      </w:divBdr>
    </w:div>
    <w:div w:id="541527525">
      <w:bodyDiv w:val="1"/>
      <w:marLeft w:val="0"/>
      <w:marRight w:val="0"/>
      <w:marTop w:val="0"/>
      <w:marBottom w:val="0"/>
      <w:divBdr>
        <w:top w:val="none" w:sz="0" w:space="0" w:color="auto"/>
        <w:left w:val="none" w:sz="0" w:space="0" w:color="auto"/>
        <w:bottom w:val="none" w:sz="0" w:space="0" w:color="auto"/>
        <w:right w:val="none" w:sz="0" w:space="0" w:color="auto"/>
      </w:divBdr>
    </w:div>
    <w:div w:id="711031107">
      <w:bodyDiv w:val="1"/>
      <w:marLeft w:val="0"/>
      <w:marRight w:val="0"/>
      <w:marTop w:val="0"/>
      <w:marBottom w:val="0"/>
      <w:divBdr>
        <w:top w:val="none" w:sz="0" w:space="0" w:color="auto"/>
        <w:left w:val="none" w:sz="0" w:space="0" w:color="auto"/>
        <w:bottom w:val="none" w:sz="0" w:space="0" w:color="auto"/>
        <w:right w:val="none" w:sz="0" w:space="0" w:color="auto"/>
      </w:divBdr>
      <w:divsChild>
        <w:div w:id="1146122426">
          <w:marLeft w:val="0"/>
          <w:marRight w:val="0"/>
          <w:marTop w:val="0"/>
          <w:marBottom w:val="0"/>
          <w:divBdr>
            <w:top w:val="none" w:sz="0" w:space="0" w:color="auto"/>
            <w:left w:val="none" w:sz="0" w:space="0" w:color="auto"/>
            <w:bottom w:val="none" w:sz="0" w:space="0" w:color="auto"/>
            <w:right w:val="none" w:sz="0" w:space="0" w:color="auto"/>
          </w:divBdr>
          <w:divsChild>
            <w:div w:id="1883787715">
              <w:marLeft w:val="0"/>
              <w:marRight w:val="0"/>
              <w:marTop w:val="0"/>
              <w:marBottom w:val="0"/>
              <w:divBdr>
                <w:top w:val="none" w:sz="0" w:space="0" w:color="auto"/>
                <w:left w:val="none" w:sz="0" w:space="0" w:color="auto"/>
                <w:bottom w:val="none" w:sz="0" w:space="0" w:color="auto"/>
                <w:right w:val="none" w:sz="0" w:space="0" w:color="auto"/>
              </w:divBdr>
              <w:divsChild>
                <w:div w:id="2084906136">
                  <w:marLeft w:val="0"/>
                  <w:marRight w:val="0"/>
                  <w:marTop w:val="0"/>
                  <w:marBottom w:val="0"/>
                  <w:divBdr>
                    <w:top w:val="none" w:sz="0" w:space="0" w:color="auto"/>
                    <w:left w:val="none" w:sz="0" w:space="0" w:color="auto"/>
                    <w:bottom w:val="none" w:sz="0" w:space="0" w:color="auto"/>
                    <w:right w:val="none" w:sz="0" w:space="0" w:color="auto"/>
                  </w:divBdr>
                  <w:divsChild>
                    <w:div w:id="10852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253793">
      <w:bodyDiv w:val="1"/>
      <w:marLeft w:val="0"/>
      <w:marRight w:val="0"/>
      <w:marTop w:val="0"/>
      <w:marBottom w:val="0"/>
      <w:divBdr>
        <w:top w:val="none" w:sz="0" w:space="0" w:color="auto"/>
        <w:left w:val="none" w:sz="0" w:space="0" w:color="auto"/>
        <w:bottom w:val="none" w:sz="0" w:space="0" w:color="auto"/>
        <w:right w:val="none" w:sz="0" w:space="0" w:color="auto"/>
      </w:divBdr>
    </w:div>
    <w:div w:id="803885635">
      <w:bodyDiv w:val="1"/>
      <w:marLeft w:val="0"/>
      <w:marRight w:val="0"/>
      <w:marTop w:val="0"/>
      <w:marBottom w:val="0"/>
      <w:divBdr>
        <w:top w:val="none" w:sz="0" w:space="0" w:color="auto"/>
        <w:left w:val="none" w:sz="0" w:space="0" w:color="auto"/>
        <w:bottom w:val="none" w:sz="0" w:space="0" w:color="auto"/>
        <w:right w:val="none" w:sz="0" w:space="0" w:color="auto"/>
      </w:divBdr>
    </w:div>
    <w:div w:id="919483934">
      <w:bodyDiv w:val="1"/>
      <w:marLeft w:val="0"/>
      <w:marRight w:val="0"/>
      <w:marTop w:val="0"/>
      <w:marBottom w:val="0"/>
      <w:divBdr>
        <w:top w:val="none" w:sz="0" w:space="0" w:color="auto"/>
        <w:left w:val="none" w:sz="0" w:space="0" w:color="auto"/>
        <w:bottom w:val="none" w:sz="0" w:space="0" w:color="auto"/>
        <w:right w:val="none" w:sz="0" w:space="0" w:color="auto"/>
      </w:divBdr>
      <w:divsChild>
        <w:div w:id="1284311906">
          <w:marLeft w:val="0"/>
          <w:marRight w:val="0"/>
          <w:marTop w:val="0"/>
          <w:marBottom w:val="0"/>
          <w:divBdr>
            <w:top w:val="none" w:sz="0" w:space="0" w:color="auto"/>
            <w:left w:val="none" w:sz="0" w:space="0" w:color="auto"/>
            <w:bottom w:val="none" w:sz="0" w:space="0" w:color="auto"/>
            <w:right w:val="none" w:sz="0" w:space="0" w:color="auto"/>
          </w:divBdr>
          <w:divsChild>
            <w:div w:id="1701513449">
              <w:marLeft w:val="0"/>
              <w:marRight w:val="0"/>
              <w:marTop w:val="0"/>
              <w:marBottom w:val="0"/>
              <w:divBdr>
                <w:top w:val="none" w:sz="0" w:space="0" w:color="auto"/>
                <w:left w:val="none" w:sz="0" w:space="0" w:color="auto"/>
                <w:bottom w:val="none" w:sz="0" w:space="0" w:color="auto"/>
                <w:right w:val="none" w:sz="0" w:space="0" w:color="auto"/>
              </w:divBdr>
              <w:divsChild>
                <w:div w:id="1935044992">
                  <w:marLeft w:val="0"/>
                  <w:marRight w:val="0"/>
                  <w:marTop w:val="0"/>
                  <w:marBottom w:val="0"/>
                  <w:divBdr>
                    <w:top w:val="none" w:sz="0" w:space="0" w:color="auto"/>
                    <w:left w:val="none" w:sz="0" w:space="0" w:color="auto"/>
                    <w:bottom w:val="none" w:sz="0" w:space="0" w:color="auto"/>
                    <w:right w:val="none" w:sz="0" w:space="0" w:color="auto"/>
                  </w:divBdr>
                  <w:divsChild>
                    <w:div w:id="77714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95385">
      <w:bodyDiv w:val="1"/>
      <w:marLeft w:val="0"/>
      <w:marRight w:val="0"/>
      <w:marTop w:val="0"/>
      <w:marBottom w:val="0"/>
      <w:divBdr>
        <w:top w:val="none" w:sz="0" w:space="0" w:color="auto"/>
        <w:left w:val="none" w:sz="0" w:space="0" w:color="auto"/>
        <w:bottom w:val="none" w:sz="0" w:space="0" w:color="auto"/>
        <w:right w:val="none" w:sz="0" w:space="0" w:color="auto"/>
      </w:divBdr>
    </w:div>
    <w:div w:id="989795058">
      <w:bodyDiv w:val="1"/>
      <w:marLeft w:val="0"/>
      <w:marRight w:val="0"/>
      <w:marTop w:val="0"/>
      <w:marBottom w:val="0"/>
      <w:divBdr>
        <w:top w:val="none" w:sz="0" w:space="0" w:color="auto"/>
        <w:left w:val="none" w:sz="0" w:space="0" w:color="auto"/>
        <w:bottom w:val="none" w:sz="0" w:space="0" w:color="auto"/>
        <w:right w:val="none" w:sz="0" w:space="0" w:color="auto"/>
      </w:divBdr>
    </w:div>
    <w:div w:id="1075855549">
      <w:bodyDiv w:val="1"/>
      <w:marLeft w:val="0"/>
      <w:marRight w:val="0"/>
      <w:marTop w:val="0"/>
      <w:marBottom w:val="0"/>
      <w:divBdr>
        <w:top w:val="none" w:sz="0" w:space="0" w:color="auto"/>
        <w:left w:val="none" w:sz="0" w:space="0" w:color="auto"/>
        <w:bottom w:val="none" w:sz="0" w:space="0" w:color="auto"/>
        <w:right w:val="none" w:sz="0" w:space="0" w:color="auto"/>
      </w:divBdr>
      <w:divsChild>
        <w:div w:id="448473002">
          <w:marLeft w:val="0"/>
          <w:marRight w:val="0"/>
          <w:marTop w:val="0"/>
          <w:marBottom w:val="0"/>
          <w:divBdr>
            <w:top w:val="none" w:sz="0" w:space="0" w:color="auto"/>
            <w:left w:val="none" w:sz="0" w:space="0" w:color="auto"/>
            <w:bottom w:val="none" w:sz="0" w:space="0" w:color="auto"/>
            <w:right w:val="none" w:sz="0" w:space="0" w:color="auto"/>
          </w:divBdr>
          <w:divsChild>
            <w:div w:id="1555505642">
              <w:marLeft w:val="0"/>
              <w:marRight w:val="0"/>
              <w:marTop w:val="0"/>
              <w:marBottom w:val="0"/>
              <w:divBdr>
                <w:top w:val="none" w:sz="0" w:space="0" w:color="auto"/>
                <w:left w:val="none" w:sz="0" w:space="0" w:color="auto"/>
                <w:bottom w:val="none" w:sz="0" w:space="0" w:color="auto"/>
                <w:right w:val="none" w:sz="0" w:space="0" w:color="auto"/>
              </w:divBdr>
              <w:divsChild>
                <w:div w:id="427046628">
                  <w:marLeft w:val="0"/>
                  <w:marRight w:val="0"/>
                  <w:marTop w:val="0"/>
                  <w:marBottom w:val="0"/>
                  <w:divBdr>
                    <w:top w:val="none" w:sz="0" w:space="0" w:color="auto"/>
                    <w:left w:val="none" w:sz="0" w:space="0" w:color="auto"/>
                    <w:bottom w:val="none" w:sz="0" w:space="0" w:color="auto"/>
                    <w:right w:val="none" w:sz="0" w:space="0" w:color="auto"/>
                  </w:divBdr>
                  <w:divsChild>
                    <w:div w:id="3475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33496">
      <w:bodyDiv w:val="1"/>
      <w:marLeft w:val="0"/>
      <w:marRight w:val="0"/>
      <w:marTop w:val="0"/>
      <w:marBottom w:val="0"/>
      <w:divBdr>
        <w:top w:val="none" w:sz="0" w:space="0" w:color="auto"/>
        <w:left w:val="none" w:sz="0" w:space="0" w:color="auto"/>
        <w:bottom w:val="none" w:sz="0" w:space="0" w:color="auto"/>
        <w:right w:val="none" w:sz="0" w:space="0" w:color="auto"/>
      </w:divBdr>
    </w:div>
    <w:div w:id="1182470864">
      <w:bodyDiv w:val="1"/>
      <w:marLeft w:val="0"/>
      <w:marRight w:val="0"/>
      <w:marTop w:val="0"/>
      <w:marBottom w:val="0"/>
      <w:divBdr>
        <w:top w:val="none" w:sz="0" w:space="0" w:color="auto"/>
        <w:left w:val="none" w:sz="0" w:space="0" w:color="auto"/>
        <w:bottom w:val="none" w:sz="0" w:space="0" w:color="auto"/>
        <w:right w:val="none" w:sz="0" w:space="0" w:color="auto"/>
      </w:divBdr>
    </w:div>
    <w:div w:id="1225986305">
      <w:bodyDiv w:val="1"/>
      <w:marLeft w:val="0"/>
      <w:marRight w:val="0"/>
      <w:marTop w:val="0"/>
      <w:marBottom w:val="0"/>
      <w:divBdr>
        <w:top w:val="none" w:sz="0" w:space="0" w:color="auto"/>
        <w:left w:val="none" w:sz="0" w:space="0" w:color="auto"/>
        <w:bottom w:val="none" w:sz="0" w:space="0" w:color="auto"/>
        <w:right w:val="none" w:sz="0" w:space="0" w:color="auto"/>
      </w:divBdr>
    </w:div>
    <w:div w:id="1248541320">
      <w:bodyDiv w:val="1"/>
      <w:marLeft w:val="0"/>
      <w:marRight w:val="0"/>
      <w:marTop w:val="0"/>
      <w:marBottom w:val="0"/>
      <w:divBdr>
        <w:top w:val="none" w:sz="0" w:space="0" w:color="auto"/>
        <w:left w:val="none" w:sz="0" w:space="0" w:color="auto"/>
        <w:bottom w:val="none" w:sz="0" w:space="0" w:color="auto"/>
        <w:right w:val="none" w:sz="0" w:space="0" w:color="auto"/>
      </w:divBdr>
    </w:div>
    <w:div w:id="1289315344">
      <w:bodyDiv w:val="1"/>
      <w:marLeft w:val="0"/>
      <w:marRight w:val="0"/>
      <w:marTop w:val="0"/>
      <w:marBottom w:val="0"/>
      <w:divBdr>
        <w:top w:val="none" w:sz="0" w:space="0" w:color="auto"/>
        <w:left w:val="none" w:sz="0" w:space="0" w:color="auto"/>
        <w:bottom w:val="none" w:sz="0" w:space="0" w:color="auto"/>
        <w:right w:val="none" w:sz="0" w:space="0" w:color="auto"/>
      </w:divBdr>
      <w:divsChild>
        <w:div w:id="1197542219">
          <w:marLeft w:val="0"/>
          <w:marRight w:val="0"/>
          <w:marTop w:val="0"/>
          <w:marBottom w:val="0"/>
          <w:divBdr>
            <w:top w:val="none" w:sz="0" w:space="0" w:color="auto"/>
            <w:left w:val="none" w:sz="0" w:space="0" w:color="auto"/>
            <w:bottom w:val="none" w:sz="0" w:space="0" w:color="auto"/>
            <w:right w:val="none" w:sz="0" w:space="0" w:color="auto"/>
          </w:divBdr>
          <w:divsChild>
            <w:div w:id="790902519">
              <w:marLeft w:val="0"/>
              <w:marRight w:val="0"/>
              <w:marTop w:val="0"/>
              <w:marBottom w:val="0"/>
              <w:divBdr>
                <w:top w:val="none" w:sz="0" w:space="0" w:color="auto"/>
                <w:left w:val="none" w:sz="0" w:space="0" w:color="auto"/>
                <w:bottom w:val="none" w:sz="0" w:space="0" w:color="auto"/>
                <w:right w:val="none" w:sz="0" w:space="0" w:color="auto"/>
              </w:divBdr>
              <w:divsChild>
                <w:div w:id="1942029433">
                  <w:marLeft w:val="0"/>
                  <w:marRight w:val="0"/>
                  <w:marTop w:val="0"/>
                  <w:marBottom w:val="0"/>
                  <w:divBdr>
                    <w:top w:val="none" w:sz="0" w:space="0" w:color="auto"/>
                    <w:left w:val="none" w:sz="0" w:space="0" w:color="auto"/>
                    <w:bottom w:val="none" w:sz="0" w:space="0" w:color="auto"/>
                    <w:right w:val="none" w:sz="0" w:space="0" w:color="auto"/>
                  </w:divBdr>
                  <w:divsChild>
                    <w:div w:id="16751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018986">
      <w:bodyDiv w:val="1"/>
      <w:marLeft w:val="0"/>
      <w:marRight w:val="0"/>
      <w:marTop w:val="0"/>
      <w:marBottom w:val="0"/>
      <w:divBdr>
        <w:top w:val="none" w:sz="0" w:space="0" w:color="auto"/>
        <w:left w:val="none" w:sz="0" w:space="0" w:color="auto"/>
        <w:bottom w:val="none" w:sz="0" w:space="0" w:color="auto"/>
        <w:right w:val="none" w:sz="0" w:space="0" w:color="auto"/>
      </w:divBdr>
    </w:div>
    <w:div w:id="1523321954">
      <w:bodyDiv w:val="1"/>
      <w:marLeft w:val="0"/>
      <w:marRight w:val="0"/>
      <w:marTop w:val="0"/>
      <w:marBottom w:val="0"/>
      <w:divBdr>
        <w:top w:val="none" w:sz="0" w:space="0" w:color="auto"/>
        <w:left w:val="none" w:sz="0" w:space="0" w:color="auto"/>
        <w:bottom w:val="none" w:sz="0" w:space="0" w:color="auto"/>
        <w:right w:val="none" w:sz="0" w:space="0" w:color="auto"/>
      </w:divBdr>
    </w:div>
    <w:div w:id="1531913385">
      <w:bodyDiv w:val="1"/>
      <w:marLeft w:val="0"/>
      <w:marRight w:val="0"/>
      <w:marTop w:val="0"/>
      <w:marBottom w:val="0"/>
      <w:divBdr>
        <w:top w:val="none" w:sz="0" w:space="0" w:color="auto"/>
        <w:left w:val="none" w:sz="0" w:space="0" w:color="auto"/>
        <w:bottom w:val="none" w:sz="0" w:space="0" w:color="auto"/>
        <w:right w:val="none" w:sz="0" w:space="0" w:color="auto"/>
      </w:divBdr>
    </w:div>
    <w:div w:id="1583875585">
      <w:bodyDiv w:val="1"/>
      <w:marLeft w:val="0"/>
      <w:marRight w:val="0"/>
      <w:marTop w:val="0"/>
      <w:marBottom w:val="0"/>
      <w:divBdr>
        <w:top w:val="none" w:sz="0" w:space="0" w:color="auto"/>
        <w:left w:val="none" w:sz="0" w:space="0" w:color="auto"/>
        <w:bottom w:val="none" w:sz="0" w:space="0" w:color="auto"/>
        <w:right w:val="none" w:sz="0" w:space="0" w:color="auto"/>
      </w:divBdr>
      <w:divsChild>
        <w:div w:id="410393170">
          <w:marLeft w:val="0"/>
          <w:marRight w:val="0"/>
          <w:marTop w:val="0"/>
          <w:marBottom w:val="0"/>
          <w:divBdr>
            <w:top w:val="none" w:sz="0" w:space="0" w:color="auto"/>
            <w:left w:val="none" w:sz="0" w:space="0" w:color="auto"/>
            <w:bottom w:val="none" w:sz="0" w:space="0" w:color="auto"/>
            <w:right w:val="none" w:sz="0" w:space="0" w:color="auto"/>
          </w:divBdr>
          <w:divsChild>
            <w:div w:id="696934130">
              <w:marLeft w:val="0"/>
              <w:marRight w:val="0"/>
              <w:marTop w:val="0"/>
              <w:marBottom w:val="0"/>
              <w:divBdr>
                <w:top w:val="none" w:sz="0" w:space="0" w:color="auto"/>
                <w:left w:val="none" w:sz="0" w:space="0" w:color="auto"/>
                <w:bottom w:val="none" w:sz="0" w:space="0" w:color="auto"/>
                <w:right w:val="none" w:sz="0" w:space="0" w:color="auto"/>
              </w:divBdr>
              <w:divsChild>
                <w:div w:id="626542444">
                  <w:marLeft w:val="0"/>
                  <w:marRight w:val="0"/>
                  <w:marTop w:val="0"/>
                  <w:marBottom w:val="0"/>
                  <w:divBdr>
                    <w:top w:val="none" w:sz="0" w:space="0" w:color="auto"/>
                    <w:left w:val="none" w:sz="0" w:space="0" w:color="auto"/>
                    <w:bottom w:val="none" w:sz="0" w:space="0" w:color="auto"/>
                    <w:right w:val="none" w:sz="0" w:space="0" w:color="auto"/>
                  </w:divBdr>
                  <w:divsChild>
                    <w:div w:id="1881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80106">
      <w:bodyDiv w:val="1"/>
      <w:marLeft w:val="0"/>
      <w:marRight w:val="0"/>
      <w:marTop w:val="0"/>
      <w:marBottom w:val="0"/>
      <w:divBdr>
        <w:top w:val="none" w:sz="0" w:space="0" w:color="auto"/>
        <w:left w:val="none" w:sz="0" w:space="0" w:color="auto"/>
        <w:bottom w:val="none" w:sz="0" w:space="0" w:color="auto"/>
        <w:right w:val="none" w:sz="0" w:space="0" w:color="auto"/>
      </w:divBdr>
      <w:divsChild>
        <w:div w:id="1629967135">
          <w:marLeft w:val="0"/>
          <w:marRight w:val="0"/>
          <w:marTop w:val="0"/>
          <w:marBottom w:val="0"/>
          <w:divBdr>
            <w:top w:val="none" w:sz="0" w:space="0" w:color="auto"/>
            <w:left w:val="none" w:sz="0" w:space="0" w:color="auto"/>
            <w:bottom w:val="none" w:sz="0" w:space="0" w:color="auto"/>
            <w:right w:val="none" w:sz="0" w:space="0" w:color="auto"/>
          </w:divBdr>
          <w:divsChild>
            <w:div w:id="701398724">
              <w:marLeft w:val="0"/>
              <w:marRight w:val="0"/>
              <w:marTop w:val="0"/>
              <w:marBottom w:val="0"/>
              <w:divBdr>
                <w:top w:val="none" w:sz="0" w:space="0" w:color="auto"/>
                <w:left w:val="none" w:sz="0" w:space="0" w:color="auto"/>
                <w:bottom w:val="none" w:sz="0" w:space="0" w:color="auto"/>
                <w:right w:val="none" w:sz="0" w:space="0" w:color="auto"/>
              </w:divBdr>
              <w:divsChild>
                <w:div w:id="1192377159">
                  <w:marLeft w:val="0"/>
                  <w:marRight w:val="0"/>
                  <w:marTop w:val="0"/>
                  <w:marBottom w:val="0"/>
                  <w:divBdr>
                    <w:top w:val="none" w:sz="0" w:space="0" w:color="auto"/>
                    <w:left w:val="none" w:sz="0" w:space="0" w:color="auto"/>
                    <w:bottom w:val="none" w:sz="0" w:space="0" w:color="auto"/>
                    <w:right w:val="none" w:sz="0" w:space="0" w:color="auto"/>
                  </w:divBdr>
                  <w:divsChild>
                    <w:div w:id="9371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13</Pages>
  <Words>17076</Words>
  <Characters>97339</Characters>
  <Application>Microsoft Office Word</Application>
  <DocSecurity>0</DocSecurity>
  <Lines>811</Lines>
  <Paragraphs>228</Paragraphs>
  <ScaleCrop>false</ScaleCrop>
  <Company/>
  <LinksUpToDate>false</LinksUpToDate>
  <CharactersWithSpaces>114187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ms871207</dc:creator>
  <cp:keywords/>
  <dc:description/>
  <cp:lastModifiedBy>ms871207</cp:lastModifiedBy>
  <cp:revision>905</cp:revision>
  <dcterms:created xsi:type="dcterms:W3CDTF">2024-01-22T18:25:00Z</dcterms:created>
  <dcterms:modified xsi:type="dcterms:W3CDTF">2024-01-29T17:54:00Z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id="Zv0ekfSn"/&gt;&lt;style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