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color w:val="666666"/>
          <w:spacing w:val="200"/>
          <w:sz w:val="22"/>
          <w:szCs w:val="22"/>
        </w:rPr>
        <w:t xml:space="preserve">PRODUCT REQUIREMENTS DOCUMENT</w:t>
      </w:r>
    </w:p>
    <w:p>
      <w:pPr>
        <w:pBdr>
          <w:bottom w:val="single" w:color="2E86C1" w:sz="6" w:space="1"/>
        </w:pBdr>
        <w:spacing w:after="60"/>
        <w:jc w:val="center"/>
      </w:pPr>
      <w:r>
        <w:rPr>
          <w:rFonts w:ascii="Arial" w:cs="Arial" w:eastAsia="Arial" w:hAnsi="Arial"/>
          <w:sz w:val="12"/>
          <w:szCs w:val="12"/>
        </w:rPr>
        <w:t xml:space="preserve"> </w:t>
      </w:r>
    </w:p>
    <w:p>
      <w:pPr>
        <w:spacing w:after="200"/>
      </w:pPr>
    </w:p>
    <w:p>
      <w:pPr>
        <w:spacing w:after="200"/>
        <w:jc w:val="center"/>
      </w:pPr>
      <w:r>
        <w:rPr>
          <w:rFonts w:ascii="Arial" w:cs="Arial" w:eastAsia="Arial" w:hAnsi="Arial"/>
          <w:b/>
          <w:bCs/>
          <w:color w:val="1B4F72"/>
          <w:sz w:val="56"/>
          <w:szCs w:val="56"/>
        </w:rPr>
        <w:t xml:space="preserve">Voice AI Tutor</w:t>
      </w:r>
    </w:p>
    <w:p>
      <w:pPr>
        <w:spacing w:after="600"/>
        <w:jc w:val="center"/>
      </w:pPr>
      <w:r>
        <w:rPr>
          <w:rFonts w:ascii="Arial" w:cs="Arial" w:eastAsia="Arial" w:hAnsi="Arial"/>
          <w:color w:val="666666"/>
          <w:sz w:val="24"/>
          <w:szCs w:val="24"/>
        </w:rPr>
        <w:t xml:space="preserve">An AI-powered voice tutoring application that teaches students
using their own course materials through natural conversation</w:t>
      </w:r>
    </w:p>
    <w:p>
      <w:pPr>
        <w:spacing w:after="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B4F72"/>
                <w:sz w:val="20"/>
                <w:szCs w:val="20"/>
              </w:rPr>
              <w:t xml:space="preserve">Version</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1.2</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B4F72"/>
                <w:sz w:val="20"/>
                <w:szCs w:val="20"/>
              </w:rPr>
              <w:t xml:space="preserve">Date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March 4, 2026</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B4F72"/>
                <w:sz w:val="20"/>
                <w:szCs w:val="20"/>
              </w:rPr>
              <w:t xml:space="preserve">Author</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Joaquin Moreyra</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1B4F72"/>
                <w:sz w:val="20"/>
                <w:szCs w:val="20"/>
              </w:rPr>
              <w:t xml:space="preserve">Status</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Draft — User-Validated Requirements</w:t>
            </w:r>
          </w:p>
        </w:tc>
      </w:tr>
    </w:tbl>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B4F72"/>
          <w:sz w:val="32"/>
          <w:szCs w:val="32"/>
        </w:rPr>
        <w:t xml:space="preserve">1. Executive Summary</w:t>
      </w:r>
    </w:p>
    <w:p>
      <w:pPr>
        <w:spacing w:after="160" w:line="276"/>
      </w:pPr>
      <w:r>
        <w:rPr>
          <w:rFonts w:ascii="Arial" w:cs="Arial" w:eastAsia="Arial" w:hAnsi="Arial"/>
          <w:color w:val="333333"/>
          <w:sz w:val="21"/>
          <w:szCs w:val="21"/>
        </w:rPr>
        <w:t xml:space="preserve">This document defines the product requirements for a standalone voice-based AI tutoring application. The app enables students to upload their course materials and engage in real-time, natural-sounding voice conversations with an AI tutor that teaches, quizzes, and adapts to their understanding.</w:t>
      </w:r>
    </w:p>
    <w:p>
      <w:pPr>
        <w:spacing w:after="160" w:line="276"/>
      </w:pPr>
      <w:r>
        <w:rPr>
          <w:rFonts w:ascii="Arial" w:cs="Arial" w:eastAsia="Arial" w:hAnsi="Arial"/>
          <w:color w:val="333333"/>
          <w:sz w:val="21"/>
          <w:szCs w:val="21"/>
        </w:rPr>
        <w:t xml:space="preserve">The primary use case is first-pass learning: a student uploads material they have not yet studied and the AI tutor teaches it to them from scratch through interactive voice conversation. A secondary mode supports review and drilling of previously covered material. Unlike traditional study tools that present static flashcards or quizzes, this product delivers a dynamic, conversational learning experience where the AI tutor leads structured sessions, asks questions to verify comprehension, and does not advance until the student demonstrates mastery — all grounded exclusively in the material the student has provided.</w:t>
      </w:r>
    </w:p>
    <w:p>
      <w:pPr>
        <w:pStyle w:val="Heading2"/>
        <w:spacing w:after="150" w:before="300"/>
      </w:pPr>
      <w:r>
        <w:rPr>
          <w:rFonts w:ascii="Arial" w:cs="Arial" w:eastAsia="Arial" w:hAnsi="Arial"/>
          <w:b/>
          <w:bCs/>
          <w:color w:val="2E86C1"/>
          <w:sz w:val="26"/>
          <w:szCs w:val="26"/>
        </w:rPr>
        <w:t xml:space="preserve">1.1 Problem Statement</w:t>
      </w:r>
    </w:p>
    <w:p>
      <w:pPr>
        <w:spacing w:after="160" w:line="276"/>
      </w:pPr>
      <w:r>
        <w:rPr>
          <w:rFonts w:ascii="Arial" w:cs="Arial" w:eastAsia="Arial" w:hAnsi="Arial"/>
          <w:color w:val="333333"/>
          <w:sz w:val="21"/>
          <w:szCs w:val="21"/>
        </w:rPr>
        <w:t xml:space="preserve">Students face several barriers to effective studying. Private tutoring is expensive and requires scheduling. Self-study lacks accountability and feedback. Existing AI tools either generate generic content that may not align with course material, or function as passive Q&amp;A interfaces that put the burden of directing the session on the student. There is no product that combines the accessibility of AI with the pedagogical approach of a skilled private tutor who has studied the student’s actual course content.</w:t>
      </w:r>
    </w:p>
    <w:p>
      <w:pPr>
        <w:pStyle w:val="Heading2"/>
        <w:spacing w:after="150" w:before="300"/>
      </w:pPr>
      <w:r>
        <w:rPr>
          <w:rFonts w:ascii="Arial" w:cs="Arial" w:eastAsia="Arial" w:hAnsi="Arial"/>
          <w:b/>
          <w:bCs/>
          <w:color w:val="2E86C1"/>
          <w:sz w:val="26"/>
          <w:szCs w:val="26"/>
        </w:rPr>
        <w:t xml:space="preserve">1.2 Proposed Solution</w:t>
      </w:r>
    </w:p>
    <w:p>
      <w:pPr>
        <w:spacing w:after="160" w:line="276"/>
      </w:pPr>
      <w:r>
        <w:rPr>
          <w:rFonts w:ascii="Arial" w:cs="Arial" w:eastAsia="Arial" w:hAnsi="Arial"/>
          <w:color w:val="333333"/>
          <w:sz w:val="21"/>
          <w:szCs w:val="21"/>
        </w:rPr>
        <w:t xml:space="preserve">A mobile-first Progressive Web App that accepts uploaded study materials (Word documents, PowerPoint slides, and PDFs), processes them into structured learning content, and delivers that content back to the student through an interactive voice conversation. The AI tutor proactively teaches material from scratch, asks questions, corrects misunderstandings, and tracks mastery — all grounded exclusively in the user’s own materials. The experience is voice-only with a minimal UI, designed so the student can focus entirely on the conversation.</w:t>
      </w:r>
    </w:p>
    <w:p>
      <w:r>
        <w:br w:type="page"/>
      </w:r>
    </w:p>
    <w:p>
      <w:pPr>
        <w:pStyle w:val="Heading1"/>
        <w:spacing w:after="200" w:before="400"/>
      </w:pPr>
      <w:r>
        <w:rPr>
          <w:rFonts w:ascii="Arial" w:cs="Arial" w:eastAsia="Arial" w:hAnsi="Arial"/>
          <w:b/>
          <w:bCs/>
          <w:color w:val="1B4F72"/>
          <w:sz w:val="32"/>
          <w:szCs w:val="32"/>
        </w:rPr>
        <w:t xml:space="preserve">2. Product Vision &amp; Principles</w:t>
      </w:r>
    </w:p>
    <w:p>
      <w:pPr>
        <w:pStyle w:val="Heading2"/>
        <w:spacing w:after="150" w:before="300"/>
      </w:pPr>
      <w:r>
        <w:rPr>
          <w:rFonts w:ascii="Arial" w:cs="Arial" w:eastAsia="Arial" w:hAnsi="Arial"/>
          <w:b/>
          <w:bCs/>
          <w:color w:val="2E86C1"/>
          <w:sz w:val="26"/>
          <w:szCs w:val="26"/>
        </w:rPr>
        <w:t xml:space="preserve">2.1 Vision Statement</w:t>
      </w:r>
    </w:p>
    <w:p>
      <w:pPr>
        <w:spacing w:after="160" w:line="276"/>
      </w:pPr>
      <w:r>
        <w:rPr>
          <w:rFonts w:ascii="Arial" w:cs="Arial" w:eastAsia="Arial" w:hAnsi="Arial"/>
          <w:color w:val="333333"/>
          <w:sz w:val="21"/>
          <w:szCs w:val="21"/>
        </w:rPr>
        <w:t xml:space="preserve">The closest thing to having a private tutor who studied your exact course material, available whenever you want, endlessly patient, and affordable.</w:t>
      </w:r>
    </w:p>
    <w:p>
      <w:pPr>
        <w:pStyle w:val="Heading2"/>
        <w:spacing w:after="150" w:before="300"/>
      </w:pPr>
      <w:r>
        <w:rPr>
          <w:rFonts w:ascii="Arial" w:cs="Arial" w:eastAsia="Arial" w:hAnsi="Arial"/>
          <w:b/>
          <w:bCs/>
          <w:color w:val="2E86C1"/>
          <w:sz w:val="26"/>
          <w:szCs w:val="26"/>
        </w:rPr>
        <w:t xml:space="preserve">2.2 Core Product Principles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69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Grounded in user content</w:t>
            </w:r>
          </w:p>
        </w:tc>
        <w:tc>
          <w:tcPr>
            <w:tcW w:type="dxa" w:w="6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The AI only teaches from uploaded materials. It never supplements with outside knowledge, never guesses, and never fabricates. If it’s not in the notes, it’s not in the session.</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Tutor-led by default</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app drives the session with a structured lesson plan. The student responds and participates, but the AI sets the pace and direction.</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Mastery-gated progression</w:t>
            </w:r>
          </w:p>
        </w:tc>
        <w:tc>
          <w:tcPr>
            <w:tcW w:type="dxa" w:w="6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The tutor does not move to new material until the student has demonstrated understanding of current material through their responses.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Natural conversation</w:t>
            </w:r>
          </w:p>
        </w:tc>
        <w:tc>
          <w:tcPr>
            <w:tcW w:type="dxa" w:w="69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Voice interactions must feel human-like with minimal latency. No robotic voices. No awkward pauses. The experience should feel like talking to a real person.</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Honest about limitations</w:t>
            </w:r>
          </w:p>
        </w:tc>
        <w:tc>
          <w:tcPr>
            <w:tcW w:type="dxa" w:w="6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If uploaded material is thin or doesn’t cover a topic, the tutor says so rather than improvising or filling gaps with external information.</w:t>
            </w:r>
          </w:p>
        </w:tc>
      </w:tr>
    </w:tbl>
    <w:p>
      <w:pPr>
        <w:spacing w:after="100"/>
      </w:pPr>
    </w:p>
    <w:p>
      <w:r>
        <w:br w:type="page"/>
      </w:r>
    </w:p>
    <w:p>
      <w:pPr>
        <w:pStyle w:val="Heading1"/>
        <w:spacing w:after="200" w:before="400"/>
      </w:pPr>
      <w:r>
        <w:rPr>
          <w:rFonts w:ascii="Arial" w:cs="Arial" w:eastAsia="Arial" w:hAnsi="Arial"/>
          <w:b/>
          <w:bCs/>
          <w:color w:val="1B4F72"/>
          <w:sz w:val="32"/>
          <w:szCs w:val="32"/>
        </w:rPr>
        <w:t xml:space="preserve">3. Target Users</w:t>
      </w:r>
    </w:p>
    <w:p>
      <w:pPr>
        <w:pStyle w:val="Heading2"/>
        <w:spacing w:after="150" w:before="300"/>
      </w:pPr>
      <w:r>
        <w:rPr>
          <w:rFonts w:ascii="Arial" w:cs="Arial" w:eastAsia="Arial" w:hAnsi="Arial"/>
          <w:b/>
          <w:bCs/>
          <w:color w:val="2E86C1"/>
          <w:sz w:val="26"/>
          <w:szCs w:val="26"/>
        </w:rPr>
        <w:t xml:space="preserve">3.1 Primary Persona: The Exam-Focused Student</w:t>
      </w:r>
    </w:p>
    <w:p>
      <w:pPr>
        <w:spacing w:after="160" w:line="276"/>
      </w:pPr>
      <w:r>
        <w:rPr>
          <w:rFonts w:ascii="Arial" w:cs="Arial" w:eastAsia="Arial" w:hAnsi="Arial"/>
          <w:color w:val="333333"/>
          <w:sz w:val="21"/>
          <w:szCs w:val="21"/>
        </w:rPr>
        <w:t xml:space="preserve">College or graduate students preparing for high-stakes exams (medical school, nursing, pre-med sciences, law, etc.) who have detailed study materials provided by their professors and need an efficient way to learn the content for the first time. Their primary pain point is first-pass learning: they have the material but need someone to teach it to them, break it down, and make sure they actually understand it before moving on. They study alone, prefer voice-based interaction, and value accuracy over breadth — they need to know exactly what their professor taught, not what the internet says. They study in variable-length sessions throughout the day, taking breaks and returning multiple times.</w:t>
      </w:r>
    </w:p>
    <w:p>
      <w:pPr>
        <w:pStyle w:val="Heading2"/>
        <w:spacing w:after="150" w:before="300"/>
      </w:pPr>
      <w:r>
        <w:rPr>
          <w:rFonts w:ascii="Arial" w:cs="Arial" w:eastAsia="Arial" w:hAnsi="Arial"/>
          <w:b/>
          <w:bCs/>
          <w:color w:val="2E86C1"/>
          <w:sz w:val="26"/>
          <w:szCs w:val="26"/>
        </w:rPr>
        <w:t xml:space="preserve">3.2 Secondary Persona: The Self-Directed Learner</w:t>
      </w:r>
    </w:p>
    <w:p>
      <w:pPr>
        <w:spacing w:after="160" w:line="276"/>
      </w:pPr>
      <w:r>
        <w:rPr>
          <w:rFonts w:ascii="Arial" w:cs="Arial" w:eastAsia="Arial" w:hAnsi="Arial"/>
          <w:color w:val="333333"/>
          <w:sz w:val="21"/>
          <w:szCs w:val="21"/>
        </w:rPr>
        <w:t xml:space="preserve">Professionals or lifelong learners studying for certifications, licensure exams, or personal development who compile their own study materials and want a structured, interactive way to work through them.</w:t>
      </w:r>
    </w:p>
    <w:p>
      <w:pPr>
        <w:pStyle w:val="Heading2"/>
        <w:spacing w:after="150" w:before="300"/>
      </w:pPr>
      <w:r>
        <w:rPr>
          <w:rFonts w:ascii="Arial" w:cs="Arial" w:eastAsia="Arial" w:hAnsi="Arial"/>
          <w:b/>
          <w:bCs/>
          <w:color w:val="2E86C1"/>
          <w:sz w:val="26"/>
          <w:szCs w:val="26"/>
        </w:rPr>
        <w:t xml:space="preserve">3.3 Anti-Persona: The Passive Consumer</w:t>
      </w:r>
    </w:p>
    <w:p>
      <w:pPr>
        <w:spacing w:after="160" w:line="276"/>
      </w:pPr>
      <w:r>
        <w:rPr>
          <w:rFonts w:ascii="Arial" w:cs="Arial" w:eastAsia="Arial" w:hAnsi="Arial"/>
          <w:color w:val="333333"/>
          <w:sz w:val="21"/>
          <w:szCs w:val="21"/>
        </w:rPr>
        <w:t xml:space="preserve">This product is not for someone who wants to passively listen to a lecture or have an AI simply read their notes aloud. The conversational, question-driven format requires active participation. Users who want a podcast-style experience are not the target audience.</w:t>
      </w:r>
    </w:p>
    <w:p>
      <w:r>
        <w:br w:type="page"/>
      </w:r>
    </w:p>
    <w:p>
      <w:pPr>
        <w:pStyle w:val="Heading1"/>
        <w:spacing w:after="200" w:before="400"/>
      </w:pPr>
      <w:r>
        <w:rPr>
          <w:rFonts w:ascii="Arial" w:cs="Arial" w:eastAsia="Arial" w:hAnsi="Arial"/>
          <w:b/>
          <w:bCs/>
          <w:color w:val="1B4F72"/>
          <w:sz w:val="32"/>
          <w:szCs w:val="32"/>
        </w:rPr>
        <w:t xml:space="preserve">4. User Journey &amp; Core Workflows</w:t>
      </w:r>
    </w:p>
    <w:p>
      <w:pPr>
        <w:pStyle w:val="Heading2"/>
        <w:spacing w:after="150" w:before="300"/>
      </w:pPr>
      <w:r>
        <w:rPr>
          <w:rFonts w:ascii="Arial" w:cs="Arial" w:eastAsia="Arial" w:hAnsi="Arial"/>
          <w:b/>
          <w:bCs/>
          <w:color w:val="2E86C1"/>
          <w:sz w:val="26"/>
          <w:szCs w:val="26"/>
        </w:rPr>
        <w:t xml:space="preserve">4.1 End-to-End User Flow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6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Account creation</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User signs up with email or OAuth. Minimal friction — get them to upload as fast as possible.</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Upload materials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 uploads study materials (PDFs, DOCX, images of notes, plain text). Supports single or batch upload.</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Processing</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App processes and structures the uploaded content into organized, teachable units. User sees progress indicator. Brief wait time (seconds to a few minutes depending on volume).</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study plan</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 presents the organized material as a topic outline / study plan. User can see what the tutor will cover and in what order. Optional: user can reorder or exclude topics.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Start session</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User taps a button to begin a voice tutoring session. Tutor greets the student, states what they’ll cover, and begins teaching.</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Conversation loop</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Tutor teaches a concept → asks a question → listens to answer → provides feedback → repeats or advances based on comprehension.</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Session end</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User ends the session or completes all queued material. App saves mastery state and session summary.</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Return sessions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 next visit, tutor picks up where the student left off, skipping mastered material and focusing on weak areas.</w:t>
            </w:r>
          </w:p>
        </w:tc>
      </w:tr>
    </w:tbl>
    <w:p>
      <w:pPr>
        <w:spacing w:after="100"/>
      </w:pPr>
    </w:p>
    <w:p>
      <w:pPr>
        <w:pStyle w:val="Heading2"/>
        <w:spacing w:after="150" w:before="300"/>
      </w:pPr>
      <w:r>
        <w:rPr>
          <w:rFonts w:ascii="Arial" w:cs="Arial" w:eastAsia="Arial" w:hAnsi="Arial"/>
          <w:b/>
          <w:bCs/>
          <w:color w:val="2E86C1"/>
          <w:sz w:val="26"/>
          <w:szCs w:val="26"/>
        </w:rPr>
        <w:t xml:space="preserve">4.2 Session Modes</w:t>
      </w:r>
    </w:p>
    <w:p>
      <w:pPr>
        <w:spacing w:after="100" w:before="200"/>
      </w:pPr>
      <w:r>
        <w:rPr>
          <w:rFonts w:ascii="Arial" w:cs="Arial" w:eastAsia="Arial" w:hAnsi="Arial"/>
          <w:b/>
          <w:bCs/>
          <w:color w:val="1B4F72"/>
          <w:sz w:val="22"/>
          <w:szCs w:val="22"/>
        </w:rPr>
        <w:t xml:space="preserve">Mode 1: First-Pass Teaching (Default)</w:t>
      </w:r>
    </w:p>
    <w:p>
      <w:pPr>
        <w:spacing w:after="160" w:line="276"/>
      </w:pPr>
      <w:r>
        <w:rPr>
          <w:rFonts w:ascii="Arial" w:cs="Arial" w:eastAsia="Arial" w:hAnsi="Arial"/>
          <w:color w:val="333333"/>
          <w:sz w:val="21"/>
          <w:szCs w:val="21"/>
        </w:rPr>
        <w:t xml:space="preserve">The primary use case. The AI tutor follows a pre-generated lesson plan derived from the uploaded material and teaches the student concepts they have not yet learned. It starts with foundational ideas and builds toward more complex topics, explaining each concept from scratch before asking the student to demonstrate understanding. The tutor uses a Socratic method: it explains, checks comprehension, corrects misconceptions, and does not advance until the student shows they get it. Sessions are open-ended — the student studies until they want to stop, can take breaks, and return multiple times a day. The tutor picks up exactly where they left off.</w:t>
      </w:r>
    </w:p>
    <w:p>
      <w:pPr>
        <w:spacing w:after="160" w:line="276"/>
      </w:pPr>
      <w:r>
        <w:rPr>
          <w:rFonts w:ascii="Arial" w:cs="Arial" w:eastAsia="Arial" w:hAnsi="Arial"/>
          <w:b/>
          <w:bCs/>
          <w:color w:val="333333"/>
          <w:sz w:val="21"/>
          <w:szCs w:val="21"/>
        </w:rPr>
        <w:t xml:space="preserve">Example opening: </w:t>
      </w:r>
      <w:r>
        <w:rPr>
          <w:rFonts w:ascii="Arial" w:cs="Arial" w:eastAsia="Arial" w:hAnsi="Arial"/>
          <w:color w:val="333333"/>
          <w:sz w:val="21"/>
          <w:szCs w:val="21"/>
        </w:rPr>
        <w:t xml:space="preserve">"Alright, today we’re going to work through bacterial cell wall structure. Let’s start with the basics — can you tell me what you already know about gram positive versus gram negative bacteria?"</w:t>
      </w:r>
    </w:p>
    <w:p>
      <w:pPr>
        <w:spacing w:after="100" w:before="200"/>
      </w:pPr>
      <w:r>
        <w:rPr>
          <w:rFonts w:ascii="Arial" w:cs="Arial" w:eastAsia="Arial" w:hAnsi="Arial"/>
          <w:b/>
          <w:bCs/>
          <w:color w:val="1B4F72"/>
          <w:sz w:val="22"/>
          <w:szCs w:val="22"/>
        </w:rPr>
        <w:t xml:space="preserve">Mode 2: Review &amp; Drill</w:t>
      </w:r>
    </w:p>
    <w:p>
      <w:pPr>
        <w:spacing w:after="160" w:line="276"/>
      </w:pPr>
      <w:r>
        <w:rPr>
          <w:rFonts w:ascii="Arial" w:cs="Arial" w:eastAsia="Arial" w:hAnsi="Arial"/>
          <w:color w:val="333333"/>
          <w:sz w:val="21"/>
          <w:szCs w:val="21"/>
        </w:rPr>
        <w:t xml:space="preserve">For material the student has already been taught, this mode focuses on reinforcement. The tutor quizzes the student on previously covered concepts, identifies areas of weakness, and re-teaches where needed. This mode is activated when a student returns to material they’ve already completed or explicitly asks to be quizzed.</w:t>
      </w:r>
    </w:p>
    <w:p>
      <w:pPr>
        <w:spacing w:after="160" w:line="276"/>
      </w:pPr>
      <w:r>
        <w:rPr>
          <w:rFonts w:ascii="Arial" w:cs="Arial" w:eastAsia="Arial" w:hAnsi="Arial"/>
          <w:b/>
          <w:bCs/>
          <w:color w:val="333333"/>
          <w:sz w:val="21"/>
          <w:szCs w:val="21"/>
        </w:rPr>
        <w:t xml:space="preserve">Example interaction: </w:t>
      </w:r>
      <w:r>
        <w:rPr>
          <w:rFonts w:ascii="Arial" w:cs="Arial" w:eastAsia="Arial" w:hAnsi="Arial"/>
          <w:color w:val="333333"/>
          <w:sz w:val="21"/>
          <w:szCs w:val="21"/>
        </w:rPr>
        <w:t xml:space="preserve">Student says "quiz me on bacterial cell walls." Tutor asks targeted questions, identifies gaps, re-explains concepts the student struggles with, and confirms understanding before moving on.</w:t>
      </w:r>
    </w:p>
    <w:p>
      <w:pPr>
        <w:spacing w:after="100" w:before="200"/>
      </w:pPr>
      <w:r>
        <w:rPr>
          <w:rFonts w:ascii="Arial" w:cs="Arial" w:eastAsia="Arial" w:hAnsi="Arial"/>
          <w:b/>
          <w:bCs/>
          <w:color w:val="1B4F72"/>
          <w:sz w:val="22"/>
          <w:szCs w:val="22"/>
        </w:rPr>
        <w:t xml:space="preserve">Mode 3: Student-Led Q&amp;A (Phase 2)</w:t>
      </w:r>
    </w:p>
    <w:p>
      <w:pPr>
        <w:spacing w:after="160" w:line="276"/>
      </w:pPr>
      <w:r>
        <w:rPr>
          <w:rFonts w:ascii="Arial" w:cs="Arial" w:eastAsia="Arial" w:hAnsi="Arial"/>
          <w:color w:val="333333"/>
          <w:sz w:val="21"/>
          <w:szCs w:val="21"/>
        </w:rPr>
        <w:t xml:space="preserve">The student takes control and asks specific questions or requests explanations of particular topics. The AI answers using only the uploaded material as its knowledge base. After answering, it can offer to return to the structured lesson. This mode is deferred to Phase 2.</w:t>
      </w:r>
    </w:p>
    <w:p>
      <w:r>
        <w:br w:type="page"/>
      </w:r>
    </w:p>
    <w:p>
      <w:pPr>
        <w:pStyle w:val="Heading1"/>
        <w:spacing w:after="200" w:before="400"/>
      </w:pPr>
      <w:r>
        <w:rPr>
          <w:rFonts w:ascii="Arial" w:cs="Arial" w:eastAsia="Arial" w:hAnsi="Arial"/>
          <w:b/>
          <w:bCs/>
          <w:color w:val="1B4F72"/>
          <w:sz w:val="32"/>
          <w:szCs w:val="32"/>
        </w:rPr>
        <w:t xml:space="preserve">5. Functional Requirements</w:t>
      </w:r>
    </w:p>
    <w:p>
      <w:pPr>
        <w:pStyle w:val="Heading2"/>
        <w:spacing w:after="150" w:before="300"/>
      </w:pPr>
      <w:r>
        <w:rPr>
          <w:rFonts w:ascii="Arial" w:cs="Arial" w:eastAsia="Arial" w:hAnsi="Arial"/>
          <w:b/>
          <w:bCs/>
          <w:color w:val="2E86C1"/>
          <w:sz w:val="26"/>
          <w:szCs w:val="26"/>
        </w:rPr>
        <w:t xml:space="preserve">5.1 Material Upload &amp; Processing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5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FR-01</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Support PDF, DOCX, and PPTX files for MVP. Single and batch upload. Image-based uploads (JPG, PNG) and other formats deferred to later phases.</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FR-02</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Material processing</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 upload, AI parses and structures content into discrete, teachable concepts with key facts, definitions, and relationships.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FR-03</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Lesson plan generation</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AI generates a logical teaching sequence from the structured content, ordering concepts from foundational to advanced.</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FR-04</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Quality assessment</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After processing, app evaluates material depth. If content is thin or vague, notify the user with guidance on what to add for a better experience.</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FR-05</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Material management</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Users can view, organize, rename, and delete uploaded materials. Support grouping by course or subject.</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FR-06</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Re-processing</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processing logic improves, allow re-processing of previously uploaded materials without requiring re-upload.</w:t>
            </w:r>
          </w:p>
        </w:tc>
      </w:tr>
    </w:tbl>
    <w:p>
      <w:pPr>
        <w:spacing w:after="200"/>
      </w:pPr>
    </w:p>
    <w:p>
      <w:pPr>
        <w:pStyle w:val="Heading2"/>
        <w:spacing w:after="150" w:before="300"/>
      </w:pPr>
      <w:r>
        <w:rPr>
          <w:rFonts w:ascii="Arial" w:cs="Arial" w:eastAsia="Arial" w:hAnsi="Arial"/>
          <w:b/>
          <w:bCs/>
          <w:color w:val="2E86C1"/>
          <w:sz w:val="26"/>
          <w:szCs w:val="26"/>
        </w:rPr>
        <w:t xml:space="preserve">5.2 Voice Conversation Engine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5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FR-07</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Speech-to-text</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Convert user’s spoken words to text in real time with high accuracy, including academic and scientific terminology.</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FR-08</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Text-to-speech</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Convert AI tutor responses to natural, human-sounding speech. No robotic or synthetic-sounding voices.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FR-09</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Conversational latency</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Full round-trip (user speaks → AI responds audibly) must be under 1.5 seconds to maintain conversational flow.</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FR-10</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Interruption handling</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 should be able to interrupt the tutor mid-sentence (e.g., to answer a question early or ask for clarification). Tutor should handle this gracefully.</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FR-11</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Session continuity</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Sessions are open-ended with no fixed time limit. Users can take breaks and return multiple times per day. When resuming, the tutor picks up exactly where the student left off. If a session is interrupted (lost connection, app closed), progress is preserved and resumable.</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FR-12</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Voice selection</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Single natural-sounding voice for MVP. The voice must sound like a real person, not robotic. Multiple voice options deferred to Phase 2. No strong user preference on gender or age — quality and naturalness are what matter.</w:t>
            </w:r>
          </w:p>
        </w:tc>
      </w:tr>
    </w:tbl>
    <w:p>
      <w:pPr>
        <w:spacing w:after="200"/>
      </w:pPr>
    </w:p>
    <w:p>
      <w:pPr>
        <w:pStyle w:val="Heading2"/>
        <w:spacing w:after="150" w:before="300"/>
      </w:pPr>
      <w:r>
        <w:rPr>
          <w:rFonts w:ascii="Arial" w:cs="Arial" w:eastAsia="Arial" w:hAnsi="Arial"/>
          <w:b/>
          <w:bCs/>
          <w:color w:val="2E86C1"/>
          <w:sz w:val="26"/>
          <w:szCs w:val="26"/>
        </w:rPr>
        <w:t xml:space="preserve">5.3 AI Tutoring Logic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5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FR-13</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Two-layer content grounding</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Curriculum layer: lesson plan, topic sequence, and assessments come exclusively from uploaded materials. Teaching layer: when explaining concepts that are in the materials, the AI can draw on broader subject knowledge to provide richer explanations, analogies, and context. The tutor never introduces topics not in the materials and never contradicts the materials.</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FR-14</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Socratic teaching method</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Tutor teaches by explaining concepts and then asking questions to verify understanding, rather than simply lecturing.</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FR-15</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Mastery gating</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Tutor does not advance to new material until the student demonstrates understanding of the current concept through correct and substantive responses.</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FR-16</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Misconception correction</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When a student gives an incorrect answer, tutor identifies the specific misconception, explains why it’s wrong, re-teaches the concept, and re-assesses.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FR-17</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Adaptive pacing</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Tutor adjusts depth and speed based on student responses. Quick, correct answers = move faster. Hesitant or wrong answers = slow down and re-explain.</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FR-18</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Positive reinforcement</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Tutor acknowledges correct answers with encouragement before moving on. Avoids being condescending.</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FR-19</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Out-of-scope handling</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When student asks about a topic not referenced anywhere in their materials, tutor responds: "That’s not in your study materials, so it’s probably not on your exam. Let’s stay focused on what you need to know." The tutor redirects to covered content without supplementing on off-curriculum topics.</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FR-20</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and chapter assessments</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After teaching each section within a chapter, the tutor asks a few comprehension questions before moving to the next section. At the end of a full chapter, the tutor conducts a more comprehensive assessment covering all sections. This two-tier assessment structure (section quizzes + chapter exam) is the primary mastery gate.</w:t>
            </w:r>
          </w:p>
        </w:tc>
      </w:tr>
    </w:tbl>
    <w:p>
      <w:pPr>
        <w:spacing w:after="200"/>
      </w:pPr>
    </w:p>
    <w:p>
      <w:pPr>
        <w:pStyle w:val="Heading2"/>
        <w:spacing w:after="150" w:before="300"/>
      </w:pPr>
      <w:r>
        <w:rPr>
          <w:rFonts w:ascii="Arial" w:cs="Arial" w:eastAsia="Arial" w:hAnsi="Arial"/>
          <w:b/>
          <w:bCs/>
          <w:color w:val="2E86C1"/>
          <w:sz w:val="26"/>
          <w:szCs w:val="26"/>
        </w:rPr>
        <w:t xml:space="preserve">5.4 Mastery Tracking &amp; Progress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5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FR-21</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Concept-level tracking</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Track mastery status for each discrete concept: not started, in progress, struggling, mastered.</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FR-22</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Session history</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Store session logs including topics covered, questions asked, student responses (summarized), and mastery outcomes.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FR-23</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Progress dashboard</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Visual overview showing mastery status across all uploaded material. Student can see at a glance what they know vs. what needs work.</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FR-24</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Smart session planning</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When starting a new session, AI prioritizes weak areas and unstarted material, skipping already-mastered concepts unless the student requests a full review.</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FR-25</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Spaced repetition cues</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For mastered concepts, surface them again after a configurable interval to reinforce long-term retention.</w:t>
            </w:r>
          </w:p>
        </w:tc>
      </w:tr>
    </w:tbl>
    <w:p>
      <w:pPr>
        <w:spacing w:after="200"/>
      </w:pPr>
    </w:p>
    <w:p>
      <w:pPr>
        <w:pStyle w:val="Heading2"/>
        <w:spacing w:after="150" w:before="300"/>
      </w:pPr>
      <w:r>
        <w:rPr>
          <w:rFonts w:ascii="Arial" w:cs="Arial" w:eastAsia="Arial" w:hAnsi="Arial"/>
          <w:b/>
          <w:bCs/>
          <w:color w:val="2E86C1"/>
          <w:sz w:val="26"/>
          <w:szCs w:val="26"/>
        </w:rPr>
        <w:t xml:space="preserve">5.5 User Account &amp; Settings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5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FR-26</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Email/password and OAuth (Google at minimum). Minimal sign-up friction.</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FR-27</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Voice preferences</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 can select preferred tutor voice from available options.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FR-28</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Session settings</w:t>
            </w:r>
          </w:p>
        </w:tc>
        <w:tc>
          <w:tcPr>
            <w:tcW w:type="dxa" w:w="5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Sessions are open-ended by default with no time limit. The student decides when to stop. Option to focus on specific topics or chapters within uploaded material.</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FR-29</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management</w:t>
            </w:r>
          </w:p>
        </w:tc>
        <w:tc>
          <w:tcPr>
            <w:tcW w:type="dxa" w:w="5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Users can delete their account, uploaded materials, and all associated data.</w:t>
            </w:r>
          </w:p>
        </w:tc>
      </w:tr>
    </w:tbl>
    <w:p>
      <w:r>
        <w:br w:type="page"/>
      </w:r>
    </w:p>
    <w:p>
      <w:pPr>
        <w:pStyle w:val="Heading1"/>
        <w:spacing w:after="200" w:before="400"/>
      </w:pPr>
      <w:r>
        <w:rPr>
          <w:rFonts w:ascii="Arial" w:cs="Arial" w:eastAsia="Arial" w:hAnsi="Arial"/>
          <w:b/>
          <w:bCs/>
          <w:color w:val="1B4F72"/>
          <w:sz w:val="32"/>
          <w:szCs w:val="32"/>
        </w:rPr>
        <w:t xml:space="preserve">6. Non-Functional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77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7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Voice round-trip latency under 1.5 seconds. Material processing completed within 60 seconds for documents under 50 pages.</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7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Mobile-first Progressive Web App. Must work well on iOS Safari and Android Chrome. Desktop support secondary but functional.</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7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Architecture must support concurrent voice sessions without degradation. Serverless backend preferred for elastic scaling.</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7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uploaded materials encrypted at rest and in transit. Authentication tokens handled securely. No user data shared with third parties.</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7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User materials are private and isolated. AI model must not train on user-uploaded content. Clear privacy policy required.</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Accessibility</w:t>
            </w:r>
          </w:p>
        </w:tc>
        <w:tc>
          <w:tcPr>
            <w:tcW w:type="dxa" w:w="7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 must be usable by users with visual impairments (voice-first interface naturally supports this). Text alternatives available for all key screens.</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Reliability</w:t>
            </w:r>
          </w:p>
        </w:tc>
        <w:tc>
          <w:tcPr>
            <w:tcW w:type="dxa" w:w="7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99.5% uptime target. Graceful degradation if voice service is unavailable (fall back to text-based tutoring).</w:t>
            </w:r>
          </w:p>
        </w:tc>
      </w:tr>
    </w:tbl>
    <w:p>
      <w:r>
        <w:br w:type="page"/>
      </w:r>
    </w:p>
    <w:p>
      <w:pPr>
        <w:pStyle w:val="Heading1"/>
        <w:spacing w:after="200" w:before="400"/>
      </w:pPr>
      <w:r>
        <w:rPr>
          <w:rFonts w:ascii="Arial" w:cs="Arial" w:eastAsia="Arial" w:hAnsi="Arial"/>
          <w:b/>
          <w:bCs/>
          <w:color w:val="1B4F72"/>
          <w:sz w:val="32"/>
          <w:szCs w:val="32"/>
        </w:rPr>
        <w:t xml:space="preserve">7. Content Grounding Policy</w:t>
      </w:r>
    </w:p>
    <w:p>
      <w:pPr>
        <w:spacing w:after="160" w:line="276"/>
      </w:pPr>
      <w:r>
        <w:rPr>
          <w:rFonts w:ascii="Arial" w:cs="Arial" w:eastAsia="Arial" w:hAnsi="Arial"/>
          <w:color w:val="333333"/>
          <w:sz w:val="21"/>
          <w:szCs w:val="21"/>
        </w:rPr>
        <w:t xml:space="preserve">This section formalizes one of the most critical product decisions: how the AI tutor balances user-uploaded content with broader subject knowledge. The guiding principle is that uploaded materials define the curriculum (what gets taught), while the AI’s broader knowledge enhances the pedagogy (how it gets taught).</w:t>
      </w:r>
    </w:p>
    <w:p>
      <w:pPr>
        <w:spacing w:after="160" w:line="276"/>
      </w:pPr>
      <w:r>
        <w:rPr>
          <w:rFonts w:ascii="Arial" w:cs="Arial" w:eastAsia="Arial" w:hAnsi="Arial"/>
          <w:color w:val="333333"/>
          <w:sz w:val="21"/>
          <w:szCs w:val="21"/>
        </w:rPr>
        <w:t xml:space="preserve">Think of it like a real tutor. When you hand a tutor your lecture slides, they don’t pretend they have no other knowledge of the subject. They use your slides to understand what you need to learn and what your professor emphasized, but they draw on their own understanding to explain concepts more clearly, give better examples, and fill in context that helps things click.</w:t>
      </w:r>
    </w:p>
    <w:p>
      <w:pPr>
        <w:pStyle w:val="Heading2"/>
        <w:spacing w:after="150" w:before="300"/>
      </w:pPr>
      <w:r>
        <w:rPr>
          <w:rFonts w:ascii="Arial" w:cs="Arial" w:eastAsia="Arial" w:hAnsi="Arial"/>
          <w:b/>
          <w:bCs/>
          <w:color w:val="2E86C1"/>
          <w:sz w:val="26"/>
          <w:szCs w:val="26"/>
        </w:rPr>
        <w:t xml:space="preserve">7.1 The Two-Layer Model</w:t>
      </w:r>
    </w:p>
    <w:p>
      <w:pPr>
        <w:spacing w:after="100" w:before="200"/>
      </w:pPr>
      <w:r>
        <w:rPr>
          <w:rFonts w:ascii="Arial" w:cs="Arial" w:eastAsia="Arial" w:hAnsi="Arial"/>
          <w:b/>
          <w:bCs/>
          <w:color w:val="1B4F72"/>
          <w:sz w:val="22"/>
          <w:szCs w:val="22"/>
        </w:rPr>
        <w:t xml:space="preserve">Layer 1: Curriculum Layer (User Materials Only)</w:t>
      </w:r>
    </w:p>
    <w:p>
      <w:pPr>
        <w:pStyle w:val="ListParagraph"/>
        <w:numPr>
          <w:ilvl w:val="0"/>
          <w:numId w:val="2"/>
        </w:numPr>
        <w:spacing w:after="80" w:line="276"/>
      </w:pPr>
      <w:r>
        <w:rPr>
          <w:rFonts w:ascii="Arial" w:cs="Arial" w:eastAsia="Arial" w:hAnsi="Arial"/>
          <w:b/>
          <w:bCs/>
          <w:color w:val="333333"/>
          <w:sz w:val="21"/>
          <w:szCs w:val="21"/>
        </w:rPr>
        <w:t xml:space="preserve">Lesson plan and topic sequence: </w:t>
      </w:r>
      <w:r>
        <w:rPr>
          <w:rFonts w:ascii="Arial" w:cs="Arial" w:eastAsia="Arial" w:hAnsi="Arial"/>
          <w:color w:val="333333"/>
          <w:sz w:val="21"/>
          <w:szCs w:val="21"/>
        </w:rPr>
        <w:t xml:space="preserve">Derived exclusively from uploaded materials. The tutor only teaches topics that appear in the student’s content.</w:t>
      </w:r>
    </w:p>
    <w:p>
      <w:pPr>
        <w:pStyle w:val="ListParagraph"/>
        <w:numPr>
          <w:ilvl w:val="0"/>
          <w:numId w:val="2"/>
        </w:numPr>
        <w:spacing w:after="80" w:line="276"/>
      </w:pPr>
      <w:r>
        <w:rPr>
          <w:rFonts w:ascii="Arial" w:cs="Arial" w:eastAsia="Arial" w:hAnsi="Arial"/>
          <w:b/>
          <w:bCs/>
          <w:color w:val="333333"/>
          <w:sz w:val="21"/>
          <w:szCs w:val="21"/>
        </w:rPr>
        <w:t xml:space="preserve">Assessment questions: </w:t>
      </w:r>
      <w:r>
        <w:rPr>
          <w:rFonts w:ascii="Arial" w:cs="Arial" w:eastAsia="Arial" w:hAnsi="Arial"/>
          <w:color w:val="333333"/>
          <w:sz w:val="21"/>
          <w:szCs w:val="21"/>
        </w:rPr>
        <w:t xml:space="preserve">Section quizzes and chapter-end assessments test exclusively on content from uploaded materials.</w:t>
      </w:r>
    </w:p>
    <w:p>
      <w:pPr>
        <w:pStyle w:val="ListParagraph"/>
        <w:numPr>
          <w:ilvl w:val="0"/>
          <w:numId w:val="2"/>
        </w:numPr>
        <w:spacing w:after="80" w:line="276"/>
      </w:pPr>
      <w:r>
        <w:rPr>
          <w:rFonts w:ascii="Arial" w:cs="Arial" w:eastAsia="Arial" w:hAnsi="Arial"/>
          <w:b/>
          <w:bCs/>
          <w:color w:val="333333"/>
          <w:sz w:val="21"/>
          <w:szCs w:val="21"/>
        </w:rPr>
        <w:t xml:space="preserve">Terminology and framing: </w:t>
      </w:r>
      <w:r>
        <w:rPr>
          <w:rFonts w:ascii="Arial" w:cs="Arial" w:eastAsia="Arial" w:hAnsi="Arial"/>
          <w:color w:val="333333"/>
          <w:sz w:val="21"/>
          <w:szCs w:val="21"/>
        </w:rPr>
        <w:t xml:space="preserve">The tutor uses the same terms, definitions, and frameworks as the uploaded materials. If the professor calls it “oxidative phosphorylation,” the tutor calls it that — not an alternate term from a different textbook.</w:t>
      </w:r>
    </w:p>
    <w:p>
      <w:pPr>
        <w:pStyle w:val="ListParagraph"/>
        <w:numPr>
          <w:ilvl w:val="0"/>
          <w:numId w:val="2"/>
        </w:numPr>
        <w:spacing w:after="80" w:line="276"/>
      </w:pPr>
      <w:r>
        <w:rPr>
          <w:rFonts w:ascii="Arial" w:cs="Arial" w:eastAsia="Arial" w:hAnsi="Arial"/>
          <w:b/>
          <w:bCs/>
          <w:color w:val="333333"/>
          <w:sz w:val="21"/>
          <w:szCs w:val="21"/>
        </w:rPr>
        <w:t xml:space="preserve">Topic boundaries: </w:t>
      </w:r>
      <w:r>
        <w:rPr>
          <w:rFonts w:ascii="Arial" w:cs="Arial" w:eastAsia="Arial" w:hAnsi="Arial"/>
          <w:color w:val="333333"/>
          <w:sz w:val="21"/>
          <w:szCs w:val="21"/>
        </w:rPr>
        <w:t xml:space="preserve">The tutor never introduces a topic that isn’t referenced in the uploaded materials. It never says “your professor didn’t cover this, but you should also know...” The materials define the scope. Period.</w:t>
      </w:r>
    </w:p>
    <w:p>
      <w:pPr>
        <w:spacing w:after="100" w:before="200"/>
      </w:pPr>
      <w:r>
        <w:rPr>
          <w:rFonts w:ascii="Arial" w:cs="Arial" w:eastAsia="Arial" w:hAnsi="Arial"/>
          <w:b/>
          <w:bCs/>
          <w:color w:val="1B4F72"/>
          <w:sz w:val="22"/>
          <w:szCs w:val="22"/>
        </w:rPr>
        <w:t xml:space="preserve">Layer 2: Teaching Layer (Broader Knowledge Allowed)</w:t>
      </w:r>
    </w:p>
    <w:p>
      <w:pPr>
        <w:pStyle w:val="ListParagraph"/>
        <w:numPr>
          <w:ilvl w:val="0"/>
          <w:numId w:val="3"/>
        </w:numPr>
        <w:spacing w:after="80" w:line="276"/>
      </w:pPr>
      <w:r>
        <w:rPr>
          <w:rFonts w:ascii="Arial" w:cs="Arial" w:eastAsia="Arial" w:hAnsi="Arial"/>
          <w:b/>
          <w:bCs/>
          <w:color w:val="333333"/>
          <w:sz w:val="21"/>
          <w:szCs w:val="21"/>
        </w:rPr>
        <w:t xml:space="preserve">Explanations: </w:t>
      </w:r>
      <w:r>
        <w:rPr>
          <w:rFonts w:ascii="Arial" w:cs="Arial" w:eastAsia="Arial" w:hAnsi="Arial"/>
          <w:color w:val="333333"/>
          <w:sz w:val="21"/>
          <w:szCs w:val="21"/>
        </w:rPr>
        <w:t xml:space="preserve">When explaining a concept that is in the materials, the tutor can draw on broader subject knowledge to provide clearer, richer explanations than what the notes alone contain.</w:t>
      </w:r>
    </w:p>
    <w:p>
      <w:pPr>
        <w:pStyle w:val="ListParagraph"/>
        <w:numPr>
          <w:ilvl w:val="0"/>
          <w:numId w:val="3"/>
        </w:numPr>
        <w:spacing w:after="80" w:line="276"/>
      </w:pPr>
      <w:r>
        <w:rPr>
          <w:rFonts w:ascii="Arial" w:cs="Arial" w:eastAsia="Arial" w:hAnsi="Arial"/>
          <w:b/>
          <w:bCs/>
          <w:color w:val="333333"/>
          <w:sz w:val="21"/>
          <w:szCs w:val="21"/>
        </w:rPr>
        <w:t xml:space="preserve">Analogies and examples: </w:t>
      </w:r>
      <w:r>
        <w:rPr>
          <w:rFonts w:ascii="Arial" w:cs="Arial" w:eastAsia="Arial" w:hAnsi="Arial"/>
          <w:color w:val="333333"/>
          <w:sz w:val="21"/>
          <w:szCs w:val="21"/>
        </w:rPr>
        <w:t xml:space="preserve">The tutor can use analogies, real-world examples, and alternative framings to help a concept click, even if those specific analogies aren’t in the notes.</w:t>
      </w:r>
    </w:p>
    <w:p>
      <w:pPr>
        <w:pStyle w:val="ListParagraph"/>
        <w:numPr>
          <w:ilvl w:val="0"/>
          <w:numId w:val="3"/>
        </w:numPr>
        <w:spacing w:after="80" w:line="276"/>
      </w:pPr>
      <w:r>
        <w:rPr>
          <w:rFonts w:ascii="Arial" w:cs="Arial" w:eastAsia="Arial" w:hAnsi="Arial"/>
          <w:b/>
          <w:bCs/>
          <w:color w:val="333333"/>
          <w:sz w:val="21"/>
          <w:szCs w:val="21"/>
        </w:rPr>
        <w:t xml:space="preserve">Filling thin content: </w:t>
      </w:r>
      <w:r>
        <w:rPr>
          <w:rFonts w:ascii="Arial" w:cs="Arial" w:eastAsia="Arial" w:hAnsi="Arial"/>
          <w:color w:val="333333"/>
          <w:sz w:val="21"/>
          <w:szCs w:val="21"/>
        </w:rPr>
        <w:t xml:space="preserve">If uploaded materials reference a topic briefly (e.g., a slide that says “know the gram staining process”), the tutor can teach the gram staining process in depth using its knowledge, because the topic is in the curriculum — even though the explanation depth isn’t.</w:t>
      </w:r>
    </w:p>
    <w:p>
      <w:pPr>
        <w:pStyle w:val="ListParagraph"/>
        <w:numPr>
          <w:ilvl w:val="0"/>
          <w:numId w:val="3"/>
        </w:numPr>
        <w:spacing w:after="80" w:line="276"/>
      </w:pPr>
      <w:r>
        <w:rPr>
          <w:rFonts w:ascii="Arial" w:cs="Arial" w:eastAsia="Arial" w:hAnsi="Arial"/>
          <w:b/>
          <w:bCs/>
          <w:color w:val="333333"/>
          <w:sz w:val="21"/>
          <w:szCs w:val="21"/>
        </w:rPr>
        <w:t xml:space="preserve">Clarification and context: </w:t>
      </w:r>
      <w:r>
        <w:rPr>
          <w:rFonts w:ascii="Arial" w:cs="Arial" w:eastAsia="Arial" w:hAnsi="Arial"/>
          <w:color w:val="333333"/>
          <w:sz w:val="21"/>
          <w:szCs w:val="21"/>
        </w:rPr>
        <w:t xml:space="preserve">The tutor can provide background context that helps the student understand a concept, as long as it serves the material’s topics.</w:t>
      </w:r>
    </w:p>
    <w:p>
      <w:pPr>
        <w:pStyle w:val="Heading2"/>
        <w:spacing w:after="150" w:before="300"/>
      </w:pPr>
      <w:r>
        <w:rPr>
          <w:rFonts w:ascii="Arial" w:cs="Arial" w:eastAsia="Arial" w:hAnsi="Arial"/>
          <w:b/>
          <w:bCs/>
          <w:color w:val="2E86C1"/>
          <w:sz w:val="26"/>
          <w:szCs w:val="26"/>
        </w:rPr>
        <w:t xml:space="preserve">7.2 The Hard Line</w:t>
      </w:r>
    </w:p>
    <w:p>
      <w:pPr>
        <w:spacing w:after="160" w:line="276"/>
      </w:pPr>
      <w:r>
        <w:rPr>
          <w:rFonts w:ascii="Arial" w:cs="Arial" w:eastAsia="Arial" w:hAnsi="Arial"/>
          <w:color w:val="333333"/>
          <w:sz w:val="21"/>
          <w:szCs w:val="21"/>
        </w:rPr>
        <w:t xml:space="preserve">The following behaviors are never allowed, regardless of material quality:</w:t>
      </w:r>
    </w:p>
    <w:p>
      <w:pPr>
        <w:pStyle w:val="ListParagraph"/>
        <w:numPr>
          <w:ilvl w:val="0"/>
          <w:numId w:val="2"/>
        </w:numPr>
        <w:spacing w:after="80" w:line="276"/>
      </w:pPr>
      <w:r>
        <w:rPr>
          <w:rFonts w:ascii="Arial" w:cs="Arial" w:eastAsia="Arial" w:hAnsi="Arial"/>
          <w:b/>
          <w:bCs/>
          <w:color w:val="333333"/>
          <w:sz w:val="21"/>
          <w:szCs w:val="21"/>
        </w:rPr>
        <w:t xml:space="preserve">No new topics: </w:t>
      </w:r>
      <w:r>
        <w:rPr>
          <w:rFonts w:ascii="Arial" w:cs="Arial" w:eastAsia="Arial" w:hAnsi="Arial"/>
          <w:color w:val="333333"/>
          <w:sz w:val="21"/>
          <w:szCs w:val="21"/>
        </w:rPr>
        <w:t xml:space="preserve">The tutor never teaches a topic not referenced in the uploaded materials.</w:t>
      </w:r>
    </w:p>
    <w:p>
      <w:pPr>
        <w:pStyle w:val="ListParagraph"/>
        <w:numPr>
          <w:ilvl w:val="0"/>
          <w:numId w:val="2"/>
        </w:numPr>
        <w:spacing w:after="80" w:line="276"/>
      </w:pPr>
      <w:r>
        <w:rPr>
          <w:rFonts w:ascii="Arial" w:cs="Arial" w:eastAsia="Arial" w:hAnsi="Arial"/>
          <w:b/>
          <w:bCs/>
          <w:color w:val="333333"/>
          <w:sz w:val="21"/>
          <w:szCs w:val="21"/>
        </w:rPr>
        <w:t xml:space="preserve">No contradicting the materials: </w:t>
      </w:r>
      <w:r>
        <w:rPr>
          <w:rFonts w:ascii="Arial" w:cs="Arial" w:eastAsia="Arial" w:hAnsi="Arial"/>
          <w:color w:val="333333"/>
          <w:sz w:val="21"/>
          <w:szCs w:val="21"/>
        </w:rPr>
        <w:t xml:space="preserve">If the AI’s broader knowledge conflicts with how the professor presented something, the tutor defers to the professor’s framing. The materials are the source of truth for what’s “correct” in the context of this student’s course.</w:t>
      </w:r>
    </w:p>
    <w:p>
      <w:pPr>
        <w:pStyle w:val="ListParagraph"/>
        <w:numPr>
          <w:ilvl w:val="0"/>
          <w:numId w:val="2"/>
        </w:numPr>
        <w:spacing w:after="80" w:line="276"/>
      </w:pPr>
      <w:r>
        <w:rPr>
          <w:rFonts w:ascii="Arial" w:cs="Arial" w:eastAsia="Arial" w:hAnsi="Arial"/>
          <w:b/>
          <w:bCs/>
          <w:color w:val="333333"/>
          <w:sz w:val="21"/>
          <w:szCs w:val="21"/>
        </w:rPr>
        <w:t xml:space="preserve">No web searching: </w:t>
      </w:r>
      <w:r>
        <w:rPr>
          <w:rFonts w:ascii="Arial" w:cs="Arial" w:eastAsia="Arial" w:hAnsi="Arial"/>
          <w:color w:val="333333"/>
          <w:sz w:val="21"/>
          <w:szCs w:val="21"/>
        </w:rPr>
        <w:t xml:space="preserve">The tutor does not search the internet or reference current events. Its broader knowledge comes from its training, not live lookups.</w:t>
      </w:r>
    </w:p>
    <w:p>
      <w:pPr>
        <w:pStyle w:val="ListParagraph"/>
        <w:numPr>
          <w:ilvl w:val="0"/>
          <w:numId w:val="2"/>
        </w:numPr>
        <w:spacing w:after="80" w:line="276"/>
      </w:pPr>
      <w:r>
        <w:rPr>
          <w:rFonts w:ascii="Arial" w:cs="Arial" w:eastAsia="Arial" w:hAnsi="Arial"/>
          <w:b/>
          <w:bCs/>
          <w:color w:val="333333"/>
          <w:sz w:val="21"/>
          <w:szCs w:val="21"/>
        </w:rPr>
        <w:t xml:space="preserve">Transparency when supplementing: </w:t>
      </w:r>
      <w:r>
        <w:rPr>
          <w:rFonts w:ascii="Arial" w:cs="Arial" w:eastAsia="Arial" w:hAnsi="Arial"/>
          <w:color w:val="333333"/>
          <w:sz w:val="21"/>
          <w:szCs w:val="21"/>
        </w:rPr>
        <w:t xml:space="preserve">When the tutor draws on knowledge beyond the notes to explain something, it should be natural, not flagged with disclaimers. But if a student asks “is this in my notes?” the tutor should be honest about what came from their materials versus what was supplemental explanation.</w:t>
      </w:r>
    </w:p>
    <w:p>
      <w:pPr>
        <w:pStyle w:val="Heading2"/>
        <w:spacing w:after="150" w:before="300"/>
      </w:pPr>
      <w:r>
        <w:rPr>
          <w:rFonts w:ascii="Arial" w:cs="Arial" w:eastAsia="Arial" w:hAnsi="Arial"/>
          <w:b/>
          <w:bCs/>
          <w:color w:val="2E86C1"/>
          <w:sz w:val="26"/>
          <w:szCs w:val="26"/>
        </w:rPr>
        <w:t xml:space="preserve">7.3 Rationale</w:t>
      </w:r>
    </w:p>
    <w:p>
      <w:pPr>
        <w:pStyle w:val="ListParagraph"/>
        <w:numPr>
          <w:ilvl w:val="0"/>
          <w:numId w:val="3"/>
        </w:numPr>
        <w:spacing w:after="80" w:line="276"/>
      </w:pPr>
      <w:r>
        <w:rPr>
          <w:rFonts w:ascii="Arial" w:cs="Arial" w:eastAsia="Arial" w:hAnsi="Arial"/>
          <w:b/>
          <w:bCs/>
          <w:color w:val="333333"/>
          <w:sz w:val="21"/>
          <w:szCs w:val="21"/>
        </w:rPr>
        <w:t xml:space="preserve">User-centered: </w:t>
      </w:r>
      <w:r>
        <w:rPr>
          <w:rFonts w:ascii="Arial" w:cs="Arial" w:eastAsia="Arial" w:hAnsi="Arial"/>
          <w:color w:val="333333"/>
          <w:sz w:val="21"/>
          <w:szCs w:val="21"/>
        </w:rPr>
        <w:t xml:space="preserve">Real users sometimes have thin materials. A product that becomes useless with a slim slide deck creates too much friction and deters adoption. The two-layer model ensures value regardless of material depth.</w:t>
      </w:r>
    </w:p>
    <w:p>
      <w:pPr>
        <w:pStyle w:val="ListParagraph"/>
        <w:numPr>
          <w:ilvl w:val="0"/>
          <w:numId w:val="3"/>
        </w:numPr>
        <w:spacing w:after="80" w:line="276"/>
      </w:pPr>
      <w:r>
        <w:rPr>
          <w:rFonts w:ascii="Arial" w:cs="Arial" w:eastAsia="Arial" w:hAnsi="Arial"/>
          <w:b/>
          <w:bCs/>
          <w:color w:val="333333"/>
          <w:sz w:val="21"/>
          <w:szCs w:val="21"/>
        </w:rPr>
        <w:t xml:space="preserve">Accuracy where it matters: </w:t>
      </w:r>
      <w:r>
        <w:rPr>
          <w:rFonts w:ascii="Arial" w:cs="Arial" w:eastAsia="Arial" w:hAnsi="Arial"/>
          <w:color w:val="333333"/>
          <w:sz w:val="21"/>
          <w:szCs w:val="21"/>
        </w:rPr>
        <w:t xml:space="preserve">Assessments are still strictly grounded. The student is only tested on what’s in their materials. Supplemental teaching enriches understanding but doesn’t change what they’re held accountable for.</w:t>
      </w:r>
    </w:p>
    <w:p>
      <w:pPr>
        <w:pStyle w:val="ListParagraph"/>
        <w:numPr>
          <w:ilvl w:val="0"/>
          <w:numId w:val="3"/>
        </w:numPr>
        <w:spacing w:after="80" w:line="276"/>
      </w:pPr>
      <w:r>
        <w:rPr>
          <w:rFonts w:ascii="Arial" w:cs="Arial" w:eastAsia="Arial" w:hAnsi="Arial"/>
          <w:b/>
          <w:bCs/>
          <w:color w:val="333333"/>
          <w:sz w:val="21"/>
          <w:szCs w:val="21"/>
        </w:rPr>
        <w:t xml:space="preserve">Trust: </w:t>
      </w:r>
      <w:r>
        <w:rPr>
          <w:rFonts w:ascii="Arial" w:cs="Arial" w:eastAsia="Arial" w:hAnsi="Arial"/>
          <w:color w:val="333333"/>
          <w:sz w:val="21"/>
          <w:szCs w:val="21"/>
        </w:rPr>
        <w:t xml:space="preserve">By keeping the curriculum layer strict, students can trust that the tutor is teaching them what’s on their exam. The richer explanations help them understand it better, not study the wrong things.</w:t>
      </w:r>
    </w:p>
    <w:p>
      <w:pPr>
        <w:pStyle w:val="ListParagraph"/>
        <w:numPr>
          <w:ilvl w:val="0"/>
          <w:numId w:val="3"/>
        </w:numPr>
        <w:spacing w:after="80" w:line="276"/>
      </w:pPr>
      <w:r>
        <w:rPr>
          <w:rFonts w:ascii="Arial" w:cs="Arial" w:eastAsia="Arial" w:hAnsi="Arial"/>
          <w:b/>
          <w:bCs/>
          <w:color w:val="333333"/>
          <w:sz w:val="21"/>
          <w:szCs w:val="21"/>
        </w:rPr>
        <w:t xml:space="preserve">Differentiation: </w:t>
      </w:r>
      <w:r>
        <w:rPr>
          <w:rFonts w:ascii="Arial" w:cs="Arial" w:eastAsia="Arial" w:hAnsi="Arial"/>
          <w:color w:val="333333"/>
          <w:sz w:val="21"/>
          <w:szCs w:val="21"/>
        </w:rPr>
        <w:t xml:space="preserve">This is still fundamentally different from ChatGPT, which will teach you anything about anything with no regard for your specific course. Our tutor stays on your syllabus — it just teaches it really well.</w:t>
      </w:r>
    </w:p>
    <w:p>
      <w:pPr>
        <w:pStyle w:val="Heading2"/>
        <w:spacing w:after="150" w:before="300"/>
      </w:pPr>
      <w:r>
        <w:rPr>
          <w:rFonts w:ascii="Arial" w:cs="Arial" w:eastAsia="Arial" w:hAnsi="Arial"/>
          <w:b/>
          <w:bCs/>
          <w:color w:val="2E86C1"/>
          <w:sz w:val="26"/>
          <w:szCs w:val="26"/>
        </w:rPr>
        <w:t xml:space="preserve">7.4 Marketing Implication</w:t>
      </w:r>
    </w:p>
    <w:p>
      <w:pPr>
        <w:spacing w:after="160" w:line="276"/>
      </w:pPr>
      <w:r>
        <w:rPr>
          <w:rFonts w:ascii="Arial" w:cs="Arial" w:eastAsia="Arial" w:hAnsi="Arial"/>
          <w:color w:val="333333"/>
          <w:sz w:val="21"/>
          <w:szCs w:val="21"/>
        </w:rPr>
        <w:t xml:space="preserve">The revised positioning: “Your tutor teaches what your professor assigned. It uses your materials to build your study plan and test your knowledge, but it explains concepts in whatever way helps you understand best.”</w:t>
      </w:r>
    </w:p>
    <w:p>
      <w:pPr>
        <w:spacing w:after="160" w:line="276"/>
      </w:pPr>
      <w:r>
        <w:rPr>
          <w:rFonts w:ascii="Arial" w:cs="Arial" w:eastAsia="Arial" w:hAnsi="Arial"/>
          <w:color w:val="333333"/>
          <w:sz w:val="21"/>
          <w:szCs w:val="21"/>
        </w:rPr>
        <w:t xml:space="preserve">Competitive pitch: “ChatGPT teaches you whatever it wants from the entire internet. We only teach you what’s on your syllabus — but we teach it really well.”</w:t>
      </w:r>
    </w:p>
    <w:p>
      <w:r>
        <w:br w:type="page"/>
      </w:r>
    </w:p>
    <w:p>
      <w:pPr>
        <w:pStyle w:val="Heading1"/>
        <w:spacing w:after="200" w:before="400"/>
      </w:pPr>
      <w:r>
        <w:rPr>
          <w:rFonts w:ascii="Arial" w:cs="Arial" w:eastAsia="Arial" w:hAnsi="Arial"/>
          <w:b/>
          <w:bCs/>
          <w:color w:val="1B4F72"/>
          <w:sz w:val="32"/>
          <w:szCs w:val="32"/>
        </w:rPr>
        <w:t xml:space="preserve">8. Material Quality &amp; User Guidance</w:t>
      </w:r>
    </w:p>
    <w:p>
      <w:pPr>
        <w:spacing w:after="160" w:line="276"/>
      </w:pPr>
      <w:r>
        <w:rPr>
          <w:rFonts w:ascii="Arial" w:cs="Arial" w:eastAsia="Arial" w:hAnsi="Arial"/>
          <w:color w:val="333333"/>
          <w:sz w:val="21"/>
          <w:szCs w:val="21"/>
        </w:rPr>
        <w:t xml:space="preserve">The quality of uploaded materials affects the tutoring experience, but the two-layer grounding model (see Section 7) ensures the tutor can deliver value even with thin materials. Detailed notes enable the deepest, most personalized sessions. Thin materials still produce useful tutoring because the AI can draw on broader subject knowledge to teach topics that are referenced in the materials, even if the materials don’t explain them in depth.</w:t>
      </w:r>
    </w:p>
    <w:p>
      <w:pPr>
        <w:pStyle w:val="Heading2"/>
        <w:spacing w:after="150" w:before="300"/>
      </w:pPr>
      <w:r>
        <w:rPr>
          <w:rFonts w:ascii="Arial" w:cs="Arial" w:eastAsia="Arial" w:hAnsi="Arial"/>
          <w:b/>
          <w:bCs/>
          <w:color w:val="2E86C1"/>
          <w:sz w:val="26"/>
          <w:szCs w:val="26"/>
        </w:rPr>
        <w:t xml:space="preserve">8.1 Material Quality Tiers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Quality Tier</w:t>
            </w:r>
          </w:p>
        </w:tc>
        <w:tc>
          <w:tcPr>
            <w:tcW w:type="dxa" w:w="3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Materials</w:t>
            </w:r>
          </w:p>
        </w:tc>
        <w:tc>
          <w:tcPr>
            <w:tcW w:type="dxa" w:w="45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Tutoring Capability</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Detailed lecture notes, textbook chapters, comprehensive study guides with explanations</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Best experience. Deep teaching using the professor’s exact framing and terminology, nuanced questions, strong Socratic dialogue, assessments closely aligned with course expectations.</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Slide decks with moderate detail, summarized notes, outlines with some explanation</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Good experience. Tutor teaches listed topics well, supplementing with broader knowledge where slides are brief. Assessments grounded in what’s listed. Some loss of professor-specific nuance.</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Bullet-point topic lists, vague shorthand, syllabus outlines with no detail</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Functional experience. Tutor can teach the listed topics using its own knowledge, but can’t match the professor’s specific emphasis or framing. Assessments cover listed topics but may not perfectly match exam style.</w:t>
            </w:r>
          </w:p>
        </w:tc>
      </w:tr>
    </w:tbl>
    <w:p>
      <w:pPr>
        <w:spacing w:after="100"/>
      </w:pPr>
    </w:p>
    <w:p>
      <w:pPr>
        <w:pStyle w:val="Heading2"/>
        <w:spacing w:after="150" w:before="300"/>
      </w:pPr>
      <w:r>
        <w:rPr>
          <w:rFonts w:ascii="Arial" w:cs="Arial" w:eastAsia="Arial" w:hAnsi="Arial"/>
          <w:b/>
          <w:bCs/>
          <w:color w:val="2E86C1"/>
          <w:sz w:val="26"/>
          <w:szCs w:val="26"/>
        </w:rPr>
        <w:t xml:space="preserve">8.2 Quality Assessment &amp; Feedback</w:t>
      </w:r>
    </w:p>
    <w:p>
      <w:pPr>
        <w:pStyle w:val="ListParagraph"/>
        <w:numPr>
          <w:ilvl w:val="0"/>
          <w:numId w:val="4"/>
        </w:numPr>
        <w:spacing w:after="80" w:line="276"/>
      </w:pPr>
      <w:r>
        <w:rPr>
          <w:rFonts w:ascii="Arial" w:cs="Arial" w:eastAsia="Arial" w:hAnsi="Arial"/>
          <w:b/>
          <w:bCs/>
          <w:color w:val="333333"/>
          <w:sz w:val="21"/>
          <w:szCs w:val="21"/>
        </w:rPr>
        <w:t xml:space="preserve">Post-upload analysis: </w:t>
      </w:r>
      <w:r>
        <w:rPr>
          <w:rFonts w:ascii="Arial" w:cs="Arial" w:eastAsia="Arial" w:hAnsi="Arial"/>
          <w:color w:val="333333"/>
          <w:sz w:val="21"/>
          <w:szCs w:val="21"/>
        </w:rPr>
        <w:t xml:space="preserve">After processing, the app evaluates each topic’s content depth. For thin areas, it provides a gentle note: "The section on bacterial metabolism is brief in your materials. I’ll teach it thoroughly, but adding your lecture notes would help me match your professor’s specific approach."</w:t>
      </w:r>
    </w:p>
    <w:p>
      <w:pPr>
        <w:pStyle w:val="ListParagraph"/>
        <w:numPr>
          <w:ilvl w:val="0"/>
          <w:numId w:val="4"/>
        </w:numPr>
        <w:spacing w:after="80" w:line="276"/>
      </w:pPr>
      <w:r>
        <w:rPr>
          <w:rFonts w:ascii="Arial" w:cs="Arial" w:eastAsia="Arial" w:hAnsi="Arial"/>
          <w:b/>
          <w:bCs/>
          <w:color w:val="333333"/>
          <w:sz w:val="21"/>
          <w:szCs w:val="21"/>
        </w:rPr>
        <w:t xml:space="preserve">Onboarding guidance: </w:t>
      </w:r>
      <w:r>
        <w:rPr>
          <w:rFonts w:ascii="Arial" w:cs="Arial" w:eastAsia="Arial" w:hAnsi="Arial"/>
          <w:color w:val="333333"/>
          <w:sz w:val="21"/>
          <w:szCs w:val="21"/>
        </w:rPr>
        <w:t xml:space="preserve">During first use, educate users: "Your tutor works with any amount of material. The more detailed your notes, the more closely the tutoring matches your professor’s teaching. But even a topic list gives your tutor enough to work with."</w:t>
      </w:r>
    </w:p>
    <w:p>
      <w:pPr>
        <w:pStyle w:val="ListParagraph"/>
        <w:numPr>
          <w:ilvl w:val="0"/>
          <w:numId w:val="4"/>
        </w:numPr>
        <w:spacing w:after="80" w:line="276"/>
      </w:pPr>
      <w:r>
        <w:rPr>
          <w:rFonts w:ascii="Arial" w:cs="Arial" w:eastAsia="Arial" w:hAnsi="Arial"/>
          <w:b/>
          <w:bCs/>
          <w:color w:val="333333"/>
          <w:sz w:val="21"/>
          <w:szCs w:val="21"/>
        </w:rPr>
        <w:t xml:space="preserve">Session-level transparency: </w:t>
      </w:r>
      <w:r>
        <w:rPr>
          <w:rFonts w:ascii="Arial" w:cs="Arial" w:eastAsia="Arial" w:hAnsi="Arial"/>
          <w:color w:val="333333"/>
          <w:sz w:val="21"/>
          <w:szCs w:val="21"/>
        </w:rPr>
        <w:t xml:space="preserve">During a session, if the tutor is teaching a topic where the uploaded material is thin and it’s drawing heavily on broader knowledge, the tutor teaches naturally but can acknowledge if asked: "Your notes just listed this as a topic to know. I’m teaching it based on standard material — your professor may have emphasized it differently."</w:t>
      </w:r>
    </w:p>
    <w:p>
      <w:r>
        <w:br w:type="page"/>
      </w:r>
    </w:p>
    <w:p>
      <w:pPr>
        <w:pStyle w:val="Heading1"/>
        <w:spacing w:after="200" w:before="400"/>
      </w:pPr>
      <w:r>
        <w:rPr>
          <w:rFonts w:ascii="Arial" w:cs="Arial" w:eastAsia="Arial" w:hAnsi="Arial"/>
          <w:b/>
          <w:bCs/>
          <w:color w:val="1B4F72"/>
          <w:sz w:val="32"/>
          <w:szCs w:val="32"/>
        </w:rPr>
        <w:t xml:space="preserve">9. Conversation Design &amp; Tutor Personality</w:t>
      </w:r>
    </w:p>
    <w:p>
      <w:pPr>
        <w:pStyle w:val="Heading2"/>
        <w:spacing w:after="150" w:before="300"/>
      </w:pPr>
      <w:r>
        <w:rPr>
          <w:rFonts w:ascii="Arial" w:cs="Arial" w:eastAsia="Arial" w:hAnsi="Arial"/>
          <w:b/>
          <w:bCs/>
          <w:color w:val="2E86C1"/>
          <w:sz w:val="26"/>
          <w:szCs w:val="26"/>
        </w:rPr>
        <w:t xml:space="preserve">9.1 Tutor Persona</w:t>
      </w:r>
    </w:p>
    <w:p>
      <w:pPr>
        <w:spacing w:after="160" w:line="276"/>
      </w:pPr>
      <w:r>
        <w:rPr>
          <w:rFonts w:ascii="Arial" w:cs="Arial" w:eastAsia="Arial" w:hAnsi="Arial"/>
          <w:color w:val="333333"/>
          <w:sz w:val="21"/>
          <w:szCs w:val="21"/>
        </w:rPr>
        <w:t xml:space="preserve">The AI tutor should feel like a knowledgeable, patient tutor — not a professor lecturing from a podium and not a peer who doesn’t know the material. The key distinction is tutor vs. teacher/professor: approachable, conversational, and peer-adjacent, but clearly competent. The tone should be warm but focused, casual but knowledgeable. The user explicitly wants it to feel like working with a tutor, not sitting in a lecture.</w:t>
      </w:r>
    </w:p>
    <w:p>
      <w:pPr>
        <w:pStyle w:val="Heading2"/>
        <w:spacing w:after="150" w:before="300"/>
      </w:pPr>
      <w:r>
        <w:rPr>
          <w:rFonts w:ascii="Arial" w:cs="Arial" w:eastAsia="Arial" w:hAnsi="Arial"/>
          <w:b/>
          <w:bCs/>
          <w:color w:val="2E86C1"/>
          <w:sz w:val="26"/>
          <w:szCs w:val="26"/>
        </w:rPr>
        <w:t xml:space="preserve">9.2 Conversation Principles</w:t>
      </w:r>
    </w:p>
    <w:p>
      <w:pPr>
        <w:pStyle w:val="ListParagraph"/>
        <w:numPr>
          <w:ilvl w:val="0"/>
          <w:numId w:val="5"/>
        </w:numPr>
        <w:spacing w:after="80" w:line="276"/>
      </w:pPr>
      <w:r>
        <w:rPr>
          <w:rFonts w:ascii="Arial" w:cs="Arial" w:eastAsia="Arial" w:hAnsi="Arial"/>
          <w:b/>
          <w:bCs/>
          <w:color w:val="333333"/>
          <w:sz w:val="21"/>
          <w:szCs w:val="21"/>
        </w:rPr>
        <w:t xml:space="preserve">Brevity in teaching: </w:t>
      </w:r>
      <w:r>
        <w:rPr>
          <w:rFonts w:ascii="Arial" w:cs="Arial" w:eastAsia="Arial" w:hAnsi="Arial"/>
          <w:color w:val="333333"/>
          <w:sz w:val="21"/>
          <w:szCs w:val="21"/>
        </w:rPr>
        <w:t xml:space="preserve">Explain concepts in short, digestible chunks. Never monologue for more than 30–45 seconds before engaging the student.</w:t>
      </w:r>
    </w:p>
    <w:p>
      <w:pPr>
        <w:pStyle w:val="ListParagraph"/>
        <w:numPr>
          <w:ilvl w:val="0"/>
          <w:numId w:val="5"/>
        </w:numPr>
        <w:spacing w:after="80" w:line="276"/>
      </w:pPr>
      <w:r>
        <w:rPr>
          <w:rFonts w:ascii="Arial" w:cs="Arial" w:eastAsia="Arial" w:hAnsi="Arial"/>
          <w:b/>
          <w:bCs/>
          <w:color w:val="333333"/>
          <w:sz w:val="21"/>
          <w:szCs w:val="21"/>
        </w:rPr>
        <w:t xml:space="preserve">Active engagement: </w:t>
      </w:r>
      <w:r>
        <w:rPr>
          <w:rFonts w:ascii="Arial" w:cs="Arial" w:eastAsia="Arial" w:hAnsi="Arial"/>
          <w:color w:val="333333"/>
          <w:sz w:val="21"/>
          <w:szCs w:val="21"/>
        </w:rPr>
        <w:t xml:space="preserve">Every teaching moment should be followed by a check-in question. "Does that make sense?" or "Can you tell me back what we just covered?" or a direct comprehension question.</w:t>
      </w:r>
    </w:p>
    <w:p>
      <w:pPr>
        <w:pStyle w:val="ListParagraph"/>
        <w:numPr>
          <w:ilvl w:val="0"/>
          <w:numId w:val="5"/>
        </w:numPr>
        <w:spacing w:after="80" w:line="276"/>
      </w:pPr>
      <w:r>
        <w:rPr>
          <w:rFonts w:ascii="Arial" w:cs="Arial" w:eastAsia="Arial" w:hAnsi="Arial"/>
          <w:b/>
          <w:bCs/>
          <w:color w:val="333333"/>
          <w:sz w:val="21"/>
          <w:szCs w:val="21"/>
        </w:rPr>
        <w:t xml:space="preserve">Handling silence: </w:t>
      </w:r>
      <w:r>
        <w:rPr>
          <w:rFonts w:ascii="Arial" w:cs="Arial" w:eastAsia="Arial" w:hAnsi="Arial"/>
          <w:color w:val="333333"/>
          <w:sz w:val="21"/>
          <w:szCs w:val="21"/>
        </w:rPr>
        <w:t xml:space="preserve">If the student is quiet for more than a few seconds, the tutor should gently prompt: "Take your time" or rephrase the question.</w:t>
      </w:r>
    </w:p>
    <w:p>
      <w:pPr>
        <w:pStyle w:val="ListParagraph"/>
        <w:numPr>
          <w:ilvl w:val="0"/>
          <w:numId w:val="5"/>
        </w:numPr>
        <w:spacing w:after="80" w:line="276"/>
      </w:pPr>
      <w:r>
        <w:rPr>
          <w:rFonts w:ascii="Arial" w:cs="Arial" w:eastAsia="Arial" w:hAnsi="Arial"/>
          <w:b/>
          <w:bCs/>
          <w:color w:val="333333"/>
          <w:sz w:val="21"/>
          <w:szCs w:val="21"/>
        </w:rPr>
        <w:t xml:space="preserve">Handling wrong answers: </w:t>
      </w:r>
      <w:r>
        <w:rPr>
          <w:rFonts w:ascii="Arial" w:cs="Arial" w:eastAsia="Arial" w:hAnsi="Arial"/>
          <w:color w:val="333333"/>
          <w:sz w:val="21"/>
          <w:szCs w:val="21"/>
        </w:rPr>
        <w:t xml:space="preserve">Never say "wrong." Instead: "Not quite — you’re close though. Let me walk you through it again." Identify the specific error, re-teach, then re-ask.</w:t>
      </w:r>
    </w:p>
    <w:p>
      <w:pPr>
        <w:pStyle w:val="ListParagraph"/>
        <w:numPr>
          <w:ilvl w:val="0"/>
          <w:numId w:val="5"/>
        </w:numPr>
        <w:spacing w:after="80" w:line="276"/>
      </w:pPr>
      <w:r>
        <w:rPr>
          <w:rFonts w:ascii="Arial" w:cs="Arial" w:eastAsia="Arial" w:hAnsi="Arial"/>
          <w:b/>
          <w:bCs/>
          <w:color w:val="333333"/>
          <w:sz w:val="21"/>
          <w:szCs w:val="21"/>
        </w:rPr>
        <w:t xml:space="preserve">Handling correct answers: </w:t>
      </w:r>
      <w:r>
        <w:rPr>
          <w:rFonts w:ascii="Arial" w:cs="Arial" w:eastAsia="Arial" w:hAnsi="Arial"/>
          <w:color w:val="333333"/>
          <w:sz w:val="21"/>
          <w:szCs w:val="21"/>
        </w:rPr>
        <w:t xml:space="preserve">Acknowledge specifically what was right: "Exactly — gram positive bacteria do have that thick peptidoglycan layer. Nice." Then advance.</w:t>
      </w:r>
    </w:p>
    <w:p>
      <w:pPr>
        <w:pStyle w:val="ListParagraph"/>
        <w:numPr>
          <w:ilvl w:val="0"/>
          <w:numId w:val="5"/>
        </w:numPr>
        <w:spacing w:after="80" w:line="276"/>
      </w:pPr>
      <w:r>
        <w:rPr>
          <w:rFonts w:ascii="Arial" w:cs="Arial" w:eastAsia="Arial" w:hAnsi="Arial"/>
          <w:b/>
          <w:bCs/>
          <w:color w:val="333333"/>
          <w:sz w:val="21"/>
          <w:szCs w:val="21"/>
        </w:rPr>
        <w:t xml:space="preserve">Natural transitions: </w:t>
      </w:r>
      <w:r>
        <w:rPr>
          <w:rFonts w:ascii="Arial" w:cs="Arial" w:eastAsia="Arial" w:hAnsi="Arial"/>
          <w:color w:val="333333"/>
          <w:sz w:val="21"/>
          <w:szCs w:val="21"/>
        </w:rPr>
        <w:t xml:space="preserve">Move between topics smoothly: "Now that you’ve got gram staining down, let’s talk about what those structural differences actually mean for antibiotic treatment."</w:t>
      </w:r>
    </w:p>
    <w:p>
      <w:pPr>
        <w:pStyle w:val="Heading2"/>
        <w:spacing w:after="150" w:before="300"/>
      </w:pPr>
      <w:r>
        <w:rPr>
          <w:rFonts w:ascii="Arial" w:cs="Arial" w:eastAsia="Arial" w:hAnsi="Arial"/>
          <w:b/>
          <w:bCs/>
          <w:color w:val="2E86C1"/>
          <w:sz w:val="26"/>
          <w:szCs w:val="26"/>
        </w:rPr>
        <w:t xml:space="preserve">9.3 Session Structure Template</w:t>
      </w:r>
    </w:p>
    <w:p>
      <w:pPr>
        <w:spacing w:after="160" w:line="276"/>
      </w:pPr>
      <w:r>
        <w:rPr>
          <w:rFonts w:ascii="Arial" w:cs="Arial" w:eastAsia="Arial" w:hAnsi="Arial"/>
          <w:b/>
          <w:bCs/>
          <w:color w:val="333333"/>
          <w:sz w:val="21"/>
          <w:szCs w:val="21"/>
        </w:rPr>
        <w:t xml:space="preserve">Opening: </w:t>
      </w:r>
      <w:r>
        <w:rPr>
          <w:rFonts w:ascii="Arial" w:cs="Arial" w:eastAsia="Arial" w:hAnsi="Arial"/>
          <w:color w:val="333333"/>
          <w:sz w:val="21"/>
          <w:szCs w:val="21"/>
        </w:rPr>
        <w:t xml:space="preserve">Greet the student, state what will be covered, gauge existing knowledge with an opening question.</w:t>
      </w:r>
    </w:p>
    <w:p>
      <w:pPr>
        <w:spacing w:after="160" w:line="276"/>
      </w:pPr>
      <w:r>
        <w:rPr>
          <w:rFonts w:ascii="Arial" w:cs="Arial" w:eastAsia="Arial" w:hAnsi="Arial"/>
          <w:b/>
          <w:bCs/>
          <w:color w:val="333333"/>
          <w:sz w:val="21"/>
          <w:szCs w:val="21"/>
        </w:rPr>
        <w:t xml:space="preserve">Section loop: </w:t>
      </w:r>
      <w:r>
        <w:rPr>
          <w:rFonts w:ascii="Arial" w:cs="Arial" w:eastAsia="Arial" w:hAnsi="Arial"/>
          <w:color w:val="333333"/>
          <w:sz w:val="21"/>
          <w:szCs w:val="21"/>
        </w:rPr>
        <w:t xml:space="preserve">Teach concept from scratch → check understanding → correct or reinforce → repeat for each concept in the section → section-end quiz (a few questions) → advance to next section.</w:t>
      </w:r>
    </w:p>
    <w:p>
      <w:pPr>
        <w:spacing w:after="160" w:line="276"/>
      </w:pPr>
      <w:r>
        <w:rPr>
          <w:rFonts w:ascii="Arial" w:cs="Arial" w:eastAsia="Arial" w:hAnsi="Arial"/>
          <w:b/>
          <w:bCs/>
          <w:color w:val="333333"/>
          <w:sz w:val="21"/>
          <w:szCs w:val="21"/>
        </w:rPr>
        <w:t xml:space="preserve">Chapter assessment: </w:t>
      </w:r>
      <w:r>
        <w:rPr>
          <w:rFonts w:ascii="Arial" w:cs="Arial" w:eastAsia="Arial" w:hAnsi="Arial"/>
          <w:color w:val="333333"/>
          <w:sz w:val="21"/>
          <w:szCs w:val="21"/>
        </w:rPr>
        <w:t xml:space="preserve">After all sections in a chapter are complete, conduct a comprehensive quiz covering all sections. This is the major mastery gate.</w:t>
      </w:r>
    </w:p>
    <w:p>
      <w:pPr>
        <w:spacing w:after="160" w:line="276"/>
      </w:pPr>
      <w:r>
        <w:rPr>
          <w:rFonts w:ascii="Arial" w:cs="Arial" w:eastAsia="Arial" w:hAnsi="Arial"/>
          <w:b/>
          <w:bCs/>
          <w:color w:val="333333"/>
          <w:sz w:val="21"/>
          <w:szCs w:val="21"/>
        </w:rPr>
        <w:t xml:space="preserve">Break/resume: </w:t>
      </w:r>
      <w:r>
        <w:rPr>
          <w:rFonts w:ascii="Arial" w:cs="Arial" w:eastAsia="Arial" w:hAnsi="Arial"/>
          <w:color w:val="333333"/>
          <w:sz w:val="21"/>
          <w:szCs w:val="21"/>
        </w:rPr>
        <w:t xml:space="preserve">At any point, the student can pause and leave. When they return (potentially multiple times per day), the tutor picks up exactly where they stopped — mid-section, between sections, or at the chapter assessment.</w:t>
      </w:r>
    </w:p>
    <w:p>
      <w:r>
        <w:br w:type="page"/>
      </w:r>
    </w:p>
    <w:p>
      <w:pPr>
        <w:pStyle w:val="Heading1"/>
        <w:spacing w:after="200" w:before="400"/>
      </w:pPr>
      <w:r>
        <w:rPr>
          <w:rFonts w:ascii="Arial" w:cs="Arial" w:eastAsia="Arial" w:hAnsi="Arial"/>
          <w:b/>
          <w:bCs/>
          <w:color w:val="1B4F72"/>
          <w:sz w:val="32"/>
          <w:szCs w:val="32"/>
        </w:rPr>
        <w:t xml:space="preserve">10. MVP Scope &amp; Phasing</w:t>
      </w:r>
    </w:p>
    <w:p>
      <w:pPr>
        <w:pStyle w:val="Heading2"/>
        <w:spacing w:after="150" w:before="300"/>
      </w:pPr>
      <w:r>
        <w:rPr>
          <w:rFonts w:ascii="Arial" w:cs="Arial" w:eastAsia="Arial" w:hAnsi="Arial"/>
          <w:b/>
          <w:bCs/>
          <w:color w:val="2E86C1"/>
          <w:sz w:val="26"/>
          <w:szCs w:val="26"/>
        </w:rPr>
        <w:t xml:space="preserve">10.1 MVP (Phase 1) — Core Voice Tutoring</w:t>
      </w:r>
    </w:p>
    <w:p>
      <w:pPr>
        <w:spacing w:after="160" w:line="276"/>
      </w:pPr>
      <w:r>
        <w:rPr>
          <w:rFonts w:ascii="Arial" w:cs="Arial" w:eastAsia="Arial" w:hAnsi="Arial"/>
          <w:color w:val="333333"/>
          <w:sz w:val="21"/>
          <w:szCs w:val="21"/>
        </w:rPr>
        <w:t xml:space="preserve">The minimum viable product focuses on proving the core value proposition: upload materials, get a voice tutor that teaches from them.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Included in MVP</w:t>
            </w:r>
          </w:p>
        </w:tc>
        <w:tc>
          <w:tcPr>
            <w:tcW w:type="dxa" w:w="4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Deferred to Later Phases</w:t>
            </w:r>
          </w:p>
        </w:tc>
      </w:tr>
      <w:tr>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User authentication (email + Google OAuth)</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Spaced repetition scheduling</w:t>
            </w:r>
          </w:p>
        </w:tc>
      </w:tr>
      <w:tr>
        <w:tc>
          <w:tcPr>
            <w:tcW w:type="dxa" w:w="5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PDF, DOCX, and PPTX upload + processing</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Image/handwritten note upload (OCR)</w:t>
            </w:r>
          </w:p>
        </w:tc>
      </w:tr>
      <w:tr>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AI-generated lesson plan from materials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User-customizable lesson plan ordering</w:t>
            </w:r>
          </w:p>
        </w:tc>
      </w:tr>
      <w:tr>
        <w:tc>
          <w:tcPr>
            <w:tcW w:type="dxa" w:w="5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First-pass teaching mode (tutor-led)</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Student-led Q&amp;A mode</w:t>
            </w:r>
          </w:p>
        </w:tc>
      </w:tr>
      <w:tr>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Review &amp; drill mode for covered material</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Detailed analytics and study statistics</w:t>
            </w:r>
          </w:p>
        </w:tc>
      </w:tr>
      <w:tr>
        <w:tc>
          <w:tcPr>
            <w:tcW w:type="dxa" w:w="5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Section quizzes + chapter-end assessments</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Progress dashboard / progress bar</w:t>
            </w:r>
          </w:p>
        </w:tc>
      </w:tr>
      <w:tr>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Open-ended sessions with break/resume</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Session history and replay</w:t>
            </w:r>
          </w:p>
        </w:tc>
      </w:tr>
      <w:tr>
        <w:tc>
          <w:tcPr>
            <w:tcW w:type="dxa" w:w="5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Material quality feedback on upload</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Written session summaries</w:t>
            </w:r>
          </w:p>
        </w:tc>
      </w:tr>
      <w:tr>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Single natural-sounding voice</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Multiple voice options</w:t>
            </w:r>
          </w:p>
        </w:tc>
      </w:tr>
      <w:tr>
        <w:tc>
          <w:tcPr>
            <w:tcW w:type="dxa" w:w="5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Voice-only session UI (minimal screen)</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On-screen visual aids (terms, diagrams)</w:t>
            </w:r>
          </w:p>
        </w:tc>
      </w:tr>
      <w:tr>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Mastery tracking per concept</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Collaborative / shared materials</w:t>
            </w:r>
          </w:p>
        </w:tc>
      </w:tr>
    </w:tbl>
    <w:p>
      <w:pPr>
        <w:spacing w:after="100"/>
      </w:pPr>
    </w:p>
    <w:p>
      <w:pPr>
        <w:pStyle w:val="Heading2"/>
        <w:spacing w:after="150" w:before="300"/>
      </w:pPr>
      <w:r>
        <w:rPr>
          <w:rFonts w:ascii="Arial" w:cs="Arial" w:eastAsia="Arial" w:hAnsi="Arial"/>
          <w:b/>
          <w:bCs/>
          <w:color w:val="2E86C1"/>
          <w:sz w:val="26"/>
          <w:szCs w:val="26"/>
        </w:rPr>
        <w:t xml:space="preserve">10.2 Phase 2 — Depth &amp; Polish</w:t>
      </w:r>
    </w:p>
    <w:p>
      <w:pPr>
        <w:pStyle w:val="ListParagraph"/>
        <w:numPr>
          <w:ilvl w:val="0"/>
          <w:numId w:val="6"/>
        </w:numPr>
        <w:spacing w:after="80" w:line="276"/>
      </w:pPr>
      <w:r>
        <w:rPr>
          <w:rFonts w:ascii="Arial" w:cs="Arial" w:eastAsia="Arial" w:hAnsi="Arial"/>
          <w:color w:val="333333"/>
          <w:sz w:val="21"/>
          <w:szCs w:val="21"/>
        </w:rPr>
        <w:t xml:space="preserve">Student-led Q&amp;A mode alongside structured tutoring</w:t>
      </w:r>
    </w:p>
    <w:p>
      <w:pPr>
        <w:pStyle w:val="ListParagraph"/>
        <w:numPr>
          <w:ilvl w:val="0"/>
          <w:numId w:val="6"/>
        </w:numPr>
        <w:spacing w:after="80" w:line="276"/>
      </w:pPr>
      <w:r>
        <w:rPr>
          <w:rFonts w:ascii="Arial" w:cs="Arial" w:eastAsia="Arial" w:hAnsi="Arial"/>
          <w:color w:val="333333"/>
          <w:sz w:val="21"/>
          <w:szCs w:val="21"/>
        </w:rPr>
        <w:t xml:space="preserve">Multiple tutor voice options</w:t>
      </w:r>
    </w:p>
    <w:p>
      <w:pPr>
        <w:pStyle w:val="ListParagraph"/>
        <w:numPr>
          <w:ilvl w:val="0"/>
          <w:numId w:val="6"/>
        </w:numPr>
        <w:spacing w:after="80" w:line="276"/>
      </w:pPr>
      <w:r>
        <w:rPr>
          <w:rFonts w:ascii="Arial" w:cs="Arial" w:eastAsia="Arial" w:hAnsi="Arial"/>
          <w:color w:val="333333"/>
          <w:sz w:val="21"/>
          <w:szCs w:val="21"/>
        </w:rPr>
        <w:t xml:space="preserve">Image and handwritten note upload with OCR processing</w:t>
      </w:r>
    </w:p>
    <w:p>
      <w:pPr>
        <w:pStyle w:val="ListParagraph"/>
        <w:numPr>
          <w:ilvl w:val="0"/>
          <w:numId w:val="6"/>
        </w:numPr>
        <w:spacing w:after="80" w:line="276"/>
      </w:pPr>
      <w:r>
        <w:rPr>
          <w:rFonts w:ascii="Arial" w:cs="Arial" w:eastAsia="Arial" w:hAnsi="Arial"/>
          <w:color w:val="333333"/>
          <w:sz w:val="21"/>
          <w:szCs w:val="21"/>
        </w:rPr>
        <w:t xml:space="preserve">Session history with ability to review past sessions</w:t>
      </w:r>
    </w:p>
    <w:p>
      <w:pPr>
        <w:pStyle w:val="ListParagraph"/>
        <w:numPr>
          <w:ilvl w:val="0"/>
          <w:numId w:val="6"/>
        </w:numPr>
        <w:spacing w:after="80" w:line="276"/>
      </w:pPr>
      <w:r>
        <w:rPr>
          <w:rFonts w:ascii="Arial" w:cs="Arial" w:eastAsia="Arial" w:hAnsi="Arial"/>
          <w:color w:val="333333"/>
          <w:sz w:val="21"/>
          <w:szCs w:val="21"/>
        </w:rPr>
        <w:t xml:space="preserve">Spaced repetition integration for long-term retention</w:t>
      </w:r>
    </w:p>
    <w:p>
      <w:pPr>
        <w:pStyle w:val="ListParagraph"/>
        <w:numPr>
          <w:ilvl w:val="0"/>
          <w:numId w:val="6"/>
        </w:numPr>
        <w:spacing w:after="80" w:line="276"/>
      </w:pPr>
      <w:r>
        <w:rPr>
          <w:rFonts w:ascii="Arial" w:cs="Arial" w:eastAsia="Arial" w:hAnsi="Arial"/>
          <w:color w:val="333333"/>
          <w:sz w:val="21"/>
          <w:szCs w:val="21"/>
        </w:rPr>
        <w:t xml:space="preserve">Text-based fallback mode when voice is unavailable</w:t>
      </w:r>
    </w:p>
    <w:p>
      <w:pPr>
        <w:pStyle w:val="Heading2"/>
        <w:spacing w:after="150" w:before="300"/>
      </w:pPr>
      <w:r>
        <w:rPr>
          <w:rFonts w:ascii="Arial" w:cs="Arial" w:eastAsia="Arial" w:hAnsi="Arial"/>
          <w:b/>
          <w:bCs/>
          <w:color w:val="2E86C1"/>
          <w:sz w:val="26"/>
          <w:szCs w:val="26"/>
        </w:rPr>
        <w:t xml:space="preserve">10.3 Phase 3 — Growth &amp; Expansion</w:t>
      </w:r>
    </w:p>
    <w:p>
      <w:pPr>
        <w:pStyle w:val="ListParagraph"/>
        <w:numPr>
          <w:ilvl w:val="0"/>
          <w:numId w:val="7"/>
        </w:numPr>
        <w:spacing w:after="80" w:line="276"/>
      </w:pPr>
      <w:r>
        <w:rPr>
          <w:rFonts w:ascii="Arial" w:cs="Arial" w:eastAsia="Arial" w:hAnsi="Arial"/>
          <w:color w:val="333333"/>
          <w:sz w:val="21"/>
          <w:szCs w:val="21"/>
        </w:rPr>
        <w:t xml:space="preserve">Detailed study analytics (time spent, mastery curves, weak area trends)</w:t>
      </w:r>
    </w:p>
    <w:p>
      <w:pPr>
        <w:pStyle w:val="ListParagraph"/>
        <w:numPr>
          <w:ilvl w:val="0"/>
          <w:numId w:val="7"/>
        </w:numPr>
        <w:spacing w:after="80" w:line="276"/>
      </w:pPr>
      <w:r>
        <w:rPr>
          <w:rFonts w:ascii="Arial" w:cs="Arial" w:eastAsia="Arial" w:hAnsi="Arial"/>
          <w:color w:val="333333"/>
          <w:sz w:val="21"/>
          <w:szCs w:val="21"/>
        </w:rPr>
        <w:t xml:space="preserve">Collaborative study materials (shared uploads between students in the same course)</w:t>
      </w:r>
    </w:p>
    <w:p>
      <w:pPr>
        <w:pStyle w:val="ListParagraph"/>
        <w:numPr>
          <w:ilvl w:val="0"/>
          <w:numId w:val="7"/>
        </w:numPr>
        <w:spacing w:after="80" w:line="276"/>
      </w:pPr>
      <w:r>
        <w:rPr>
          <w:rFonts w:ascii="Arial" w:cs="Arial" w:eastAsia="Arial" w:hAnsi="Arial"/>
          <w:color w:val="333333"/>
          <w:sz w:val="21"/>
          <w:szCs w:val="21"/>
        </w:rPr>
        <w:t xml:space="preserve">User-customizable lesson plan ordering and topic selection</w:t>
      </w:r>
    </w:p>
    <w:p>
      <w:pPr>
        <w:pStyle w:val="ListParagraph"/>
        <w:numPr>
          <w:ilvl w:val="0"/>
          <w:numId w:val="7"/>
        </w:numPr>
        <w:spacing w:after="80" w:line="276"/>
      </w:pPr>
      <w:r>
        <w:rPr>
          <w:rFonts w:ascii="Arial" w:cs="Arial" w:eastAsia="Arial" w:hAnsi="Arial"/>
          <w:color w:val="333333"/>
          <w:sz w:val="21"/>
          <w:szCs w:val="21"/>
        </w:rPr>
        <w:t xml:space="preserve">Integration with LMS platforms (Canvas, Blackboard) for automatic material import</w:t>
      </w:r>
    </w:p>
    <w:p>
      <w:pPr>
        <w:pStyle w:val="ListParagraph"/>
        <w:numPr>
          <w:ilvl w:val="0"/>
          <w:numId w:val="7"/>
        </w:numPr>
        <w:spacing w:after="80" w:line="276"/>
      </w:pPr>
      <w:r>
        <w:rPr>
          <w:rFonts w:ascii="Arial" w:cs="Arial" w:eastAsia="Arial" w:hAnsi="Arial"/>
          <w:color w:val="333333"/>
          <w:sz w:val="21"/>
          <w:szCs w:val="21"/>
        </w:rPr>
        <w:t xml:space="preserve">Multi-language tutoring support</w:t>
      </w:r>
    </w:p>
    <w:p>
      <w:r>
        <w:br w:type="page"/>
      </w:r>
    </w:p>
    <w:p>
      <w:pPr>
        <w:pStyle w:val="Heading1"/>
        <w:spacing w:after="200" w:before="400"/>
      </w:pPr>
      <w:r>
        <w:rPr>
          <w:rFonts w:ascii="Arial" w:cs="Arial" w:eastAsia="Arial" w:hAnsi="Arial"/>
          <w:b/>
          <w:bCs/>
          <w:color w:val="1B4F72"/>
          <w:sz w:val="32"/>
          <w:szCs w:val="32"/>
        </w:rPr>
        <w:t xml:space="preserve">11. Risks &amp; Mitigations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2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45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AI hallucination / teaching incorrect info</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Strict content grounding policy. System prompt engineering. Aggressive testing. Post-launch monitoring of session transcripts.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Voice latency too high for natural conversation</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ElevenLabs conversational AI optimized for low latency. Pre-load context at session start. Fallback to text if latency exceeds threshold.</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Users upload thin/poor quality materials</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Post-upload quality assessment with actionable feedback. Onboarding education. In-session transparency when material is insufficient.</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costs exceed revenue per user</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Early cost modeling per session. Usage-based or session-limited pricing tiers. Optimize context window usage to minimize token consumption.</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Speech recognition fails on academic terminology</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Feed domain-specific vocabulary from uploaded materials into STT context. Allow user corrections. Iterative improvement.</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 expects general AI assistant, not scoped tutor</w:t>
            </w:r>
          </w:p>
        </w:tc>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Clear onboarding messaging. Product positioning emphasizes "your materials, your exam." Consistent out-of-scope handling in conversations.</w:t>
            </w:r>
          </w:p>
        </w:tc>
      </w:tr>
      <w:tr>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Privacy concerns with uploading course materials</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End-to-end encryption. Clear privacy policy stating materials are not used for AI training. Data deletion controls.</w:t>
            </w:r>
          </w:p>
        </w:tc>
      </w:tr>
    </w:tbl>
    <w:p>
      <w:r>
        <w:br w:type="page"/>
      </w:r>
    </w:p>
    <w:p>
      <w:pPr>
        <w:pStyle w:val="Heading1"/>
        <w:spacing w:after="200" w:before="400"/>
      </w:pPr>
      <w:r>
        <w:rPr>
          <w:rFonts w:ascii="Arial" w:cs="Arial" w:eastAsia="Arial" w:hAnsi="Arial"/>
          <w:b/>
          <w:bCs/>
          <w:color w:val="1B4F72"/>
          <w:sz w:val="32"/>
          <w:szCs w:val="32"/>
        </w:rPr>
        <w:t xml:space="preserve">12. Cost Considerations</w:t>
      </w:r>
    </w:p>
    <w:p>
      <w:pPr>
        <w:spacing w:after="160" w:line="276"/>
      </w:pPr>
      <w:r>
        <w:rPr>
          <w:rFonts w:ascii="Arial" w:cs="Arial" w:eastAsia="Arial" w:hAnsi="Arial"/>
          <w:color w:val="333333"/>
          <w:sz w:val="21"/>
          <w:szCs w:val="21"/>
        </w:rPr>
        <w:t xml:space="preserve">This product has meaningful per-session costs due to reliance on third-party AI and voice APIs. Understanding and planning for this is essential before building.</w:t>
      </w:r>
    </w:p>
    <w:p>
      <w:pPr>
        <w:pStyle w:val="Heading2"/>
        <w:spacing w:after="150" w:before="300"/>
      </w:pPr>
      <w:r>
        <w:rPr>
          <w:rFonts w:ascii="Arial" w:cs="Arial" w:eastAsia="Arial" w:hAnsi="Arial"/>
          <w:b/>
          <w:bCs/>
          <w:color w:val="2E86C1"/>
          <w:sz w:val="26"/>
          <w:szCs w:val="26"/>
        </w:rPr>
        <w:t xml:space="preserve">12.1 Primary Cost Drivers</w:t>
      </w:r>
    </w:p>
    <w:p>
      <w:pPr>
        <w:pStyle w:val="ListParagraph"/>
        <w:numPr>
          <w:ilvl w:val="0"/>
          <w:numId w:val="8"/>
        </w:numPr>
        <w:spacing w:after="80" w:line="276"/>
      </w:pPr>
      <w:r>
        <w:rPr>
          <w:rFonts w:ascii="Arial" w:cs="Arial" w:eastAsia="Arial" w:hAnsi="Arial"/>
          <w:b/>
          <w:bCs/>
          <w:color w:val="333333"/>
          <w:sz w:val="21"/>
          <w:szCs w:val="21"/>
        </w:rPr>
        <w:t xml:space="preserve">LLM API (Claude or equivalent): </w:t>
      </w:r>
      <w:r>
        <w:rPr>
          <w:rFonts w:ascii="Arial" w:cs="Arial" w:eastAsia="Arial" w:hAnsi="Arial"/>
          <w:color w:val="333333"/>
          <w:sz w:val="21"/>
          <w:szCs w:val="21"/>
        </w:rPr>
        <w:t xml:space="preserve">Charged per token (input + output). Each exchange in a voice session sends conversation history + study material context + student response, and receives a tutor response. A 20-minute session could involve 50+ exchanges.</w:t>
      </w:r>
    </w:p>
    <w:p>
      <w:pPr>
        <w:pStyle w:val="ListParagraph"/>
        <w:numPr>
          <w:ilvl w:val="0"/>
          <w:numId w:val="8"/>
        </w:numPr>
        <w:spacing w:after="80" w:line="276"/>
      </w:pPr>
      <w:r>
        <w:rPr>
          <w:rFonts w:ascii="Arial" w:cs="Arial" w:eastAsia="Arial" w:hAnsi="Arial"/>
          <w:b/>
          <w:bCs/>
          <w:color w:val="333333"/>
          <w:sz w:val="21"/>
          <w:szCs w:val="21"/>
        </w:rPr>
        <w:t xml:space="preserve">Voice API (ElevenLabs): </w:t>
      </w:r>
      <w:r>
        <w:rPr>
          <w:rFonts w:ascii="Arial" w:cs="Arial" w:eastAsia="Arial" w:hAnsi="Arial"/>
          <w:color w:val="333333"/>
          <w:sz w:val="21"/>
          <w:szCs w:val="21"/>
        </w:rPr>
        <w:t xml:space="preserve">Charged per character for text-to-speech and per minute for speech-to-text. Every tutor response is converted to speech; every student utterance is converted to text.</w:t>
      </w:r>
    </w:p>
    <w:p>
      <w:pPr>
        <w:pStyle w:val="ListParagraph"/>
        <w:numPr>
          <w:ilvl w:val="0"/>
          <w:numId w:val="8"/>
        </w:numPr>
        <w:spacing w:after="80" w:line="276"/>
      </w:pPr>
      <w:r>
        <w:rPr>
          <w:rFonts w:ascii="Arial" w:cs="Arial" w:eastAsia="Arial" w:hAnsi="Arial"/>
          <w:b/>
          <w:bCs/>
          <w:color w:val="333333"/>
          <w:sz w:val="21"/>
          <w:szCs w:val="21"/>
        </w:rPr>
        <w:t xml:space="preserve">File storage: </w:t>
      </w:r>
      <w:r>
        <w:rPr>
          <w:rFonts w:ascii="Arial" w:cs="Arial" w:eastAsia="Arial" w:hAnsi="Arial"/>
          <w:color w:val="333333"/>
          <w:sz w:val="21"/>
          <w:szCs w:val="21"/>
        </w:rPr>
        <w:t xml:space="preserve">Supabase storage for uploaded materials. Relatively low cost.</w:t>
      </w:r>
    </w:p>
    <w:p>
      <w:pPr>
        <w:pStyle w:val="ListParagraph"/>
        <w:numPr>
          <w:ilvl w:val="0"/>
          <w:numId w:val="8"/>
        </w:numPr>
        <w:spacing w:after="80" w:line="276"/>
      </w:pPr>
      <w:r>
        <w:rPr>
          <w:rFonts w:ascii="Arial" w:cs="Arial" w:eastAsia="Arial" w:hAnsi="Arial"/>
          <w:b/>
          <w:bCs/>
          <w:color w:val="333333"/>
          <w:sz w:val="21"/>
          <w:szCs w:val="21"/>
        </w:rPr>
        <w:t xml:space="preserve">Database: </w:t>
      </w:r>
      <w:r>
        <w:rPr>
          <w:rFonts w:ascii="Arial" w:cs="Arial" w:eastAsia="Arial" w:hAnsi="Arial"/>
          <w:color w:val="333333"/>
          <w:sz w:val="21"/>
          <w:szCs w:val="21"/>
        </w:rPr>
        <w:t xml:space="preserve">Supabase Postgres for user data, structured materials, mastery tracking. Relatively low cost.</w:t>
      </w:r>
    </w:p>
    <w:p>
      <w:pPr>
        <w:pStyle w:val="Heading2"/>
        <w:spacing w:after="150" w:before="300"/>
      </w:pPr>
      <w:r>
        <w:rPr>
          <w:rFonts w:ascii="Arial" w:cs="Arial" w:eastAsia="Arial" w:hAnsi="Arial"/>
          <w:b/>
          <w:bCs/>
          <w:color w:val="2E86C1"/>
          <w:sz w:val="26"/>
          <w:szCs w:val="26"/>
        </w:rPr>
        <w:t xml:space="preserve">12.2 Pricing Implications</w:t>
      </w:r>
    </w:p>
    <w:p>
      <w:pPr>
        <w:spacing w:after="160" w:line="276"/>
      </w:pPr>
      <w:r>
        <w:rPr>
          <w:rFonts w:ascii="Arial" w:cs="Arial" w:eastAsia="Arial" w:hAnsi="Arial"/>
          <w:color w:val="333333"/>
          <w:sz w:val="21"/>
          <w:szCs w:val="21"/>
        </w:rPr>
        <w:t xml:space="preserve">This is not a “free tier forever” product. The per-session API costs mean the business model must account for usage. Potential approaches include a limited free trial (e.g., 2–3 sessions), a monthly subscription with a session or minute cap, or pay-per-session pricing. Detailed cost modeling per session should be conducted before finalizing pricing.</w:t>
      </w:r>
    </w:p>
    <w:p>
      <w:r>
        <w:br w:type="page"/>
      </w:r>
    </w:p>
    <w:p>
      <w:pPr>
        <w:pStyle w:val="Heading1"/>
        <w:spacing w:after="200" w:before="400"/>
      </w:pPr>
      <w:r>
        <w:rPr>
          <w:rFonts w:ascii="Arial" w:cs="Arial" w:eastAsia="Arial" w:hAnsi="Arial"/>
          <w:b/>
          <w:bCs/>
          <w:color w:val="1B4F72"/>
          <w:sz w:val="32"/>
          <w:szCs w:val="32"/>
        </w:rPr>
        <w:t xml:space="preserve">13. Success Metrics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Measures</w:t>
            </w:r>
          </w:p>
        </w:tc>
        <w:tc>
          <w:tcPr>
            <w:tcW w:type="dxa" w:w="35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(MVP)</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Session completion rate</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of started sessions that run to natural completion (not abandoned)</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&gt; 70%</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Return session rate</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of users who come back for a second session within 7 days</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&gt; 50%</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Material upload → session conversion</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 of users who upload materials and then start a tutoring session</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&gt; 60%</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Mastery progression rate</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Average % of concepts moving from "not started" to "mastered" per session</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Measurable improvement per session</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Avg. session duration</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How long users engage per session</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10–20 minutes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NPS / qualitative feedback</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 satisfaction and willingness to recommend</w:t>
            </w:r>
          </w:p>
        </w:tc>
        <w:tc>
          <w:tcPr>
            <w:tcW w:type="dxa" w:w="3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&gt; 40 NPS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Cost per session</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Average API cost per tutoring session</w:t>
            </w:r>
          </w:p>
        </w:tc>
        <w:tc>
          <w:tcPr>
            <w:tcW w:type="dxa" w:w="3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Defined during cost modeling</w:t>
            </w:r>
          </w:p>
        </w:tc>
      </w:tr>
    </w:tbl>
    <w:p>
      <w:r>
        <w:br w:type="page"/>
      </w:r>
    </w:p>
    <w:p>
      <w:pPr>
        <w:pStyle w:val="Heading1"/>
        <w:spacing w:after="200" w:before="400"/>
      </w:pPr>
      <w:r>
        <w:rPr>
          <w:rFonts w:ascii="Arial" w:cs="Arial" w:eastAsia="Arial" w:hAnsi="Arial"/>
          <w:b/>
          <w:bCs/>
          <w:color w:val="1B4F72"/>
          <w:sz w:val="32"/>
          <w:szCs w:val="32"/>
        </w:rPr>
        <w:t xml:space="preserve">14. Open Questions &amp; Decisions Needed</w:t>
      </w:r>
    </w:p>
    <w:p>
      <w:pPr>
        <w:spacing w:after="160" w:line="276"/>
      </w:pPr>
      <w:r>
        <w:rPr>
          <w:rFonts w:ascii="Arial" w:cs="Arial" w:eastAsia="Arial" w:hAnsi="Arial"/>
          <w:color w:val="333333"/>
          <w:sz w:val="21"/>
          <w:szCs w:val="21"/>
        </w:rPr>
        <w:t xml:space="preserve">The following items require further discussion, research, or user validation before implementation: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4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c>
          <w:tcPr>
            <w:tcW w:type="dxa" w:w="4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What is the app called?</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Brand name and domain need to be decided. Separate identity from Pebbl.</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Claude vs. GPT vs. other for the tutoring brain?</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Need to evaluate which LLM best follows strict grounding instructions and produces natural tutoring dialogue.</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What is the cost per session, and what pricing model works?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Requires building a prototype and measuring actual API costs for a typical session.</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should mastery be determined at section-end quizzes?</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many questions? What constitutes passing? Does the student need 100% or a threshold? What happens if they fail the chapter-end assessment?</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How to handle diagrams, charts, and images in uploaded materials?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Voice-only tutoring can’t show visual content. Need a strategy for material that is inherently visual (e.g., anatomy diagrams, chemical structures).</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 there a maximum material upload size?</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Large uploads increase processing costs and storage. Need to define limits.</w:t>
            </w:r>
          </w:p>
        </w:tc>
      </w:tr>
      <w:tr>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How should the tutor handle material organization?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If a student uploads a 50-page PDF with no clear chapter structure, how does the AI determine section and chapter boundaries for the lesson plan?</w:t>
            </w:r>
          </w:p>
        </w:tc>
      </w:tr>
      <w:tr>
        <w:tc>
          <w:tcPr>
            <w:tcW w:type="dxa" w:w="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4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does the break/resume experience feel like?</w:t>
            </w:r>
          </w:p>
        </w:tc>
        <w:tc>
          <w:tcPr>
            <w:tcW w:type="dxa" w:w="4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When a student returns after a break, does the tutor say “welcome back, we were on X” or just pick up mid-thought? How long can a break last before context is lost?</w:t>
            </w:r>
          </w:p>
        </w:tc>
      </w:tr>
    </w:tbl>
    <w:p>
      <w:r>
        <w:br w:type="page"/>
      </w:r>
    </w:p>
    <w:p>
      <w:pPr>
        <w:pStyle w:val="Heading1"/>
        <w:spacing w:after="200" w:before="400"/>
      </w:pPr>
      <w:r>
        <w:rPr>
          <w:rFonts w:ascii="Arial" w:cs="Arial" w:eastAsia="Arial" w:hAnsi="Arial"/>
          <w:b/>
          <w:bCs/>
          <w:color w:val="1B4F72"/>
          <w:sz w:val="32"/>
          <w:szCs w:val="32"/>
        </w:rPr>
        <w:t xml:space="preserve">15. User Validation Summary</w:t>
      </w:r>
    </w:p>
    <w:p>
      <w:pPr>
        <w:spacing w:after="160" w:line="276"/>
      </w:pPr>
      <w:r>
        <w:rPr>
          <w:rFonts w:ascii="Arial" w:cs="Arial" w:eastAsia="Arial" w:hAnsi="Arial"/>
          <w:color w:val="333333"/>
          <w:sz w:val="21"/>
          <w:szCs w:val="21"/>
        </w:rPr>
        <w:t xml:space="preserve">The following requirements were validated through direct user interview with a target persona (college student preparing for exams). Key findings are incorporated throughout this document.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c>
          <w:tcPr>
            <w:tcW w:type="dxa" w:w="61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Response &amp; Implication</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Primary use case: first-pass teaching or review?</w:t>
            </w:r>
          </w:p>
        </w:tc>
        <w:tc>
          <w:tcPr>
            <w:tcW w:type="dxa" w:w="6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First-pass teaching is the main pain point. Review/drill is secondary. Implication: the tutor must be able to explain concepts from scratch, not just quiz on them.</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Session length preference?</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Open-ended. Depends on material volume and comprehension speed. Wants to take breaks and return multiple times per day. Implication: no fixed session timers; robust break/resume functionality is critical.</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Screen-based visual aids needed?</w:t>
            </w:r>
          </w:p>
        </w:tc>
        <w:tc>
          <w:tcPr>
            <w:tcW w:type="dxa" w:w="6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No. Voice-only is fine. Implication: minimal session UI; the voice conversation IS the interface. Tutor explanations must be verbally clear without visual backup.</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file types to upload?</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Word docs, PowerPoint slides, PDFs. Implication: these three formats are MVP scope. OCR and audio transcription deferred.</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Study alone or with others?</w:t>
            </w:r>
          </w:p>
        </w:tc>
        <w:tc>
          <w:tcPr>
            <w:tcW w:type="dxa" w:w="6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Alone. Implication: no collaborative or shared material features needed for MVP.</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Tutor tone preference?</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Wants it to feel like a tutor, not a teacher/professor. No strong preference on strictness vs. encouragement, voice gender, or age. Implication: approachable, peer-adjacent tone. Quality and naturalness of voice matter more than specific characteristics.</w:t>
            </w:r>
          </w:p>
        </w:tc>
      </w:tr>
      <w:tr>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How to measure session success?</w:t>
            </w:r>
          </w:p>
        </w:tc>
        <w:tc>
          <w:tcPr>
            <w:tcW w:type="dxa" w:w="6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Section-end quizzes (a few questions after each section) and a comprehensive chapter-end assessment. No progress bar needed for MVP. Implication: two-tier assessment structure is the mastery gate. Defer visual progress tracking.</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Written session summary needed?</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needed for MVP. Implication: defer post-session written summaries. The voice session is sufficient value on its own.</w:t>
            </w:r>
          </w:p>
        </w:tc>
      </w:tr>
    </w:tbl>
    <w:p>
      <w:r>
        <w:br w:type="page"/>
      </w:r>
    </w:p>
    <w:p>
      <w:pPr>
        <w:pStyle w:val="Heading1"/>
        <w:spacing w:after="200" w:before="400"/>
      </w:pPr>
      <w:r>
        <w:rPr>
          <w:rFonts w:ascii="Arial" w:cs="Arial" w:eastAsia="Arial" w:hAnsi="Arial"/>
          <w:b/>
          <w:bCs/>
          <w:color w:val="1B4F72"/>
          <w:sz w:val="32"/>
          <w:szCs w:val="32"/>
        </w:rPr>
        <w:t xml:space="preserve">16. Appendix</w:t>
      </w:r>
    </w:p>
    <w:p>
      <w:pPr>
        <w:pStyle w:val="Heading2"/>
        <w:spacing w:after="150" w:before="300"/>
      </w:pPr>
      <w:r>
        <w:rPr>
          <w:rFonts w:ascii="Arial" w:cs="Arial" w:eastAsia="Arial" w:hAnsi="Arial"/>
          <w:b/>
          <w:bCs/>
          <w:color w:val="2E86C1"/>
          <w:sz w:val="26"/>
          <w:szCs w:val="26"/>
        </w:rPr>
        <w:t xml:space="preserve">16.1 Glossary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Term</w:t>
            </w:r>
          </w:p>
        </w:tc>
        <w:tc>
          <w:tcPr>
            <w:tcW w:type="dxa" w:w="65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Content grounding</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The principle of restricting AI responses to only information present in user-provided materials.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Mastery gating</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Preventing advancement to new topics until the student demonstrates understanding of current material.</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STT (Speech-to-Text)</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Technology that converts spoken audio into written text.</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TTS (Text-to-Speech)</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Technology that converts written text into spoken audio.</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Socratic method</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A teaching technique based on asking questions to stimulate critical thinking rather than directly providing answers.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PWA (Progressive Web App)</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web application that provides app-like experiences on mobile and desktop without requiring app store distribution.</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Structured material</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The organized, AI-processed version of uploaded content, broken into discrete teachable concepts.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Session</w:t>
            </w:r>
          </w:p>
        </w:tc>
        <w:tc>
          <w:tcPr>
            <w:tcW w:type="dxa" w:w="6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single continuous voice tutoring interaction between the student and AI tutor.</w:t>
            </w:r>
          </w:p>
        </w:tc>
      </w:tr>
    </w:tbl>
    <w:p>
      <w:pPr>
        <w:spacing w:after="200"/>
      </w:pPr>
    </w:p>
    <w:p>
      <w:pPr>
        <w:pStyle w:val="Heading2"/>
        <w:spacing w:after="150" w:before="300"/>
      </w:pPr>
      <w:r>
        <w:rPr>
          <w:rFonts w:ascii="Arial" w:cs="Arial" w:eastAsia="Arial" w:hAnsi="Arial"/>
          <w:b/>
          <w:bCs/>
          <w:color w:val="2E86C1"/>
          <w:sz w:val="26"/>
          <w:szCs w:val="26"/>
        </w:rPr>
        <w:t xml:space="preserve">16.2 Document History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20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2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w:t>
            </w:r>
          </w:p>
        </w:tc>
        <w:tc>
          <w:tcPr>
            <w:tcW w:type="dxa" w:w="31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March 3, 2026</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Joaquin Moreyra</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Initial draft — requirements gathering</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March 4, 2026</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Joaquin Moreyra</w:t>
            </w:r>
          </w:p>
        </w:tc>
        <w:tc>
          <w:tcPr>
            <w:tcW w:type="dxa" w:w="3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Updated with user validation: first-pass teaching as primary mode, open-ended sessions with break/resume, voice-only UI, DOCX/PPTX/PDF file types, section + chapter assessment structure, tutor personality refinement</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March 4, 2026</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Joaquin Moreyra</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333333"/>
                <w:sz w:val="20"/>
                <w:szCs w:val="20"/>
              </w:rPr>
              <w:t xml:space="preserve">Revised content grounding policy: replaced strict-only grounding with two-layer model (curriculum from user materials, teaching enhanced by broader knowledge). Updated material quality tiers, FR-13, FR-19, and marketing positioning accordingly.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tabs>
        <w:tab w:val="right" w:pos="9026"/>
      </w:tabs>
    </w:pPr>
    <w:r>
      <w:rPr>
        <w:rFonts w:ascii="Arial" w:cs="Arial" w:eastAsia="Arial" w:hAnsi="Arial"/>
        <w:color w:val="666666"/>
        <w:sz w:val="16"/>
        <w:szCs w:val="16"/>
      </w:rPr>
      <w:t xml:space="preserve">Confidential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666666"/>
        <w:sz w:val="18"/>
        <w:szCs w:val="18"/>
      </w:rPr>
      <w:t xml:space="preserve">Voice AI Tutor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2026-03-04T15:50:56.220Z</dcterms:created>
  <dcterms:modified xsi:type="dcterms:W3CDTF">2026-03-04T15:50:56.221Z</dcterms:modified>
</cp:coreProperties>
</file>

<file path=docProps/custom.xml><?xml version="1.0" encoding="utf-8"?>
<Properties xmlns="http://schemas.openxmlformats.org/officeDocument/2006/custom-properties" xmlns:vt="http://schemas.openxmlformats.org/officeDocument/2006/docPropsVTypes"/>
</file>