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UNIVERSITY OF CHICAGO</w:t>
      </w:r>
    </w:p>
    <w:p w:rsidR="00000000" w:rsidDel="00000000" w:rsidP="00000000" w:rsidRDefault="00000000" w:rsidRPr="00000000" w14:paraId="00000003">
      <w:pPr>
        <w:spacing w:line="240" w:lineRule="auto"/>
        <w:jc w:val="left"/>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Garamond" w:cs="Garamond" w:eastAsia="Garamond" w:hAnsi="Garamond"/>
          <w:sz w:val="24"/>
          <w:szCs w:val="24"/>
        </w:rPr>
      </w:pPr>
      <w:r w:rsidDel="00000000" w:rsidR="00000000" w:rsidRPr="00000000">
        <w:rPr>
          <w:rFonts w:ascii="Garamond" w:cs="Garamond" w:eastAsia="Garamond" w:hAnsi="Garamond"/>
          <w:b w:val="1"/>
          <w:sz w:val="28"/>
          <w:szCs w:val="28"/>
          <w:rtl w:val="0"/>
        </w:rPr>
        <w:t xml:space="preserve">Artificial Intelligence, Innovation, and Growth </w:t>
      </w:r>
      <w:r w:rsidDel="00000000" w:rsidR="00000000" w:rsidRPr="00000000">
        <w:rPr>
          <w:rtl w:val="0"/>
        </w:rPr>
      </w:r>
    </w:p>
    <w:p w:rsidR="00000000" w:rsidDel="00000000" w:rsidP="00000000" w:rsidRDefault="00000000" w:rsidRPr="00000000" w14:paraId="00000005">
      <w:pPr>
        <w:pStyle w:val="Heading2"/>
        <w:keepLines w:val="0"/>
        <w:spacing w:after="0" w:before="0" w:line="240" w:lineRule="auto"/>
        <w:jc w:val="center"/>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pStyle w:val="Heading2"/>
        <w:keepLines w:val="0"/>
        <w:spacing w:after="0" w:before="0"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ECONOMICS 23050/33050 </w:t>
      </w:r>
    </w:p>
    <w:p w:rsidR="00000000" w:rsidDel="00000000" w:rsidP="00000000" w:rsidRDefault="00000000" w:rsidRPr="00000000" w14:paraId="00000007">
      <w:pPr>
        <w:pStyle w:val="Heading2"/>
        <w:keepLines w:val="0"/>
        <w:spacing w:after="0" w:before="0" w:line="240" w:lineRule="auto"/>
        <w:jc w:val="cente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SOCIOLOGY 20620/30620 </w:t>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20620, </w:t>
      </w:r>
      <w:r w:rsidDel="00000000" w:rsidR="00000000" w:rsidRPr="00000000">
        <w:rPr>
          <w:rFonts w:ascii="Garamond" w:cs="Garamond" w:eastAsia="Garamond" w:hAnsi="Garamond"/>
          <w:sz w:val="24"/>
          <w:szCs w:val="24"/>
          <w:rtl w:val="0"/>
        </w:rPr>
        <w:t xml:space="preserve">MCSS 33050</w:t>
      </w:r>
      <w:r w:rsidDel="00000000" w:rsidR="00000000" w:rsidRPr="00000000">
        <w:rPr>
          <w:rtl w:val="0"/>
        </w:rPr>
      </w:r>
    </w:p>
    <w:p w:rsidR="00000000" w:rsidDel="00000000" w:rsidP="00000000" w:rsidRDefault="00000000" w:rsidRPr="00000000" w14:paraId="0000000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Garamond" w:cs="Garamond" w:eastAsia="Garamond" w:hAnsi="Garamond"/>
          <w:b w:val="1"/>
          <w:sz w:val="28"/>
          <w:szCs w:val="28"/>
        </w:rPr>
      </w:pPr>
      <w:r w:rsidDel="00000000" w:rsidR="00000000" w:rsidRPr="00000000">
        <w:rPr>
          <w:rtl w:val="0"/>
        </w:rPr>
      </w:r>
    </w:p>
    <w:p w:rsidR="00000000" w:rsidDel="00000000" w:rsidP="00000000" w:rsidRDefault="00000000" w:rsidRPr="00000000" w14:paraId="0000000C">
      <w:pPr>
        <w:spacing w:line="240" w:lineRule="auto"/>
        <w:jc w:val="center"/>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0D">
      <w:pPr>
        <w:tabs>
          <w:tab w:val="right" w:leader="none" w:pos="10800"/>
        </w:tabs>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 xml:space="preserve">Tuesday/Thursdays 2:00 – 3:20 PM                                                                           </w:t>
        <w:tab/>
      </w:r>
      <w:r w:rsidDel="00000000" w:rsidR="00000000" w:rsidRPr="00000000">
        <w:rPr>
          <w:rFonts w:ascii="Garamond" w:cs="Garamond" w:eastAsia="Garamond" w:hAnsi="Garamond"/>
          <w:sz w:val="24"/>
          <w:szCs w:val="24"/>
          <w:rtl w:val="0"/>
        </w:rPr>
        <w:t xml:space="preserve">Winter 2025</w:t>
      </w:r>
    </w:p>
    <w:p w:rsidR="00000000" w:rsidDel="00000000" w:rsidP="00000000" w:rsidRDefault="00000000" w:rsidRPr="00000000" w14:paraId="0000000E">
      <w:pPr>
        <w:tabs>
          <w:tab w:val="right" w:leader="none" w:pos="10800"/>
        </w:tabs>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 xml:space="preserve">Canvas:                                                                                                            </w:t>
      </w:r>
      <w:r w:rsidDel="00000000" w:rsidR="00000000" w:rsidRPr="00000000">
        <w:rPr>
          <w:rFonts w:ascii="Garamond" w:cs="Garamond" w:eastAsia="Garamond" w:hAnsi="Garamond"/>
          <w:sz w:val="24"/>
          <w:szCs w:val="24"/>
          <w:rtl w:val="0"/>
        </w:rPr>
        <w:t xml:space="preserve">Classroom: SHFE 021</w:t>
      </w:r>
      <w:r w:rsidDel="00000000" w:rsidR="00000000" w:rsidRPr="00000000">
        <w:rPr>
          <w:rFonts w:ascii="Garamond" w:cs="Garamond" w:eastAsia="Garamond" w:hAnsi="Garamond"/>
          <w:sz w:val="24"/>
          <w:szCs w:val="24"/>
          <w:rtl w:val="0"/>
        </w:rPr>
        <w:tab/>
        <w:t xml:space="preserve">                                      </w:t>
      </w:r>
    </w:p>
    <w:p w:rsidR="00000000" w:rsidDel="00000000" w:rsidP="00000000" w:rsidRDefault="00000000" w:rsidRPr="00000000" w14:paraId="0000000F">
      <w:pPr>
        <w:tabs>
          <w:tab w:val="right" w:leader="none" w:pos="10800"/>
        </w:tabs>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 xml:space="preserve">Instructors:</w:t>
      </w:r>
      <w:r w:rsidDel="00000000" w:rsidR="00000000" w:rsidRPr="00000000">
        <w:rPr>
          <w:rFonts w:ascii="Garamond" w:cs="Garamond" w:eastAsia="Garamond" w:hAnsi="Garamond"/>
          <w:sz w:val="24"/>
          <w:szCs w:val="24"/>
          <w:rtl w:val="0"/>
        </w:rPr>
        <w:t xml:space="preserve"> </w:t>
        <w:tab/>
      </w:r>
    </w:p>
    <w:p w:rsidR="00000000" w:rsidDel="00000000" w:rsidP="00000000" w:rsidRDefault="00000000" w:rsidRPr="00000000" w14:paraId="00000010">
      <w:pPr>
        <w:tabs>
          <w:tab w:val="right" w:leader="none" w:pos="10800"/>
        </w:tabs>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Ufuk Akcigit</w:t>
        <w:tab/>
        <w:t xml:space="preserve">James A. Evans</w:t>
      </w:r>
    </w:p>
    <w:p w:rsidR="00000000" w:rsidDel="00000000" w:rsidP="00000000" w:rsidRDefault="00000000" w:rsidRPr="00000000" w14:paraId="00000011">
      <w:pPr>
        <w:tabs>
          <w:tab w:val="right" w:leader="none" w:pos="10530"/>
        </w:tabs>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5757 S. University Ave., # 409</w:t>
        <w:tab/>
        <w:t xml:space="preserve">1155 E. 60th Street, # 211</w:t>
      </w:r>
    </w:p>
    <w:p w:rsidR="00000000" w:rsidDel="00000000" w:rsidP="00000000" w:rsidRDefault="00000000" w:rsidRPr="00000000" w14:paraId="00000012">
      <w:pPr>
        <w:tabs>
          <w:tab w:val="right" w:leader="none" w:pos="10530"/>
        </w:tabs>
        <w:spacing w:line="240" w:lineRule="auto"/>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uakcigit@uchicago.edu</w:t>
        </w:r>
      </w:hyperlink>
      <w:r w:rsidDel="00000000" w:rsidR="00000000" w:rsidRPr="00000000">
        <w:rPr>
          <w:rFonts w:ascii="Garamond" w:cs="Garamond" w:eastAsia="Garamond" w:hAnsi="Garamond"/>
          <w:sz w:val="24"/>
          <w:szCs w:val="24"/>
          <w:rtl w:val="0"/>
        </w:rPr>
        <w:t xml:space="preserve">                                                                   </w:t>
        <w:tab/>
      </w:r>
      <w:hyperlink r:id="rId7">
        <w:r w:rsidDel="00000000" w:rsidR="00000000" w:rsidRPr="00000000">
          <w:rPr>
            <w:rFonts w:ascii="Garamond" w:cs="Garamond" w:eastAsia="Garamond" w:hAnsi="Garamond"/>
            <w:color w:val="1155cc"/>
            <w:sz w:val="24"/>
            <w:szCs w:val="24"/>
            <w:u w:val="single"/>
            <w:rtl w:val="0"/>
          </w:rPr>
          <w:t xml:space="preserve">jevans@uchicago.edu</w:t>
        </w:r>
      </w:hyperlink>
      <w:r w:rsidDel="00000000" w:rsidR="00000000" w:rsidRPr="00000000">
        <w:rPr>
          <w:rtl w:val="0"/>
        </w:rPr>
      </w:r>
    </w:p>
    <w:p w:rsidR="00000000" w:rsidDel="00000000" w:rsidP="00000000" w:rsidRDefault="00000000" w:rsidRPr="00000000" w14:paraId="00000013">
      <w:pPr>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Hours: Wednesday 4:00-6:00 PM</w:t>
        <w:tab/>
        <w:t xml:space="preserve">                        Office Hours: Thursday 3:30-5:30 PM</w:t>
      </w:r>
    </w:p>
    <w:p w:rsidR="00000000" w:rsidDel="00000000" w:rsidP="00000000" w:rsidRDefault="00000000" w:rsidRPr="00000000" w14:paraId="00000014">
      <w:pPr>
        <w:spacing w:after="200" w:line="240" w:lineRule="auto"/>
        <w:jc w:val="righ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Office &amp; </w:t>
      </w:r>
      <w:hyperlink r:id="rId8">
        <w:r w:rsidDel="00000000" w:rsidR="00000000" w:rsidRPr="00000000">
          <w:rPr>
            <w:rFonts w:ascii="Garamond" w:cs="Garamond" w:eastAsia="Garamond" w:hAnsi="Garamond"/>
            <w:color w:val="1155cc"/>
            <w:sz w:val="24"/>
            <w:szCs w:val="24"/>
            <w:u w:val="single"/>
            <w:rtl w:val="0"/>
          </w:rPr>
          <w:t xml:space="preserve">Zoom</w:t>
        </w:r>
      </w:hyperlink>
      <w:r w:rsidDel="00000000" w:rsidR="00000000" w:rsidRPr="00000000">
        <w:rPr>
          <w:rFonts w:ascii="Garamond" w:cs="Garamond" w:eastAsia="Garamond" w:hAnsi="Garamond"/>
          <w:sz w:val="24"/>
          <w:szCs w:val="24"/>
          <w:rtl w:val="0"/>
        </w:rPr>
        <w:t xml:space="preserve">, sign-up </w:t>
      </w:r>
      <w:hyperlink r:id="rId9">
        <w:r w:rsidDel="00000000" w:rsidR="00000000" w:rsidRPr="00000000">
          <w:rPr>
            <w:rFonts w:ascii="Garamond" w:cs="Garamond" w:eastAsia="Garamond" w:hAnsi="Garamond"/>
            <w:color w:val="1155cc"/>
            <w:sz w:val="24"/>
            <w:szCs w:val="24"/>
            <w:u w:val="single"/>
            <w:rtl w:val="0"/>
          </w:rPr>
          <w:t xml:space="preserve">here</w:t>
        </w:r>
      </w:hyperlink>
      <w:r w:rsidDel="00000000" w:rsidR="00000000" w:rsidRPr="00000000">
        <w:rPr>
          <w:rtl w:val="0"/>
        </w:rPr>
      </w:r>
    </w:p>
    <w:p w:rsidR="00000000" w:rsidDel="00000000" w:rsidP="00000000" w:rsidRDefault="00000000" w:rsidRPr="00000000" w14:paraId="00000015">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 xml:space="preserve">TAs: </w:t>
      </w:r>
      <w:r w:rsidDel="00000000" w:rsidR="00000000" w:rsidRPr="00000000">
        <w:rPr>
          <w:rFonts w:ascii="Garamond" w:cs="Garamond" w:eastAsia="Garamond" w:hAnsi="Garamond"/>
          <w:sz w:val="24"/>
          <w:szCs w:val="24"/>
          <w:rtl w:val="0"/>
        </w:rPr>
        <w:t xml:space="preserve">Craig Chikis: </w:t>
      </w:r>
      <w:hyperlink r:id="rId10">
        <w:r w:rsidDel="00000000" w:rsidR="00000000" w:rsidRPr="00000000">
          <w:rPr>
            <w:rFonts w:ascii="Garamond" w:cs="Garamond" w:eastAsia="Garamond" w:hAnsi="Garamond"/>
            <w:color w:val="1155cc"/>
            <w:sz w:val="24"/>
            <w:szCs w:val="24"/>
            <w:u w:val="single"/>
            <w:rtl w:val="0"/>
          </w:rPr>
          <w:t xml:space="preserve">cachikis@uchicago.edu</w:t>
        </w:r>
      </w:hyperlink>
      <w:r w:rsidDel="00000000" w:rsidR="00000000" w:rsidRPr="00000000">
        <w:rPr>
          <w:rFonts w:ascii="Garamond" w:cs="Garamond" w:eastAsia="Garamond" w:hAnsi="Garamond"/>
          <w:sz w:val="24"/>
          <w:szCs w:val="24"/>
          <w:rtl w:val="0"/>
        </w:rPr>
        <w:br w:type="textWrapping"/>
        <w:t xml:space="preserve">Discussion Session: Fri 1:30 PM - 2:20 PM in SHFE 203 and Fri 2:30 PM - 3:20 PM in SHFE 146.</w:t>
        <w:br w:type="textWrapping"/>
        <w:t xml:space="preserve">Office Hours: Monday and Tuesday 5-6 PM in SHFE Graduate Student Lounge</w:t>
      </w:r>
    </w:p>
    <w:p w:rsidR="00000000" w:rsidDel="00000000" w:rsidP="00000000" w:rsidRDefault="00000000" w:rsidRPr="00000000" w14:paraId="00000016">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pStyle w:val="Heading3"/>
        <w:keepLines w:val="0"/>
        <w:spacing w:after="60" w:before="240" w:line="240" w:lineRule="auto"/>
        <w:rPr>
          <w:rFonts w:ascii="Garamond" w:cs="Garamond" w:eastAsia="Garamond" w:hAnsi="Garamond"/>
          <w:b w:val="1"/>
          <w:color w:val="000000"/>
          <w:sz w:val="24"/>
          <w:szCs w:val="24"/>
        </w:rPr>
      </w:pPr>
      <w:r w:rsidDel="00000000" w:rsidR="00000000" w:rsidRPr="00000000">
        <w:rPr>
          <w:rFonts w:ascii="Garamond" w:cs="Garamond" w:eastAsia="Garamond" w:hAnsi="Garamond"/>
          <w:b w:val="1"/>
          <w:color w:val="000000"/>
          <w:sz w:val="24"/>
          <w:szCs w:val="24"/>
          <w:rtl w:val="0"/>
        </w:rPr>
        <w:t xml:space="preserve">I. The Course</w:t>
      </w:r>
    </w:p>
    <w:p w:rsidR="00000000" w:rsidDel="00000000" w:rsidP="00000000" w:rsidRDefault="00000000" w:rsidRPr="00000000" w14:paraId="00000018">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Social and cultural innovation, alongside economic growth, are among the most compelling, critical and challenging phenomena in modern social science. Innovation has always been associated with unleashing transformative growth in art, science, and the economy, and in this class we explore these issues in the context of the contemporary emergence of Artificial Intelligence (AI). AI represents a novel source of innovation in the economy and society, but also a powerful tool for understanding, modeling, and steering innovation in new ways. The primary purpose of this course is to enable students to understand innovation and growth in the age of AI, and with tools from AI alongside theoretical frameworks and methods from economics, sociology, evolution, and complex systems necessary to study them. The course strives to provide students with a background in dynamic analysis, data analysis, and modern AI requisite for studying innovation in the modern age. We will also consider a number of compelling theoretical and empirical challenges, ranging from the paradox of institutionalizing innovation to inequalities that emerging AI capacities could create or remove to advances it could unleash in science and technology to the spread of misinformation to consequences of AI tools and “agents” in all domains of modern life to existential risks associated with AI. We will cover theories and models at an abstract and advanced level. We recommend a degree of quantitative and computation maturity (e.g., basic calculus, matrix algebra, statistics, and programming). The course will involve a technical homework and mid-term, along with a final proposal and single or group project involving theoretical and data analysis that explores innovation and growth in the age of AI.</w:t>
      </w:r>
    </w:p>
    <w:p w:rsidR="00000000" w:rsidDel="00000000" w:rsidP="00000000" w:rsidRDefault="00000000" w:rsidRPr="00000000" w14:paraId="0000001A">
      <w:pPr>
        <w:pStyle w:val="Heading3"/>
        <w:keepLines w:val="0"/>
        <w:spacing w:after="60" w:before="240" w:line="240" w:lineRule="auto"/>
        <w:rPr>
          <w:rFonts w:ascii="Garamond" w:cs="Garamond" w:eastAsia="Garamond" w:hAnsi="Garamond"/>
          <w:b w:val="1"/>
          <w:color w:val="000000"/>
          <w:sz w:val="24"/>
          <w:szCs w:val="24"/>
        </w:rPr>
      </w:pPr>
      <w:r w:rsidDel="00000000" w:rsidR="00000000" w:rsidRPr="00000000">
        <w:rPr>
          <w:rFonts w:ascii="Garamond" w:cs="Garamond" w:eastAsia="Garamond" w:hAnsi="Garamond"/>
          <w:b w:val="1"/>
          <w:color w:val="000000"/>
          <w:sz w:val="24"/>
          <w:szCs w:val="24"/>
          <w:rtl w:val="0"/>
        </w:rPr>
        <w:t xml:space="preserve">II. Readings and Computational Tools</w:t>
      </w:r>
    </w:p>
    <w:p w:rsidR="00000000" w:rsidDel="00000000" w:rsidP="00000000" w:rsidRDefault="00000000" w:rsidRPr="00000000" w14:paraId="0000001B">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C">
      <w:pPr>
        <w:spacing w:line="240" w:lineRule="auto"/>
        <w:ind w:left="0" w:firstLine="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Readings, homework, and assignments will be circulated in class and through the course’s Canvas site. </w:t>
      </w:r>
    </w:p>
    <w:p w:rsidR="00000000" w:rsidDel="00000000" w:rsidP="00000000" w:rsidRDefault="00000000" w:rsidRPr="00000000" w14:paraId="0000001D">
      <w:pPr>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E">
      <w:pPr>
        <w:pStyle w:val="Heading3"/>
        <w:keepLines w:val="0"/>
        <w:spacing w:after="60" w:before="240" w:line="240" w:lineRule="auto"/>
        <w:rPr>
          <w:rFonts w:ascii="Garamond" w:cs="Garamond" w:eastAsia="Garamond" w:hAnsi="Garamond"/>
          <w:b w:val="1"/>
          <w:color w:val="000000"/>
          <w:sz w:val="24"/>
          <w:szCs w:val="24"/>
        </w:rPr>
      </w:pPr>
      <w:r w:rsidDel="00000000" w:rsidR="00000000" w:rsidRPr="00000000">
        <w:rPr>
          <w:rFonts w:ascii="Garamond" w:cs="Garamond" w:eastAsia="Garamond" w:hAnsi="Garamond"/>
          <w:b w:val="1"/>
          <w:color w:val="000000"/>
          <w:sz w:val="24"/>
          <w:szCs w:val="24"/>
          <w:rtl w:val="0"/>
        </w:rPr>
        <w:t xml:space="preserve">III. Course Requirements </w:t>
      </w:r>
    </w:p>
    <w:p w:rsidR="00000000" w:rsidDel="00000000" w:rsidP="00000000" w:rsidRDefault="00000000" w:rsidRPr="00000000" w14:paraId="0000001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0">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Class Lectures: </w:t>
      </w:r>
      <w:r w:rsidDel="00000000" w:rsidR="00000000" w:rsidRPr="00000000">
        <w:rPr>
          <w:rFonts w:ascii="Garamond" w:cs="Garamond" w:eastAsia="Garamond" w:hAnsi="Garamond"/>
          <w:sz w:val="24"/>
          <w:szCs w:val="24"/>
          <w:rtl w:val="0"/>
        </w:rPr>
        <w:t xml:space="preserve">Class lectures will happen in person Tuesdays and Thursdays from 2:00-3:20 PM.</w:t>
      </w:r>
    </w:p>
    <w:p w:rsidR="00000000" w:rsidDel="00000000" w:rsidP="00000000" w:rsidRDefault="00000000" w:rsidRPr="00000000" w14:paraId="0000002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2">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Discussion Sessions</w:t>
      </w:r>
      <w:r w:rsidDel="00000000" w:rsidR="00000000" w:rsidRPr="00000000">
        <w:rPr>
          <w:rFonts w:ascii="Garamond" w:cs="Garamond" w:eastAsia="Garamond" w:hAnsi="Garamond"/>
          <w:sz w:val="24"/>
          <w:szCs w:val="24"/>
          <w:rtl w:val="0"/>
        </w:rPr>
        <w:t xml:space="preserve">: Students will attend one weekly hour-long discussion session focused on the week’s lectures, required readings, and final projects. Each discussion will include 2-3 student presentations, on the week’s topic/lecture. Discussion session times Fri 1:30 PM - 2:20 PM in SHFE 203 and 2:30 PM - 3:20 PM in SHFE 146.</w:t>
      </w:r>
    </w:p>
    <w:p w:rsidR="00000000" w:rsidDel="00000000" w:rsidP="00000000" w:rsidRDefault="00000000" w:rsidRPr="00000000" w14:paraId="0000002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4">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Reading: </w:t>
      </w:r>
      <w:r w:rsidDel="00000000" w:rsidR="00000000" w:rsidRPr="00000000">
        <w:rPr>
          <w:rFonts w:ascii="Garamond" w:cs="Garamond" w:eastAsia="Garamond" w:hAnsi="Garamond"/>
          <w:sz w:val="24"/>
          <w:szCs w:val="24"/>
          <w:rtl w:val="0"/>
        </w:rPr>
        <w:t xml:space="preserve">Students are expected to read and reflect on all of the assigned readings each week in advance of the relevant class. Each session there will be three to five modest readings. </w:t>
      </w:r>
    </w:p>
    <w:p w:rsidR="00000000" w:rsidDel="00000000" w:rsidP="00000000" w:rsidRDefault="00000000" w:rsidRPr="00000000" w14:paraId="00000025">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6">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Questions:</w:t>
      </w:r>
      <w:r w:rsidDel="00000000" w:rsidR="00000000" w:rsidRPr="00000000">
        <w:rPr>
          <w:rFonts w:ascii="Garamond" w:cs="Garamond" w:eastAsia="Garamond" w:hAnsi="Garamond"/>
          <w:sz w:val="24"/>
          <w:szCs w:val="24"/>
          <w:rtl w:val="0"/>
        </w:rPr>
        <w:t xml:space="preserve"> Every week students will post one question of less than 150 words to our </w:t>
      </w:r>
      <w:hyperlink r:id="rId11">
        <w:r w:rsidDel="00000000" w:rsidR="00000000" w:rsidRPr="00000000">
          <w:rPr>
            <w:rFonts w:ascii="Garamond" w:cs="Garamond" w:eastAsia="Garamond" w:hAnsi="Garamond"/>
            <w:color w:val="1155cc"/>
            <w:sz w:val="24"/>
            <w:szCs w:val="24"/>
            <w:u w:val="single"/>
            <w:rtl w:val="0"/>
          </w:rPr>
          <w:t xml:space="preserve">course GitHub site</w:t>
        </w:r>
      </w:hyperlink>
      <w:r w:rsidDel="00000000" w:rsidR="00000000" w:rsidRPr="00000000">
        <w:rPr>
          <w:rFonts w:ascii="Garamond" w:cs="Garamond" w:eastAsia="Garamond" w:hAnsi="Garamond"/>
          <w:sz w:val="24"/>
          <w:szCs w:val="24"/>
          <w:rtl w:val="0"/>
        </w:rPr>
        <w:t xml:space="preserve"> (also accessible through </w:t>
      </w:r>
      <w:hyperlink r:id="rId12">
        <w:r w:rsidDel="00000000" w:rsidR="00000000" w:rsidRPr="00000000">
          <w:rPr>
            <w:rFonts w:ascii="Garamond" w:cs="Garamond" w:eastAsia="Garamond" w:hAnsi="Garamond"/>
            <w:color w:val="1155cc"/>
            <w:sz w:val="24"/>
            <w:szCs w:val="24"/>
            <w:u w:val="single"/>
            <w:rtl w:val="0"/>
          </w:rPr>
          <w:t xml:space="preserve">Canvas</w:t>
        </w:r>
      </w:hyperlink>
      <w:r w:rsidDel="00000000" w:rsidR="00000000" w:rsidRPr="00000000">
        <w:rPr>
          <w:rFonts w:ascii="Garamond" w:cs="Garamond" w:eastAsia="Garamond" w:hAnsi="Garamond"/>
          <w:sz w:val="24"/>
          <w:szCs w:val="24"/>
          <w:rtl w:val="0"/>
        </w:rPr>
        <w:t xml:space="preserve">) by Monday or Wednesday @ midnight prior to our class session (students will be assigned a Monday or Wednesday time slot). By 1pm Tuesday or Thursday, each student will up-vote (“thumbs up”) what they think are the five most interesting questions for that session. Some of the top-voted questions will be raised and discussed in class, and many more will be discussed in the relevant discussion session.</w:t>
      </w:r>
    </w:p>
    <w:p w:rsidR="00000000" w:rsidDel="00000000" w:rsidP="00000000" w:rsidRDefault="00000000" w:rsidRPr="00000000" w14:paraId="00000027">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8">
      <w:pPr>
        <w:spacing w:line="240" w:lineRule="auto"/>
        <w:rPr>
          <w:rFonts w:ascii="Garamond" w:cs="Garamond" w:eastAsia="Garamond" w:hAnsi="Garamond"/>
          <w:color w:val="ff0000"/>
          <w:sz w:val="24"/>
          <w:szCs w:val="24"/>
        </w:rPr>
      </w:pPr>
      <w:r w:rsidDel="00000000" w:rsidR="00000000" w:rsidRPr="00000000">
        <w:rPr>
          <w:rFonts w:ascii="Garamond" w:cs="Garamond" w:eastAsia="Garamond" w:hAnsi="Garamond"/>
          <w:b w:val="1"/>
          <w:sz w:val="24"/>
          <w:szCs w:val="24"/>
          <w:rtl w:val="0"/>
        </w:rPr>
        <w:t xml:space="preserve">Memos:</w:t>
      </w:r>
      <w:r w:rsidDel="00000000" w:rsidR="00000000" w:rsidRPr="00000000">
        <w:rPr>
          <w:rFonts w:ascii="Garamond" w:cs="Garamond" w:eastAsia="Garamond" w:hAnsi="Garamond"/>
          <w:sz w:val="24"/>
          <w:szCs w:val="24"/>
          <w:rtl w:val="0"/>
        </w:rPr>
        <w:t xml:space="preserve"> Every week students will post one memo in response to the readings and associated topic relevant to an empirical case regarding artificial intelligence, innovation, and/or growth to our </w:t>
      </w:r>
      <w:hyperlink r:id="rId13">
        <w:r w:rsidDel="00000000" w:rsidR="00000000" w:rsidRPr="00000000">
          <w:rPr>
            <w:rFonts w:ascii="Garamond" w:cs="Garamond" w:eastAsia="Garamond" w:hAnsi="Garamond"/>
            <w:color w:val="1155cc"/>
            <w:sz w:val="24"/>
            <w:szCs w:val="24"/>
            <w:u w:val="single"/>
            <w:rtl w:val="0"/>
          </w:rPr>
          <w:t xml:space="preserve">course GitHub site</w:t>
        </w:r>
      </w:hyperlink>
      <w:r w:rsidDel="00000000" w:rsidR="00000000" w:rsidRPr="00000000">
        <w:rPr>
          <w:rFonts w:ascii="Garamond" w:cs="Garamond" w:eastAsia="Garamond" w:hAnsi="Garamond"/>
          <w:sz w:val="24"/>
          <w:szCs w:val="24"/>
          <w:rtl w:val="0"/>
        </w:rPr>
        <w:t xml:space="preserve"> (also accessible through </w:t>
      </w:r>
      <w:hyperlink r:id="rId14">
        <w:r w:rsidDel="00000000" w:rsidR="00000000" w:rsidRPr="00000000">
          <w:rPr>
            <w:rFonts w:ascii="Garamond" w:cs="Garamond" w:eastAsia="Garamond" w:hAnsi="Garamond"/>
            <w:color w:val="1155cc"/>
            <w:sz w:val="24"/>
            <w:szCs w:val="24"/>
            <w:u w:val="single"/>
            <w:rtl w:val="0"/>
          </w:rPr>
          <w:t xml:space="preserve">Canvas</w:t>
        </w:r>
      </w:hyperlink>
      <w:r w:rsidDel="00000000" w:rsidR="00000000" w:rsidRPr="00000000">
        <w:rPr>
          <w:rFonts w:ascii="Garamond" w:cs="Garamond" w:eastAsia="Garamond" w:hAnsi="Garamond"/>
          <w:sz w:val="24"/>
          <w:szCs w:val="24"/>
          <w:rtl w:val="0"/>
        </w:rPr>
        <w:t xml:space="preserve">) by Thursday @ midnight prior to our class session. By 12pm Friday, each student will up-vote (“thumbs up”) what they think are the five most interesting memos for that session. The memo should be 300–500 words + 1 custom analytical element (e.g., equation, graphical figure, image, etc.) that supports or complements your argument. These memos should: 1) test out ideas and analyses you expect to become part of your final projects; and 2) involve a custom (non-hallucinated) theoretical and/or empirical demonstration that will result in the relevant analytical element. Because these memos relate to an empirical case students hope to further develop into a substantial final project and because they involve original analytical work, they will be </w:t>
      </w:r>
      <w:r w:rsidDel="00000000" w:rsidR="00000000" w:rsidRPr="00000000">
        <w:rPr>
          <w:rFonts w:ascii="Garamond" w:cs="Garamond" w:eastAsia="Garamond" w:hAnsi="Garamond"/>
          <w:i w:val="1"/>
          <w:sz w:val="24"/>
          <w:szCs w:val="24"/>
          <w:rtl w:val="0"/>
        </w:rPr>
        <w:t xml:space="preserve">very</w:t>
      </w:r>
      <w:r w:rsidDel="00000000" w:rsidR="00000000" w:rsidRPr="00000000">
        <w:rPr>
          <w:rFonts w:ascii="Garamond" w:cs="Garamond" w:eastAsia="Garamond" w:hAnsi="Garamond"/>
          <w:sz w:val="24"/>
          <w:szCs w:val="24"/>
          <w:rtl w:val="0"/>
        </w:rPr>
        <w:t xml:space="preserve"> difficult to produce with generative AI and we strongly discourage you from attempting it. Some of the top-voted memos will form the backbone of discussion in our full class discussion and break-out room sessions. </w:t>
      </w:r>
      <w:r w:rsidDel="00000000" w:rsidR="00000000" w:rsidRPr="00000000">
        <w:rPr>
          <w:rtl w:val="0"/>
        </w:rPr>
      </w:r>
    </w:p>
    <w:p w:rsidR="00000000" w:rsidDel="00000000" w:rsidP="00000000" w:rsidRDefault="00000000" w:rsidRPr="00000000" w14:paraId="00000029">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A">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Question/Memo deadlines and grading: </w:t>
      </w:r>
      <w:r w:rsidDel="00000000" w:rsidR="00000000" w:rsidRPr="00000000">
        <w:rPr>
          <w:rFonts w:ascii="Garamond" w:cs="Garamond" w:eastAsia="Garamond" w:hAnsi="Garamond"/>
          <w:sz w:val="24"/>
          <w:szCs w:val="24"/>
          <w:rtl w:val="0"/>
        </w:rPr>
        <w:t xml:space="preserve">Questions and m</w:t>
      </w:r>
      <w:r w:rsidDel="00000000" w:rsidR="00000000" w:rsidRPr="00000000">
        <w:rPr>
          <w:rFonts w:ascii="Garamond" w:cs="Garamond" w:eastAsia="Garamond" w:hAnsi="Garamond"/>
          <w:sz w:val="24"/>
          <w:szCs w:val="24"/>
          <w:rtl w:val="0"/>
        </w:rPr>
        <w:t xml:space="preserve">emos will be evaluated based on the depth of the analysis and effectiveness of the contribution on a scale from 3 to 0, with: 3 (superb); 2 (good); 1 (adequate); 0 (nothing turned in), which will roughly translate to the following emojis (grades): </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(~A), 😐(~B+), </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 (~B-), </w:t>
      </w:r>
      <w:r w:rsidDel="00000000" w:rsidR="00000000" w:rsidRPr="00000000">
        <w:rPr>
          <w:rFonts w:ascii="Garamond" w:cs="Garamond" w:eastAsia="Garamond" w:hAnsi="Garamond"/>
          <w:b w:val="1"/>
          <w:sz w:val="24"/>
          <w:szCs w:val="24"/>
          <w:rtl w:val="0"/>
        </w:rPr>
        <w:t xml:space="preserve">💩</w:t>
      </w:r>
      <w:r w:rsidDel="00000000" w:rsidR="00000000" w:rsidRPr="00000000">
        <w:rPr>
          <w:rFonts w:ascii="Garamond" w:cs="Garamond" w:eastAsia="Garamond" w:hAnsi="Garamond"/>
          <w:sz w:val="24"/>
          <w:szCs w:val="24"/>
          <w:rtl w:val="0"/>
        </w:rPr>
        <w:t xml:space="preserve"> (~F). We will drop the three lowest question and memo scores; no late questions or memos will be accepted.</w:t>
      </w:r>
      <w:r w:rsidDel="00000000" w:rsidR="00000000" w:rsidRPr="00000000">
        <w:rPr>
          <w:rtl w:val="0"/>
        </w:rPr>
      </w:r>
    </w:p>
    <w:p w:rsidR="00000000" w:rsidDel="00000000" w:rsidP="00000000" w:rsidRDefault="00000000" w:rsidRPr="00000000" w14:paraId="0000002B">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2C">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Homework: </w:t>
      </w:r>
      <w:r w:rsidDel="00000000" w:rsidR="00000000" w:rsidRPr="00000000">
        <w:rPr>
          <w:rFonts w:ascii="Garamond" w:cs="Garamond" w:eastAsia="Garamond" w:hAnsi="Garamond"/>
          <w:sz w:val="24"/>
          <w:szCs w:val="24"/>
          <w:rtl w:val="0"/>
        </w:rPr>
        <w:t xml:space="preserve">One extended homework assignment will be required in advance of the Mid-term Test to serve as preparation. It will be distributed on Thursday, Feb. 6 @ 5pm, and will be due Thursday, Feb. 13 @ 11:59pm. Feb. 14 (Valentine’s Day), we will distribute the answers so that students can study for the in-class exam on Feb. 20. It will involve a mixture of model derivation, calculation, computation, and interpretation. Homework will be evaluated in advance of the mid-term to provide effective feedback.</w:t>
      </w:r>
      <w:r w:rsidDel="00000000" w:rsidR="00000000" w:rsidRPr="00000000">
        <w:rPr>
          <w:rtl w:val="0"/>
        </w:rPr>
      </w:r>
    </w:p>
    <w:p w:rsidR="00000000" w:rsidDel="00000000" w:rsidP="00000000" w:rsidRDefault="00000000" w:rsidRPr="00000000" w14:paraId="0000002D">
      <w:pPr>
        <w:spacing w:line="240" w:lineRule="auto"/>
        <w:ind w:hanging="36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2E">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Mid-term Test: </w:t>
      </w:r>
      <w:r w:rsidDel="00000000" w:rsidR="00000000" w:rsidRPr="00000000">
        <w:rPr>
          <w:rFonts w:ascii="Garamond" w:cs="Garamond" w:eastAsia="Garamond" w:hAnsi="Garamond"/>
          <w:sz w:val="24"/>
          <w:szCs w:val="24"/>
          <w:rtl w:val="0"/>
        </w:rPr>
        <w:t xml:space="preserve">The mid-term will be an in-person, hand-written test that involves critical evaluation of a policy that has the potential to increase or decrease innovation and growth within an organization, region, or country. The test will be in response to a detailed scenario and will reflect skills evaluated in the homework.</w:t>
      </w:r>
      <w:r w:rsidDel="00000000" w:rsidR="00000000" w:rsidRPr="00000000">
        <w:rPr>
          <w:rtl w:val="0"/>
        </w:rPr>
      </w:r>
    </w:p>
    <w:p w:rsidR="00000000" w:rsidDel="00000000" w:rsidP="00000000" w:rsidRDefault="00000000" w:rsidRPr="00000000" w14:paraId="0000002F">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0">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Final Project:</w:t>
      </w:r>
      <w:r w:rsidDel="00000000" w:rsidR="00000000" w:rsidRPr="00000000">
        <w:rPr>
          <w:rFonts w:ascii="Garamond" w:cs="Garamond" w:eastAsia="Garamond" w:hAnsi="Garamond"/>
          <w:b w:val="1"/>
          <w:rtl w:val="0"/>
        </w:rPr>
        <w:t xml:space="preserve"> </w:t>
      </w:r>
      <w:r w:rsidDel="00000000" w:rsidR="00000000" w:rsidRPr="00000000">
        <w:rPr>
          <w:rFonts w:ascii="Garamond" w:cs="Garamond" w:eastAsia="Garamond" w:hAnsi="Garamond"/>
          <w:sz w:val="24"/>
          <w:szCs w:val="24"/>
          <w:rtl w:val="0"/>
        </w:rPr>
        <w:t xml:space="preserve">Students will perform a substantial, empirical case study associated with at least two of the three concepts involved in the course (but ideally all three!): artificial intelligence, innovation, and growth. </w:t>
      </w:r>
      <w:r w:rsidDel="00000000" w:rsidR="00000000" w:rsidRPr="00000000">
        <w:rPr>
          <w:rFonts w:ascii="Garamond" w:cs="Garamond" w:eastAsia="Garamond" w:hAnsi="Garamond"/>
          <w:sz w:val="24"/>
          <w:szCs w:val="24"/>
          <w:rtl w:val="0"/>
        </w:rPr>
        <w:t xml:space="preserve">These projects must va</w:t>
      </w:r>
      <w:r w:rsidDel="00000000" w:rsidR="00000000" w:rsidRPr="00000000">
        <w:rPr>
          <w:rFonts w:ascii="Garamond" w:cs="Garamond" w:eastAsia="Garamond" w:hAnsi="Garamond"/>
          <w:sz w:val="24"/>
          <w:szCs w:val="24"/>
          <w:rtl w:val="0"/>
        </w:rPr>
        <w:t xml:space="preserve">lidate theory or data-driven inferences with qualitative interpretation and quantitative assessment. Projects may focus on a “positive” assessment of AI, innovation, and/or growth, or a “normative” policy seeking to optimize innovation and growth. The case may involve one or more firms, industries, regions, or national economies. Students will turn in a </w:t>
      </w:r>
      <w:r w:rsidDel="00000000" w:rsidR="00000000" w:rsidRPr="00000000">
        <w:rPr>
          <w:rFonts w:ascii="Garamond" w:cs="Garamond" w:eastAsia="Garamond" w:hAnsi="Garamond"/>
          <w:b w:val="1"/>
          <w:sz w:val="24"/>
          <w:szCs w:val="24"/>
          <w:rtl w:val="0"/>
        </w:rPr>
        <w:t xml:space="preserve">2 page proposal</w:t>
      </w:r>
      <w:r w:rsidDel="00000000" w:rsidR="00000000" w:rsidRPr="00000000">
        <w:rPr>
          <w:rFonts w:ascii="Garamond" w:cs="Garamond" w:eastAsia="Garamond" w:hAnsi="Garamond"/>
          <w:sz w:val="24"/>
          <w:szCs w:val="24"/>
          <w:rtl w:val="0"/>
        </w:rPr>
        <w:t xml:space="preserve"> for final projects that details: 1) What? The topic and major argument; 2) Why? Its relevance to the course’s content; 3) Who? The stakeholders who would benefit from the insights of your project and promises; 4) How? What is your proposed method for producing or gathering and analyzing the data related to your case? These proposals will be due Wednesday, Feb. 19 @ 11:59pm and be graded and returned with feedback providing direction on how they can be improved to ensure a strong final project.</w:t>
      </w:r>
    </w:p>
    <w:p w:rsidR="00000000" w:rsidDel="00000000" w:rsidP="00000000" w:rsidRDefault="00000000" w:rsidRPr="00000000" w14:paraId="00000031">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2">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Proposals and final projects may be performed “solo” by a single student or in “duets” of two, with expectations that the work should be proportional to the students. The motivation, process and findings from this project will be presented in a 5-minute Ignite style talk—5 minutes, 20 PDF slides, auto-advancing every 15 seconds (see a description and example </w:t>
      </w:r>
      <w:hyperlink r:id="rId15">
        <w:r w:rsidDel="00000000" w:rsidR="00000000" w:rsidRPr="00000000">
          <w:rPr>
            <w:rFonts w:ascii="Garamond" w:cs="Garamond" w:eastAsia="Garamond" w:hAnsi="Garamond"/>
            <w:b w:val="1"/>
            <w:color w:val="0000ff"/>
            <w:sz w:val="24"/>
            <w:szCs w:val="24"/>
            <w:u w:val="single"/>
            <w:rtl w:val="0"/>
          </w:rPr>
          <w:t xml:space="preserve">here</w:t>
        </w:r>
      </w:hyperlink>
      <w:r w:rsidDel="00000000" w:rsidR="00000000" w:rsidRPr="00000000">
        <w:rPr>
          <w:rFonts w:ascii="Garamond" w:cs="Garamond" w:eastAsia="Garamond" w:hAnsi="Garamond"/>
          <w:sz w:val="24"/>
          <w:szCs w:val="24"/>
          <w:rtl w:val="0"/>
        </w:rPr>
        <w:t xml:space="preserve">)—on Thursday, March 13 from 4:30pm, to be presented in the classroom. Students will submit (1) final presentation slides by Thursday, March 13 @ 4:00pm (for presentations beginning @ 4:30pm to be signed up </w:t>
      </w:r>
      <w:hyperlink r:id="rId16">
        <w:r w:rsidDel="00000000" w:rsidR="00000000" w:rsidRPr="00000000">
          <w:rPr>
            <w:rFonts w:ascii="Garamond" w:cs="Garamond" w:eastAsia="Garamond" w:hAnsi="Garamond"/>
            <w:color w:val="1155cc"/>
            <w:sz w:val="24"/>
            <w:szCs w:val="24"/>
            <w:u w:val="single"/>
            <w:rtl w:val="0"/>
          </w:rPr>
          <w:t xml:space="preserve">here</w:t>
        </w:r>
      </w:hyperlink>
      <w:r w:rsidDel="00000000" w:rsidR="00000000" w:rsidRPr="00000000">
        <w:rPr>
          <w:rFonts w:ascii="Garamond" w:cs="Garamond" w:eastAsia="Garamond" w:hAnsi="Garamond"/>
          <w:sz w:val="24"/>
          <w:szCs w:val="24"/>
          <w:rtl w:val="0"/>
        </w:rPr>
        <w:t xml:space="preserve">—with length and slides log-proportional to group size: 5 minutes/20 slides for 1-person teams and 6.5 minutes/26 slides for two person teams</w:t>
      </w:r>
      <w:r w:rsidDel="00000000" w:rsidR="00000000" w:rsidRPr="00000000">
        <w:rPr>
          <w:rFonts w:ascii="Garamond" w:cs="Garamond" w:eastAsia="Garamond" w:hAnsi="Garamond"/>
          <w:sz w:val="24"/>
          <w:szCs w:val="24"/>
          <w:rtl w:val="0"/>
        </w:rPr>
        <w:t xml:space="preserve">); (2) a detailed 20 page case report that contains a detailed description of the background; explanation for the dynamics surrounding AI, innovation, and/or growth within the case, and either predictions of empirical futures or counterfactual projections of futures contingent on policies. These reports may contain up to 10 pages of data-relevant conceptual figures, data-driven graphs, case examples, or tables of results, and are due Friday, March 14 @ 5pm. We will create and circulate a rubric for how these projects will be graded by week 3.</w:t>
      </w:r>
    </w:p>
    <w:p w:rsidR="00000000" w:rsidDel="00000000" w:rsidP="00000000" w:rsidRDefault="00000000" w:rsidRPr="00000000" w14:paraId="0000003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4">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Grades &amp; Logistics</w:t>
      </w:r>
      <w:r w:rsidDel="00000000" w:rsidR="00000000" w:rsidRPr="00000000">
        <w:rPr>
          <w:rFonts w:ascii="Garamond" w:cs="Garamond" w:eastAsia="Garamond" w:hAnsi="Garamond"/>
          <w:sz w:val="24"/>
          <w:szCs w:val="24"/>
          <w:rtl w:val="0"/>
        </w:rPr>
        <w:t xml:space="preserve">: Grades will be based on weekly questions (10%), memos (20%), participation in discussion sessions, homework (10%), mid-term (20%), proposal for the final project (5%), and final project (35%).</w:t>
      </w:r>
    </w:p>
    <w:p w:rsidR="00000000" w:rsidDel="00000000" w:rsidP="00000000" w:rsidRDefault="00000000" w:rsidRPr="00000000" w14:paraId="00000035">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36">
      <w:pPr>
        <w:pStyle w:val="Heading3"/>
        <w:keepLines w:val="0"/>
        <w:spacing w:after="60" w:before="240" w:line="240" w:lineRule="auto"/>
        <w:rPr>
          <w:rFonts w:ascii="Garamond" w:cs="Garamond" w:eastAsia="Garamond" w:hAnsi="Garamond"/>
          <w:b w:val="1"/>
          <w:sz w:val="24"/>
          <w:szCs w:val="24"/>
        </w:rPr>
      </w:pPr>
      <w:r w:rsidDel="00000000" w:rsidR="00000000" w:rsidRPr="00000000">
        <w:rPr>
          <w:rFonts w:ascii="Garamond" w:cs="Garamond" w:eastAsia="Garamond" w:hAnsi="Garamond"/>
          <w:b w:val="1"/>
          <w:color w:val="000000"/>
          <w:sz w:val="24"/>
          <w:szCs w:val="24"/>
          <w:rtl w:val="0"/>
        </w:rPr>
        <w:t xml:space="preserve">IV.  Calendar of Reading Assignments. </w:t>
      </w:r>
      <w:r w:rsidDel="00000000" w:rsidR="00000000" w:rsidRPr="00000000">
        <w:rPr>
          <w:rtl w:val="0"/>
        </w:rPr>
      </w:r>
    </w:p>
    <w:p w:rsidR="00000000" w:rsidDel="00000000" w:rsidP="00000000" w:rsidRDefault="00000000" w:rsidRPr="00000000" w14:paraId="00000037">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1. Introduction to Artificial Intelligence, Innovation, and Growth</w:t>
      </w:r>
    </w:p>
    <w:p w:rsidR="00000000" w:rsidDel="00000000" w:rsidP="00000000" w:rsidRDefault="00000000" w:rsidRPr="00000000" w14:paraId="0000003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A">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We introduce the phenomena of artificial intelligence, innovation, and growth that will animate the class and motivate the problems and solutions we discuss throughout the quarter. We will explore their character and key conceptual and technical milestones that have marked their progress.</w:t>
      </w:r>
    </w:p>
    <w:p w:rsidR="00000000" w:rsidDel="00000000" w:rsidP="00000000" w:rsidRDefault="00000000" w:rsidRPr="00000000" w14:paraId="0000003B">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3C">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7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Introduction to Artificial Intelligence and Innovation [J]</w:t>
      </w:r>
    </w:p>
    <w:p w:rsidR="00000000" w:rsidDel="00000000" w:rsidP="00000000" w:rsidRDefault="00000000" w:rsidRPr="00000000" w14:paraId="0000003D">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ab/>
        <w:t xml:space="preserve">Readings:</w:t>
      </w:r>
      <w:r w:rsidDel="00000000" w:rsidR="00000000" w:rsidRPr="00000000">
        <w:rPr>
          <w:rtl w:val="0"/>
        </w:rPr>
      </w:r>
    </w:p>
    <w:p w:rsidR="00000000" w:rsidDel="00000000" w:rsidP="00000000" w:rsidRDefault="00000000" w:rsidRPr="00000000" w14:paraId="0000003E">
      <w:pPr>
        <w:numPr>
          <w:ilvl w:val="0"/>
          <w:numId w:val="8"/>
        </w:numPr>
        <w:spacing w:line="240" w:lineRule="auto"/>
        <w:ind w:left="1440" w:hanging="360"/>
        <w:rPr>
          <w:rFonts w:ascii="Garamond" w:cs="Garamond" w:eastAsia="Garamond" w:hAnsi="Garamond"/>
          <w:sz w:val="24"/>
          <w:szCs w:val="24"/>
        </w:rPr>
      </w:pPr>
      <w:hyperlink r:id="rId17">
        <w:r w:rsidDel="00000000" w:rsidR="00000000" w:rsidRPr="00000000">
          <w:rPr>
            <w:rFonts w:ascii="Garamond" w:cs="Garamond" w:eastAsia="Garamond" w:hAnsi="Garamond"/>
            <w:color w:val="1155cc"/>
            <w:sz w:val="24"/>
            <w:szCs w:val="24"/>
            <w:u w:val="single"/>
            <w:rtl w:val="0"/>
          </w:rPr>
          <w:t xml:space="preserve">“Deep learning.”</w:t>
        </w:r>
      </w:hyperlink>
      <w:r w:rsidDel="00000000" w:rsidR="00000000" w:rsidRPr="00000000">
        <w:rPr>
          <w:rFonts w:ascii="Garamond" w:cs="Garamond" w:eastAsia="Garamond" w:hAnsi="Garamond"/>
          <w:sz w:val="24"/>
          <w:szCs w:val="24"/>
          <w:rtl w:val="0"/>
        </w:rPr>
        <w:t xml:space="preserve"> 2015. Yann LeCun, Yoshua Bengio, and Geoffrey Hinton. </w:t>
      </w:r>
      <w:r w:rsidDel="00000000" w:rsidR="00000000" w:rsidRPr="00000000">
        <w:rPr>
          <w:rFonts w:ascii="Garamond" w:cs="Garamond" w:eastAsia="Garamond" w:hAnsi="Garamond"/>
          <w:i w:val="1"/>
          <w:sz w:val="24"/>
          <w:szCs w:val="24"/>
          <w:rtl w:val="0"/>
        </w:rPr>
        <w:t xml:space="preserve">Nature</w:t>
      </w:r>
      <w:r w:rsidDel="00000000" w:rsidR="00000000" w:rsidRPr="00000000">
        <w:rPr>
          <w:rFonts w:ascii="Garamond" w:cs="Garamond" w:eastAsia="Garamond" w:hAnsi="Garamond"/>
          <w:sz w:val="24"/>
          <w:szCs w:val="24"/>
          <w:rtl w:val="0"/>
        </w:rPr>
        <w:t xml:space="preserve"> 521(7553): 436-444.</w:t>
      </w:r>
      <w:r w:rsidDel="00000000" w:rsidR="00000000" w:rsidRPr="00000000">
        <w:rPr>
          <w:rtl w:val="0"/>
        </w:rPr>
      </w:r>
    </w:p>
    <w:p w:rsidR="00000000" w:rsidDel="00000000" w:rsidP="00000000" w:rsidRDefault="00000000" w:rsidRPr="00000000" w14:paraId="0000003F">
      <w:pPr>
        <w:numPr>
          <w:ilvl w:val="0"/>
          <w:numId w:val="8"/>
        </w:numPr>
        <w:spacing w:line="240" w:lineRule="auto"/>
        <w:ind w:left="1440" w:hanging="360"/>
        <w:rPr>
          <w:rFonts w:ascii="Garamond" w:cs="Garamond" w:eastAsia="Garamond" w:hAnsi="Garamond"/>
          <w:sz w:val="24"/>
          <w:szCs w:val="24"/>
        </w:rPr>
      </w:pPr>
      <w:hyperlink r:id="rId18">
        <w:r w:rsidDel="00000000" w:rsidR="00000000" w:rsidRPr="00000000">
          <w:rPr>
            <w:rFonts w:ascii="Garamond" w:cs="Garamond" w:eastAsia="Garamond" w:hAnsi="Garamond"/>
            <w:color w:val="1155cc"/>
            <w:sz w:val="24"/>
            <w:szCs w:val="24"/>
            <w:u w:val="single"/>
            <w:rtl w:val="0"/>
          </w:rPr>
          <w:t xml:space="preserve">“Prediction policy problems.”</w:t>
        </w:r>
      </w:hyperlink>
      <w:r w:rsidDel="00000000" w:rsidR="00000000" w:rsidRPr="00000000">
        <w:rPr>
          <w:rFonts w:ascii="Garamond" w:cs="Garamond" w:eastAsia="Garamond" w:hAnsi="Garamond"/>
          <w:sz w:val="24"/>
          <w:szCs w:val="24"/>
          <w:rtl w:val="0"/>
        </w:rPr>
        <w:t xml:space="preserve"> 2015. Kleinberg, Jon, Jens Ludwig, Sendhil Mullainathan, and Ziad Obermeyer. </w:t>
      </w:r>
      <w:r w:rsidDel="00000000" w:rsidR="00000000" w:rsidRPr="00000000">
        <w:rPr>
          <w:rFonts w:ascii="Garamond" w:cs="Garamond" w:eastAsia="Garamond" w:hAnsi="Garamond"/>
          <w:i w:val="1"/>
          <w:sz w:val="24"/>
          <w:szCs w:val="24"/>
          <w:rtl w:val="0"/>
        </w:rPr>
        <w:t xml:space="preserve">American Economic Review </w:t>
      </w:r>
      <w:r w:rsidDel="00000000" w:rsidR="00000000" w:rsidRPr="00000000">
        <w:rPr>
          <w:rFonts w:ascii="Garamond" w:cs="Garamond" w:eastAsia="Garamond" w:hAnsi="Garamond"/>
          <w:sz w:val="24"/>
          <w:szCs w:val="24"/>
          <w:rtl w:val="0"/>
        </w:rPr>
        <w:t xml:space="preserve">105(5): 491-495.</w:t>
      </w:r>
    </w:p>
    <w:p w:rsidR="00000000" w:rsidDel="00000000" w:rsidP="00000000" w:rsidRDefault="00000000" w:rsidRPr="00000000" w14:paraId="00000040">
      <w:pPr>
        <w:numPr>
          <w:ilvl w:val="0"/>
          <w:numId w:val="8"/>
        </w:numPr>
        <w:spacing w:after="20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i w:val="1"/>
          <w:sz w:val="24"/>
          <w:szCs w:val="24"/>
          <w:rtl w:val="0"/>
        </w:rPr>
        <w:t xml:space="preserve">Power and Prediction: The Disruptive Economics of Artificial Intelligence</w:t>
      </w:r>
      <w:r w:rsidDel="00000000" w:rsidR="00000000" w:rsidRPr="00000000">
        <w:rPr>
          <w:rFonts w:ascii="Garamond" w:cs="Garamond" w:eastAsia="Garamond" w:hAnsi="Garamond"/>
          <w:sz w:val="24"/>
          <w:szCs w:val="24"/>
          <w:rtl w:val="0"/>
        </w:rPr>
        <w:t xml:space="preserve">, Preface and Chapters 1-3 (pp. ix-41). 2022. Ajay Agrawal, Joshua Gans, Avi Goldfarb. Harvard Business Review Press.</w:t>
      </w:r>
    </w:p>
    <w:p w:rsidR="00000000" w:rsidDel="00000000" w:rsidP="00000000" w:rsidRDefault="00000000" w:rsidRPr="00000000" w14:paraId="00000041">
      <w:pPr>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i w:val="1"/>
          <w:sz w:val="24"/>
          <w:szCs w:val="24"/>
          <w:rtl w:val="0"/>
        </w:rPr>
        <w:tab/>
      </w:r>
      <w:r w:rsidDel="00000000" w:rsidR="00000000" w:rsidRPr="00000000">
        <w:rPr>
          <w:rFonts w:ascii="Garamond" w:cs="Garamond" w:eastAsia="Garamond" w:hAnsi="Garamond"/>
          <w:b w:val="1"/>
          <w:i w:val="1"/>
          <w:sz w:val="24"/>
          <w:szCs w:val="24"/>
          <w:rtl w:val="0"/>
        </w:rPr>
        <w:t xml:space="preserve">Supplementary:</w:t>
      </w:r>
    </w:p>
    <w:p w:rsidR="00000000" w:rsidDel="00000000" w:rsidP="00000000" w:rsidRDefault="00000000" w:rsidRPr="00000000" w14:paraId="00000042">
      <w:pPr>
        <w:numPr>
          <w:ilvl w:val="0"/>
          <w:numId w:val="22"/>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Preface: How to Think with Deep Learning</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sz w:val="24"/>
          <w:szCs w:val="24"/>
          <w:rtl w:val="0"/>
        </w:rPr>
        <w:t xml:space="preserve">Deep Learning?</w:t>
      </w:r>
      <w:r w:rsidDel="00000000" w:rsidR="00000000" w:rsidRPr="00000000">
        <w:rPr>
          <w:rFonts w:ascii="Garamond" w:cs="Garamond" w:eastAsia="Garamond" w:hAnsi="Garamond"/>
          <w:sz w:val="24"/>
          <w:szCs w:val="24"/>
          <w:rtl w:val="0"/>
        </w:rPr>
        <w:t xml:space="preserve">”, “Taming and Training Deep Models”, Preface &amp; Chapters 1 &amp; 3.</w:t>
      </w:r>
    </w:p>
    <w:p w:rsidR="00000000" w:rsidDel="00000000" w:rsidP="00000000" w:rsidRDefault="00000000" w:rsidRPr="00000000" w14:paraId="00000043">
      <w:pPr>
        <w:numPr>
          <w:ilvl w:val="0"/>
          <w:numId w:val="22"/>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“Introduction” and “Deep Neural Networks” </w:t>
      </w:r>
      <w:hyperlink r:id="rId19">
        <w:r w:rsidDel="00000000" w:rsidR="00000000" w:rsidRPr="00000000">
          <w:rPr>
            <w:rFonts w:ascii="Garamond" w:cs="Garamond" w:eastAsia="Garamond" w:hAnsi="Garamond"/>
            <w:i w:val="1"/>
            <w:color w:val="1155cc"/>
            <w:sz w:val="24"/>
            <w:szCs w:val="24"/>
            <w:u w:val="single"/>
            <w:rtl w:val="0"/>
          </w:rPr>
          <w:t xml:space="preserve">Deep Learning: Foundations and Concepts</w:t>
        </w:r>
      </w:hyperlink>
      <w:r w:rsidDel="00000000" w:rsidR="00000000" w:rsidRPr="00000000">
        <w:rPr>
          <w:rFonts w:ascii="Garamond" w:cs="Garamond" w:eastAsia="Garamond" w:hAnsi="Garamond"/>
          <w:sz w:val="24"/>
          <w:szCs w:val="24"/>
          <w:rtl w:val="0"/>
        </w:rPr>
        <w:t xml:space="preserve">, chapters 1, 6.</w:t>
      </w:r>
    </w:p>
    <w:p w:rsidR="00000000" w:rsidDel="00000000" w:rsidP="00000000" w:rsidRDefault="00000000" w:rsidRPr="00000000" w14:paraId="00000044">
      <w:pPr>
        <w:numPr>
          <w:ilvl w:val="0"/>
          <w:numId w:val="22"/>
        </w:numPr>
        <w:spacing w:line="240" w:lineRule="auto"/>
        <w:ind w:left="1440" w:hanging="360"/>
        <w:rPr>
          <w:rFonts w:ascii="Garamond" w:cs="Garamond" w:eastAsia="Garamond" w:hAnsi="Garamond"/>
          <w:sz w:val="24"/>
          <w:szCs w:val="24"/>
        </w:rPr>
      </w:pPr>
      <w:hyperlink r:id="rId20">
        <w:r w:rsidDel="00000000" w:rsidR="00000000" w:rsidRPr="00000000">
          <w:rPr>
            <w:rFonts w:ascii="Garamond" w:cs="Garamond" w:eastAsia="Garamond" w:hAnsi="Garamond"/>
            <w:color w:val="1155cc"/>
            <w:sz w:val="24"/>
            <w:szCs w:val="24"/>
            <w:u w:val="single"/>
            <w:rtl w:val="0"/>
          </w:rPr>
          <w:t xml:space="preserve">“The unreasonable effectiveness of deep learning in artificial intelligence”</w:t>
        </w:r>
      </w:hyperlink>
      <w:r w:rsidDel="00000000" w:rsidR="00000000" w:rsidRPr="00000000">
        <w:rPr>
          <w:rFonts w:ascii="Garamond" w:cs="Garamond" w:eastAsia="Garamond" w:hAnsi="Garamond"/>
          <w:sz w:val="24"/>
          <w:szCs w:val="24"/>
          <w:rtl w:val="0"/>
        </w:rPr>
        <w:t xml:space="preserve">. 2020.  Terrence J. Sejnowskia. </w:t>
      </w:r>
      <w:r w:rsidDel="00000000" w:rsidR="00000000" w:rsidRPr="00000000">
        <w:rPr>
          <w:rFonts w:ascii="Garamond" w:cs="Garamond" w:eastAsia="Garamond" w:hAnsi="Garamond"/>
          <w:i w:val="1"/>
          <w:sz w:val="24"/>
          <w:szCs w:val="24"/>
          <w:rtl w:val="0"/>
        </w:rPr>
        <w:t xml:space="preserve">Proceedings of the National Academy of Sciences.</w:t>
      </w:r>
      <w:r w:rsidDel="00000000" w:rsidR="00000000" w:rsidRPr="00000000">
        <w:rPr>
          <w:rtl w:val="0"/>
        </w:rPr>
      </w:r>
    </w:p>
    <w:p w:rsidR="00000000" w:rsidDel="00000000" w:rsidP="00000000" w:rsidRDefault="00000000" w:rsidRPr="00000000" w14:paraId="00000045">
      <w:pPr>
        <w:spacing w:line="240" w:lineRule="auto"/>
        <w:ind w:firstLine="630"/>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46">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9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Introduction to Innovation and Growth [U]</w:t>
      </w:r>
    </w:p>
    <w:p w:rsidR="00000000" w:rsidDel="00000000" w:rsidP="00000000" w:rsidRDefault="00000000" w:rsidRPr="00000000" w14:paraId="00000047">
      <w:pPr>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48">
      <w:pPr>
        <w:numPr>
          <w:ilvl w:val="0"/>
          <w:numId w:val="4"/>
        </w:numPr>
        <w:spacing w:line="240" w:lineRule="auto"/>
        <w:ind w:left="1440" w:hanging="360"/>
        <w:rPr>
          <w:rFonts w:ascii="Garamond" w:cs="Garamond" w:eastAsia="Garamond" w:hAnsi="Garamond"/>
          <w:sz w:val="24"/>
          <w:szCs w:val="24"/>
          <w:u w:val="none"/>
        </w:rPr>
      </w:pPr>
      <w:hyperlink r:id="rId21">
        <w:r w:rsidDel="00000000" w:rsidR="00000000" w:rsidRPr="00000000">
          <w:rPr>
            <w:rFonts w:ascii="Garamond" w:cs="Garamond" w:eastAsia="Garamond" w:hAnsi="Garamond"/>
            <w:color w:val="1155cc"/>
            <w:sz w:val="24"/>
            <w:szCs w:val="24"/>
            <w:u w:val="single"/>
            <w:rtl w:val="0"/>
          </w:rPr>
          <w:t xml:space="preserve">“The Rise of American Ingenuity: Innovation and Inventors of the Golden Age”</w:t>
        </w:r>
      </w:hyperlink>
      <w:r w:rsidDel="00000000" w:rsidR="00000000" w:rsidRPr="00000000">
        <w:rPr>
          <w:rFonts w:ascii="Garamond" w:cs="Garamond" w:eastAsia="Garamond" w:hAnsi="Garamond"/>
          <w:sz w:val="24"/>
          <w:szCs w:val="24"/>
          <w:rtl w:val="0"/>
        </w:rPr>
        <w:t xml:space="preserve">. 2017. Ufuk Akcigit, John Grigsby, and Tom Nicholas.</w:t>
      </w:r>
    </w:p>
    <w:p w:rsidR="00000000" w:rsidDel="00000000" w:rsidP="00000000" w:rsidRDefault="00000000" w:rsidRPr="00000000" w14:paraId="00000049">
      <w:pPr>
        <w:numPr>
          <w:ilvl w:val="0"/>
          <w:numId w:val="4"/>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t>
      </w:r>
      <w:hyperlink r:id="rId22">
        <w:r w:rsidDel="00000000" w:rsidR="00000000" w:rsidRPr="00000000">
          <w:rPr>
            <w:rFonts w:ascii="Garamond" w:cs="Garamond" w:eastAsia="Garamond" w:hAnsi="Garamond"/>
            <w:color w:val="1155cc"/>
            <w:sz w:val="24"/>
            <w:szCs w:val="24"/>
            <w:u w:val="single"/>
            <w:rtl w:val="0"/>
          </w:rPr>
          <w:t xml:space="preserve">World Development Report 2024: Middle Income Trap</w:t>
        </w:r>
      </w:hyperlink>
      <w:r w:rsidDel="00000000" w:rsidR="00000000" w:rsidRPr="00000000">
        <w:rPr>
          <w:rFonts w:ascii="Garamond" w:cs="Garamond" w:eastAsia="Garamond" w:hAnsi="Garamond"/>
          <w:sz w:val="24"/>
          <w:szCs w:val="24"/>
          <w:rtl w:val="0"/>
        </w:rPr>
        <w:t xml:space="preserve">”. The World Bank Group.</w:t>
      </w:r>
      <w:r w:rsidDel="00000000" w:rsidR="00000000" w:rsidRPr="00000000">
        <w:rPr>
          <w:rtl w:val="0"/>
        </w:rPr>
      </w:r>
    </w:p>
    <w:p w:rsidR="00000000" w:rsidDel="00000000" w:rsidP="00000000" w:rsidRDefault="00000000" w:rsidRPr="00000000" w14:paraId="0000004A">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4B">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2. Models</w:t>
      </w:r>
      <w:r w:rsidDel="00000000" w:rsidR="00000000" w:rsidRPr="00000000">
        <w:rPr>
          <w:rFonts w:ascii="Garamond" w:cs="Garamond" w:eastAsia="Garamond" w:hAnsi="Garamond"/>
          <w:b w:val="1"/>
          <w:sz w:val="24"/>
          <w:szCs w:val="24"/>
          <w:rtl w:val="0"/>
        </w:rPr>
        <w:t xml:space="preserve"> of Innovation and Growth</w:t>
      </w:r>
    </w:p>
    <w:p w:rsidR="00000000" w:rsidDel="00000000" w:rsidP="00000000" w:rsidRDefault="00000000" w:rsidRPr="00000000" w14:paraId="0000004C">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4D">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14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Schumpeterian Theory and Creative Destruction [U]</w:t>
      </w:r>
    </w:p>
    <w:p w:rsidR="00000000" w:rsidDel="00000000" w:rsidP="00000000" w:rsidRDefault="00000000" w:rsidRPr="00000000" w14:paraId="0000004E">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ab/>
        <w:t xml:space="preserve">Readings:</w:t>
      </w:r>
      <w:r w:rsidDel="00000000" w:rsidR="00000000" w:rsidRPr="00000000">
        <w:rPr>
          <w:rtl w:val="0"/>
        </w:rPr>
      </w:r>
    </w:p>
    <w:p w:rsidR="00000000" w:rsidDel="00000000" w:rsidP="00000000" w:rsidRDefault="00000000" w:rsidRPr="00000000" w14:paraId="0000004F">
      <w:pPr>
        <w:numPr>
          <w:ilvl w:val="0"/>
          <w:numId w:val="14"/>
        </w:numPr>
        <w:spacing w:after="0" w:afterAutospacing="0" w:before="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“Chapter 4: Creation, in the </w:t>
      </w:r>
      <w:hyperlink r:id="rId23">
        <w:r w:rsidDel="00000000" w:rsidR="00000000" w:rsidRPr="00000000">
          <w:rPr>
            <w:rFonts w:ascii="Garamond" w:cs="Garamond" w:eastAsia="Garamond" w:hAnsi="Garamond"/>
            <w:color w:val="1155cc"/>
            <w:sz w:val="24"/>
            <w:szCs w:val="24"/>
            <w:u w:val="single"/>
            <w:rtl w:val="0"/>
          </w:rPr>
          <w:t xml:space="preserve">World Development Report 2024: Middle Income Trap</w:t>
        </w:r>
      </w:hyperlink>
      <w:r w:rsidDel="00000000" w:rsidR="00000000" w:rsidRPr="00000000">
        <w:rPr>
          <w:rFonts w:ascii="Garamond" w:cs="Garamond" w:eastAsia="Garamond" w:hAnsi="Garamond"/>
          <w:sz w:val="24"/>
          <w:szCs w:val="24"/>
          <w:rtl w:val="0"/>
        </w:rPr>
        <w:t xml:space="preserve">”. The World Bank Group.</w:t>
      </w:r>
    </w:p>
    <w:p w:rsidR="00000000" w:rsidDel="00000000" w:rsidP="00000000" w:rsidRDefault="00000000" w:rsidRPr="00000000" w14:paraId="00000050">
      <w:pPr>
        <w:numPr>
          <w:ilvl w:val="0"/>
          <w:numId w:val="14"/>
        </w:numPr>
        <w:spacing w:after="0" w:afterAutospacing="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24">
        <w:r w:rsidDel="00000000" w:rsidR="00000000" w:rsidRPr="00000000">
          <w:rPr>
            <w:rFonts w:ascii="Garamond" w:cs="Garamond" w:eastAsia="Garamond" w:hAnsi="Garamond"/>
            <w:color w:val="1155cc"/>
            <w:sz w:val="24"/>
            <w:szCs w:val="24"/>
            <w:u w:val="single"/>
            <w:rtl w:val="0"/>
          </w:rPr>
          <w:t xml:space="preserve">What Do We Learn from Schumpeterian Growth Theory,</w:t>
        </w:r>
      </w:hyperlink>
      <w:r w:rsidDel="00000000" w:rsidR="00000000" w:rsidRPr="00000000">
        <w:rPr>
          <w:rFonts w:ascii="Garamond" w:cs="Garamond" w:eastAsia="Garamond" w:hAnsi="Garamond"/>
          <w:sz w:val="24"/>
          <w:szCs w:val="24"/>
          <w:rtl w:val="0"/>
        </w:rPr>
        <w:t xml:space="preserve">” Philippe Aghion, Ufuk Akcigit, and Peter Howitt, Handbook of Economic Growth, ed. by P. Aghion, and S. N. Durlauf, 2014, Vol 2B: 515-563.</w:t>
      </w:r>
    </w:p>
    <w:p w:rsidR="00000000" w:rsidDel="00000000" w:rsidP="00000000" w:rsidRDefault="00000000" w:rsidRPr="00000000" w14:paraId="00000051">
      <w:pPr>
        <w:numPr>
          <w:ilvl w:val="0"/>
          <w:numId w:val="14"/>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“Creative Destruction and Economic Growth,” 2023. Ufuk Akcigit, in </w:t>
      </w:r>
      <w:r w:rsidDel="00000000" w:rsidR="00000000" w:rsidRPr="00000000">
        <w:rPr>
          <w:rFonts w:ascii="Garamond" w:cs="Garamond" w:eastAsia="Garamond" w:hAnsi="Garamond"/>
          <w:i w:val="1"/>
          <w:sz w:val="24"/>
          <w:szCs w:val="24"/>
          <w:rtl w:val="0"/>
        </w:rPr>
        <w:t xml:space="preserve">The Economics of Creative Destruction: New Research on Themes from Aghion and Howitt, </w:t>
      </w:r>
      <w:r w:rsidDel="00000000" w:rsidR="00000000" w:rsidRPr="00000000">
        <w:rPr>
          <w:rFonts w:ascii="Garamond" w:cs="Garamond" w:eastAsia="Garamond" w:hAnsi="Garamond"/>
          <w:sz w:val="24"/>
          <w:szCs w:val="24"/>
          <w:rtl w:val="0"/>
        </w:rPr>
        <w:t xml:space="preserve">ed. by</w:t>
      </w:r>
      <w:r w:rsidDel="00000000" w:rsidR="00000000" w:rsidRPr="00000000">
        <w:rPr>
          <w:rFonts w:ascii="Garamond" w:cs="Garamond" w:eastAsia="Garamond" w:hAnsi="Garamond"/>
          <w:i w:val="1"/>
          <w:sz w:val="24"/>
          <w:szCs w:val="24"/>
          <w:rtl w:val="0"/>
        </w:rPr>
        <w:t xml:space="preserve"> </w:t>
      </w:r>
      <w:r w:rsidDel="00000000" w:rsidR="00000000" w:rsidRPr="00000000">
        <w:rPr>
          <w:rFonts w:ascii="Garamond" w:cs="Garamond" w:eastAsia="Garamond" w:hAnsi="Garamond"/>
          <w:sz w:val="24"/>
          <w:szCs w:val="24"/>
          <w:rtl w:val="0"/>
        </w:rPr>
        <w:t xml:space="preserve">Ufuk Akcigit and John Van Reenen: 21-42. </w:t>
      </w:r>
    </w:p>
    <w:p w:rsidR="00000000" w:rsidDel="00000000" w:rsidP="00000000" w:rsidRDefault="00000000" w:rsidRPr="00000000" w14:paraId="00000052">
      <w:pPr>
        <w:spacing w:line="240" w:lineRule="auto"/>
        <w:ind w:firstLine="630"/>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53">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16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Political Economy of Creative Destruction [U]</w:t>
      </w:r>
    </w:p>
    <w:p w:rsidR="00000000" w:rsidDel="00000000" w:rsidP="00000000" w:rsidRDefault="00000000" w:rsidRPr="00000000" w14:paraId="00000054">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55">
      <w:pPr>
        <w:numPr>
          <w:ilvl w:val="0"/>
          <w:numId w:val="21"/>
        </w:numPr>
        <w:spacing w:after="0" w:before="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25">
        <w:r w:rsidDel="00000000" w:rsidR="00000000" w:rsidRPr="00000000">
          <w:rPr>
            <w:rFonts w:ascii="Garamond" w:cs="Garamond" w:eastAsia="Garamond" w:hAnsi="Garamond"/>
            <w:color w:val="1155cc"/>
            <w:sz w:val="24"/>
            <w:szCs w:val="24"/>
            <w:u w:val="single"/>
            <w:rtl w:val="0"/>
          </w:rPr>
          <w:t xml:space="preserve">Connecting to Power: Political Connections, Innovation, and Firm Dynamics</w:t>
        </w:r>
      </w:hyperlink>
      <w:r w:rsidDel="00000000" w:rsidR="00000000" w:rsidRPr="00000000">
        <w:rPr>
          <w:rFonts w:ascii="Garamond" w:cs="Garamond" w:eastAsia="Garamond" w:hAnsi="Garamond"/>
          <w:sz w:val="24"/>
          <w:szCs w:val="24"/>
          <w:rtl w:val="0"/>
        </w:rPr>
        <w:t xml:space="preserve">” Ufuk Akcigit, Salome Baslandze, and Francesca Lotti. </w:t>
      </w:r>
      <w:r w:rsidDel="00000000" w:rsidR="00000000" w:rsidRPr="00000000">
        <w:rPr>
          <w:rFonts w:ascii="Garamond" w:cs="Garamond" w:eastAsia="Garamond" w:hAnsi="Garamond"/>
          <w:i w:val="1"/>
          <w:sz w:val="24"/>
          <w:szCs w:val="24"/>
          <w:rtl w:val="0"/>
        </w:rPr>
        <w:t xml:space="preserve">Econometrica</w:t>
      </w:r>
      <w:r w:rsidDel="00000000" w:rsidR="00000000" w:rsidRPr="00000000">
        <w:rPr>
          <w:rFonts w:ascii="Garamond" w:cs="Garamond" w:eastAsia="Garamond" w:hAnsi="Garamond"/>
          <w:sz w:val="24"/>
          <w:szCs w:val="24"/>
          <w:rtl w:val="0"/>
        </w:rPr>
        <w:t xml:space="preserve">, 2023, 91(2): 529-564.</w:t>
      </w:r>
    </w:p>
    <w:p w:rsidR="00000000" w:rsidDel="00000000" w:rsidP="00000000" w:rsidRDefault="00000000" w:rsidRPr="00000000" w14:paraId="00000056">
      <w:pPr>
        <w:numPr>
          <w:ilvl w:val="0"/>
          <w:numId w:val="21"/>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26">
        <w:r w:rsidDel="00000000" w:rsidR="00000000" w:rsidRPr="00000000">
          <w:rPr>
            <w:rFonts w:ascii="Garamond" w:cs="Garamond" w:eastAsia="Garamond" w:hAnsi="Garamond"/>
            <w:color w:val="1155cc"/>
            <w:sz w:val="24"/>
            <w:szCs w:val="24"/>
            <w:u w:val="single"/>
            <w:rtl w:val="0"/>
          </w:rPr>
          <w:t xml:space="preserve">Barriers to Creative Destruction: Large Firms and Non-Productive Strategies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2023. Salome Baslandze, in </w:t>
      </w:r>
      <w:r w:rsidDel="00000000" w:rsidR="00000000" w:rsidRPr="00000000">
        <w:rPr>
          <w:rFonts w:ascii="Garamond" w:cs="Garamond" w:eastAsia="Garamond" w:hAnsi="Garamond"/>
          <w:i w:val="1"/>
          <w:sz w:val="24"/>
          <w:szCs w:val="24"/>
          <w:rtl w:val="0"/>
        </w:rPr>
        <w:t xml:space="preserve">The Economics of Creative Destruction: New Research on Themes from Aghion and Howitt</w:t>
      </w: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14:paraId="00000057">
      <w:pPr>
        <w:spacing w:line="240" w:lineRule="auto"/>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3. Measurement and the Nature of Innovation</w:t>
      </w:r>
    </w:p>
    <w:p w:rsidR="00000000" w:rsidDel="00000000" w:rsidP="00000000" w:rsidRDefault="00000000" w:rsidRPr="00000000" w14:paraId="00000059">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5A">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21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Artificial Intelligence Allows us to Measure Innovation as Surprise [J]</w:t>
      </w:r>
    </w:p>
    <w:p w:rsidR="00000000" w:rsidDel="00000000" w:rsidP="00000000" w:rsidRDefault="00000000" w:rsidRPr="00000000" w14:paraId="0000005B">
      <w:pPr>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5C">
      <w:pPr>
        <w:numPr>
          <w:ilvl w:val="0"/>
          <w:numId w:val="17"/>
        </w:numPr>
        <w:spacing w:line="240" w:lineRule="auto"/>
        <w:ind w:left="1440" w:hanging="360"/>
        <w:rPr>
          <w:rFonts w:ascii="Garamond" w:cs="Garamond" w:eastAsia="Garamond" w:hAnsi="Garamond"/>
          <w:sz w:val="24"/>
          <w:szCs w:val="24"/>
        </w:rPr>
      </w:pPr>
      <w:hyperlink r:id="rId27">
        <w:r w:rsidDel="00000000" w:rsidR="00000000" w:rsidRPr="00000000">
          <w:rPr>
            <w:rFonts w:ascii="Garamond" w:cs="Garamond" w:eastAsia="Garamond" w:hAnsi="Garamond"/>
            <w:color w:val="1155cc"/>
            <w:sz w:val="24"/>
            <w:szCs w:val="24"/>
            <w:u w:val="single"/>
            <w:rtl w:val="0"/>
          </w:rPr>
          <w:t xml:space="preserve">“Surprising combinations of research contents and contexts are related to impact and emerge with scientific outsiders from distant disciplines.”</w:t>
        </w:r>
      </w:hyperlink>
      <w:r w:rsidDel="00000000" w:rsidR="00000000" w:rsidRPr="00000000">
        <w:rPr>
          <w:rFonts w:ascii="Garamond" w:cs="Garamond" w:eastAsia="Garamond" w:hAnsi="Garamond"/>
          <w:sz w:val="24"/>
          <w:szCs w:val="24"/>
          <w:rtl w:val="0"/>
        </w:rPr>
        <w:t xml:space="preserve"> 2023. Feng Shi &amp; James Evans. </w:t>
      </w:r>
      <w:r w:rsidDel="00000000" w:rsidR="00000000" w:rsidRPr="00000000">
        <w:rPr>
          <w:rFonts w:ascii="Garamond" w:cs="Garamond" w:eastAsia="Garamond" w:hAnsi="Garamond"/>
          <w:i w:val="1"/>
          <w:sz w:val="24"/>
          <w:szCs w:val="24"/>
          <w:rtl w:val="0"/>
        </w:rPr>
        <w:t xml:space="preserve">Nature Communications.</w:t>
      </w:r>
    </w:p>
    <w:p w:rsidR="00000000" w:rsidDel="00000000" w:rsidP="00000000" w:rsidRDefault="00000000" w:rsidRPr="00000000" w14:paraId="0000005D">
      <w:pPr>
        <w:numPr>
          <w:ilvl w:val="0"/>
          <w:numId w:val="17"/>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“Simulating Subjects: The Promise and Peril of AI Stand-ins for Social Agents and Interactions.” 2025. James Evans and Austin Kozlowski (on Canvas site).</w:t>
      </w:r>
    </w:p>
    <w:p w:rsidR="00000000" w:rsidDel="00000000" w:rsidP="00000000" w:rsidRDefault="00000000" w:rsidRPr="00000000" w14:paraId="0000005E">
      <w:pPr>
        <w:numPr>
          <w:ilvl w:val="0"/>
          <w:numId w:val="17"/>
        </w:numPr>
        <w:tabs>
          <w:tab w:val="left" w:leader="none" w:pos="720"/>
        </w:tabs>
        <w:spacing w:after="120" w:line="240" w:lineRule="auto"/>
        <w:ind w:left="1440" w:hanging="360"/>
        <w:rPr>
          <w:rFonts w:ascii="Garamond" w:cs="Garamond" w:eastAsia="Garamond" w:hAnsi="Garamond"/>
          <w:sz w:val="24"/>
          <w:szCs w:val="24"/>
        </w:rPr>
      </w:pPr>
      <w:hyperlink r:id="rId28">
        <w:r w:rsidDel="00000000" w:rsidR="00000000" w:rsidRPr="00000000">
          <w:rPr>
            <w:rFonts w:ascii="Garamond" w:cs="Garamond" w:eastAsia="Garamond" w:hAnsi="Garamond"/>
            <w:color w:val="1155cc"/>
            <w:sz w:val="24"/>
            <w:szCs w:val="24"/>
            <w:u w:val="single"/>
            <w:rtl w:val="0"/>
          </w:rPr>
          <w:t xml:space="preserve">“Surprise! Measuring Novelty by Simulating Discovery.”</w:t>
        </w:r>
      </w:hyperlink>
      <w:r w:rsidDel="00000000" w:rsidR="00000000" w:rsidRPr="00000000">
        <w:rPr>
          <w:rFonts w:ascii="Garamond" w:cs="Garamond" w:eastAsia="Garamond" w:hAnsi="Garamond"/>
          <w:sz w:val="24"/>
          <w:szCs w:val="24"/>
          <w:rtl w:val="0"/>
        </w:rPr>
        <w:t xml:space="preserve"> 2020. Jacob Foster, Feng Shi and James Evans. </w:t>
      </w:r>
    </w:p>
    <w:p w:rsidR="00000000" w:rsidDel="00000000" w:rsidP="00000000" w:rsidRDefault="00000000" w:rsidRPr="00000000" w14:paraId="0000005F">
      <w:pPr>
        <w:tabs>
          <w:tab w:val="left" w:leader="none" w:pos="720"/>
        </w:tabs>
        <w:spacing w:after="0" w:line="240" w:lineRule="auto"/>
        <w:ind w:left="0" w:firstLine="0"/>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i w:val="1"/>
          <w:sz w:val="24"/>
          <w:szCs w:val="24"/>
          <w:rtl w:val="0"/>
        </w:rPr>
        <w:t xml:space="preserve">Supplementary:</w:t>
      </w:r>
    </w:p>
    <w:p w:rsidR="00000000" w:rsidDel="00000000" w:rsidP="00000000" w:rsidRDefault="00000000" w:rsidRPr="00000000" w14:paraId="00000060">
      <w:pPr>
        <w:numPr>
          <w:ilvl w:val="0"/>
          <w:numId w:val="19"/>
        </w:numPr>
        <w:tabs>
          <w:tab w:val="left" w:leader="none" w:pos="720"/>
        </w:tabs>
        <w:spacing w:after="120" w:line="240" w:lineRule="auto"/>
        <w:ind w:left="1440" w:hanging="360"/>
        <w:rPr>
          <w:rFonts w:ascii="Garamond" w:cs="Garamond" w:eastAsia="Garamond" w:hAnsi="Garamond"/>
          <w:sz w:val="24"/>
          <w:szCs w:val="24"/>
          <w:u w:val="none"/>
        </w:rPr>
      </w:pPr>
      <w:hyperlink r:id="rId29">
        <w:r w:rsidDel="00000000" w:rsidR="00000000" w:rsidRPr="00000000">
          <w:rPr>
            <w:rFonts w:ascii="Garamond" w:cs="Garamond" w:eastAsia="Garamond" w:hAnsi="Garamond"/>
            <w:color w:val="1155cc"/>
            <w:sz w:val="24"/>
            <w:szCs w:val="24"/>
            <w:u w:val="single"/>
            <w:rtl w:val="0"/>
          </w:rPr>
          <w:t xml:space="preserve">“The historical structure of scientific discovery,”</w:t>
        </w:r>
      </w:hyperlink>
      <w:r w:rsidDel="00000000" w:rsidR="00000000" w:rsidRPr="00000000">
        <w:rPr>
          <w:rFonts w:ascii="Garamond" w:cs="Garamond" w:eastAsia="Garamond" w:hAnsi="Garamond"/>
          <w:sz w:val="24"/>
          <w:szCs w:val="24"/>
          <w:rtl w:val="0"/>
        </w:rPr>
        <w:t xml:space="preserve"> 1962. Thomas S. Kuhn. </w:t>
      </w:r>
      <w:r w:rsidDel="00000000" w:rsidR="00000000" w:rsidRPr="00000000">
        <w:rPr>
          <w:rFonts w:ascii="Garamond" w:cs="Garamond" w:eastAsia="Garamond" w:hAnsi="Garamond"/>
          <w:i w:val="1"/>
          <w:sz w:val="24"/>
          <w:szCs w:val="24"/>
          <w:rtl w:val="0"/>
        </w:rPr>
        <w:t xml:space="preserve">Science</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61">
      <w:pPr>
        <w:spacing w:line="240" w:lineRule="auto"/>
        <w:ind w:left="144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62">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23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Evolution,</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Complexity, &amp; the Process of Innovation [J]</w:t>
      </w:r>
    </w:p>
    <w:p w:rsidR="00000000" w:rsidDel="00000000" w:rsidP="00000000" w:rsidRDefault="00000000" w:rsidRPr="00000000" w14:paraId="00000063">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64">
      <w:pPr>
        <w:numPr>
          <w:ilvl w:val="0"/>
          <w:numId w:val="23"/>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“Combination and Structure” and “Mechanisms of Evolution”, Chapters 2 (27-43) and 3 (167-189) from </w:t>
      </w:r>
      <w:r w:rsidDel="00000000" w:rsidR="00000000" w:rsidRPr="00000000">
        <w:rPr>
          <w:rFonts w:ascii="Garamond" w:cs="Garamond" w:eastAsia="Garamond" w:hAnsi="Garamond"/>
          <w:i w:val="1"/>
          <w:sz w:val="24"/>
          <w:szCs w:val="24"/>
          <w:rtl w:val="0"/>
        </w:rPr>
        <w:t xml:space="preserve">The Nature of Technology: What it is and How it Evolves</w:t>
      </w:r>
      <w:r w:rsidDel="00000000" w:rsidR="00000000" w:rsidRPr="00000000">
        <w:rPr>
          <w:rFonts w:ascii="Garamond" w:cs="Garamond" w:eastAsia="Garamond" w:hAnsi="Garamond"/>
          <w:sz w:val="24"/>
          <w:szCs w:val="24"/>
          <w:rtl w:val="0"/>
        </w:rPr>
        <w:t xml:space="preserve">. 2009. Brian Arthur. Free Press: New York.</w:t>
      </w:r>
    </w:p>
    <w:p w:rsidR="00000000" w:rsidDel="00000000" w:rsidP="00000000" w:rsidRDefault="00000000" w:rsidRPr="00000000" w14:paraId="00000065">
      <w:pPr>
        <w:numPr>
          <w:ilvl w:val="0"/>
          <w:numId w:val="23"/>
        </w:numPr>
        <w:spacing w:line="240" w:lineRule="auto"/>
        <w:ind w:left="1440" w:hanging="360"/>
        <w:rPr>
          <w:rFonts w:ascii="Garamond" w:cs="Garamond" w:eastAsia="Garamond" w:hAnsi="Garamond"/>
          <w:sz w:val="24"/>
          <w:szCs w:val="24"/>
          <w:u w:val="none"/>
        </w:rPr>
      </w:pPr>
      <w:hyperlink r:id="rId30">
        <w:r w:rsidDel="00000000" w:rsidR="00000000" w:rsidRPr="00000000">
          <w:rPr>
            <w:rFonts w:ascii="Garamond" w:cs="Garamond" w:eastAsia="Garamond" w:hAnsi="Garamond"/>
            <w:color w:val="1155cc"/>
            <w:sz w:val="24"/>
            <w:szCs w:val="24"/>
            <w:u w:val="single"/>
            <w:rtl w:val="0"/>
          </w:rPr>
          <w:t xml:space="preserve">“Assembly theory explains and quantifies selection and evolution”</w:t>
        </w:r>
      </w:hyperlink>
      <w:r w:rsidDel="00000000" w:rsidR="00000000" w:rsidRPr="00000000">
        <w:rPr>
          <w:rFonts w:ascii="Garamond" w:cs="Garamond" w:eastAsia="Garamond" w:hAnsi="Garamond"/>
          <w:sz w:val="24"/>
          <w:szCs w:val="24"/>
          <w:rtl w:val="0"/>
        </w:rPr>
        <w:t xml:space="preserve">. 2023. Abhishek Sharma, Dániel Czégel, Michael Lachmann, Christopher P. Kempes, Sara I. Walker &amp; Leroy Cronin. </w:t>
      </w:r>
      <w:r w:rsidDel="00000000" w:rsidR="00000000" w:rsidRPr="00000000">
        <w:rPr>
          <w:rFonts w:ascii="Garamond" w:cs="Garamond" w:eastAsia="Garamond" w:hAnsi="Garamond"/>
          <w:i w:val="1"/>
          <w:sz w:val="24"/>
          <w:szCs w:val="24"/>
          <w:rtl w:val="0"/>
        </w:rPr>
        <w:t xml:space="preserve">Nature.</w:t>
      </w:r>
    </w:p>
    <w:p w:rsidR="00000000" w:rsidDel="00000000" w:rsidP="00000000" w:rsidRDefault="00000000" w:rsidRPr="00000000" w14:paraId="00000066">
      <w:pPr>
        <w:numPr>
          <w:ilvl w:val="0"/>
          <w:numId w:val="23"/>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31">
        <w:r w:rsidDel="00000000" w:rsidR="00000000" w:rsidRPr="00000000">
          <w:rPr>
            <w:rFonts w:ascii="Garamond" w:cs="Garamond" w:eastAsia="Garamond" w:hAnsi="Garamond"/>
            <w:color w:val="1155cc"/>
            <w:sz w:val="24"/>
            <w:szCs w:val="24"/>
            <w:u w:val="single"/>
            <w:rtl w:val="0"/>
          </w:rPr>
          <w:t xml:space="preserve">Modularity, Higher-Order Recombination, and New Venture Success</w:t>
        </w:r>
      </w:hyperlink>
      <w:r w:rsidDel="00000000" w:rsidR="00000000" w:rsidRPr="00000000">
        <w:rPr>
          <w:rFonts w:ascii="Garamond" w:cs="Garamond" w:eastAsia="Garamond" w:hAnsi="Garamond"/>
          <w:sz w:val="24"/>
          <w:szCs w:val="24"/>
          <w:rtl w:val="0"/>
        </w:rPr>
        <w:t xml:space="preserve">”. Likun Cao, Ziwen Chen, and James Evans. Preprint.</w:t>
      </w:r>
      <w:r w:rsidDel="00000000" w:rsidR="00000000" w:rsidRPr="00000000">
        <w:rPr>
          <w:rtl w:val="0"/>
        </w:rPr>
      </w:r>
    </w:p>
    <w:p w:rsidR="00000000" w:rsidDel="00000000" w:rsidP="00000000" w:rsidRDefault="00000000" w:rsidRPr="00000000" w14:paraId="00000067">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b w:val="1"/>
          <w:i w:val="1"/>
          <w:sz w:val="24"/>
          <w:szCs w:val="24"/>
          <w:rtl w:val="0"/>
        </w:rPr>
        <w:t xml:space="preserve">Supplementary:</w:t>
      </w:r>
      <w:r w:rsidDel="00000000" w:rsidR="00000000" w:rsidRPr="00000000">
        <w:rPr>
          <w:rtl w:val="0"/>
        </w:rPr>
      </w:r>
    </w:p>
    <w:p w:rsidR="00000000" w:rsidDel="00000000" w:rsidP="00000000" w:rsidRDefault="00000000" w:rsidRPr="00000000" w14:paraId="00000068">
      <w:pPr>
        <w:numPr>
          <w:ilvl w:val="0"/>
          <w:numId w:val="7"/>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Nonergodic Universe: The Possibilities of New Laws”, Chapter 7 in </w:t>
      </w:r>
      <w:r w:rsidDel="00000000" w:rsidR="00000000" w:rsidRPr="00000000">
        <w:rPr>
          <w:rFonts w:ascii="Garamond" w:cs="Garamond" w:eastAsia="Garamond" w:hAnsi="Garamond"/>
          <w:i w:val="1"/>
          <w:sz w:val="24"/>
          <w:szCs w:val="24"/>
          <w:rtl w:val="0"/>
        </w:rPr>
        <w:t xml:space="preserve">Investigations</w:t>
      </w:r>
      <w:r w:rsidDel="00000000" w:rsidR="00000000" w:rsidRPr="00000000">
        <w:rPr>
          <w:rFonts w:ascii="Garamond" w:cs="Garamond" w:eastAsia="Garamond" w:hAnsi="Garamond"/>
          <w:sz w:val="24"/>
          <w:szCs w:val="24"/>
          <w:rtl w:val="0"/>
        </w:rPr>
        <w:t xml:space="preserve">. 2000. Stuart Kauffman. Oxford University Press: 141-148.</w:t>
      </w:r>
    </w:p>
    <w:p w:rsidR="00000000" w:rsidDel="00000000" w:rsidP="00000000" w:rsidRDefault="00000000" w:rsidRPr="00000000" w14:paraId="00000069">
      <w:pPr>
        <w:numPr>
          <w:ilvl w:val="0"/>
          <w:numId w:val="7"/>
        </w:numPr>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“The Architecture of Complexity”. 1962. </w:t>
      </w:r>
      <w:r w:rsidDel="00000000" w:rsidR="00000000" w:rsidRPr="00000000">
        <w:rPr>
          <w:rFonts w:ascii="Garamond" w:cs="Garamond" w:eastAsia="Garamond" w:hAnsi="Garamond"/>
          <w:i w:val="1"/>
          <w:sz w:val="24"/>
          <w:szCs w:val="24"/>
          <w:rtl w:val="0"/>
        </w:rPr>
        <w:t xml:space="preserve">Proceedings of the American Philosophical Society</w:t>
      </w:r>
      <w:r w:rsidDel="00000000" w:rsidR="00000000" w:rsidRPr="00000000">
        <w:rPr>
          <w:rFonts w:ascii="Garamond" w:cs="Garamond" w:eastAsia="Garamond" w:hAnsi="Garamond"/>
          <w:sz w:val="24"/>
          <w:szCs w:val="24"/>
          <w:rtl w:val="0"/>
        </w:rPr>
        <w:t xml:space="preserve"> 106(6): 467-482.</w:t>
      </w:r>
    </w:p>
    <w:p w:rsidR="00000000" w:rsidDel="00000000" w:rsidP="00000000" w:rsidRDefault="00000000" w:rsidRPr="00000000" w14:paraId="0000006A">
      <w:pPr>
        <w:numPr>
          <w:ilvl w:val="0"/>
          <w:numId w:val="7"/>
        </w:numPr>
        <w:spacing w:line="240" w:lineRule="auto"/>
        <w:ind w:left="1440" w:hanging="360"/>
        <w:rPr>
          <w:rFonts w:ascii="Garamond" w:cs="Garamond" w:eastAsia="Garamond" w:hAnsi="Garamond"/>
          <w:sz w:val="24"/>
          <w:szCs w:val="24"/>
          <w:u w:val="none"/>
        </w:rPr>
      </w:pPr>
      <w:hyperlink r:id="rId32">
        <w:r w:rsidDel="00000000" w:rsidR="00000000" w:rsidRPr="00000000">
          <w:rPr>
            <w:rFonts w:ascii="Garamond" w:cs="Garamond" w:eastAsia="Garamond" w:hAnsi="Garamond"/>
            <w:color w:val="1155cc"/>
            <w:sz w:val="24"/>
            <w:szCs w:val="24"/>
            <w:u w:val="single"/>
            <w:rtl w:val="0"/>
          </w:rPr>
          <w:t xml:space="preserve">“Role of design complexity in technology improvement.”</w:t>
        </w:r>
      </w:hyperlink>
      <w:r w:rsidDel="00000000" w:rsidR="00000000" w:rsidRPr="00000000">
        <w:rPr>
          <w:rFonts w:ascii="Garamond" w:cs="Garamond" w:eastAsia="Garamond" w:hAnsi="Garamond"/>
          <w:sz w:val="24"/>
          <w:szCs w:val="24"/>
          <w:rtl w:val="0"/>
        </w:rPr>
        <w:t xml:space="preserve"> 2011. James McNerney, J. Doyne Farmer, Sidney Rednera, and Jessika E. Trancik. </w:t>
      </w:r>
      <w:r w:rsidDel="00000000" w:rsidR="00000000" w:rsidRPr="00000000">
        <w:rPr>
          <w:rFonts w:ascii="Garamond" w:cs="Garamond" w:eastAsia="Garamond" w:hAnsi="Garamond"/>
          <w:i w:val="1"/>
          <w:sz w:val="24"/>
          <w:szCs w:val="24"/>
          <w:rtl w:val="0"/>
        </w:rPr>
        <w:t xml:space="preserve">Proceedings of the National Academy of Science.</w:t>
      </w:r>
    </w:p>
    <w:p w:rsidR="00000000" w:rsidDel="00000000" w:rsidP="00000000" w:rsidRDefault="00000000" w:rsidRPr="00000000" w14:paraId="0000006B">
      <w:pPr>
        <w:numPr>
          <w:ilvl w:val="0"/>
          <w:numId w:val="7"/>
        </w:numPr>
        <w:spacing w:line="240" w:lineRule="auto"/>
        <w:ind w:left="1440" w:hanging="360"/>
        <w:rPr>
          <w:rFonts w:ascii="Garamond" w:cs="Garamond" w:eastAsia="Garamond" w:hAnsi="Garamond"/>
          <w:sz w:val="24"/>
          <w:szCs w:val="24"/>
        </w:rPr>
      </w:pPr>
      <w:hyperlink r:id="rId33">
        <w:r w:rsidDel="00000000" w:rsidR="00000000" w:rsidRPr="00000000">
          <w:rPr>
            <w:rFonts w:ascii="Garamond" w:cs="Garamond" w:eastAsia="Garamond" w:hAnsi="Garamond"/>
            <w:color w:val="1155cc"/>
            <w:sz w:val="24"/>
            <w:szCs w:val="24"/>
            <w:u w:val="single"/>
            <w:rtl w:val="0"/>
          </w:rPr>
          <w:t xml:space="preserve">“The dynamics of correlated novelties.”</w:t>
        </w:r>
      </w:hyperlink>
      <w:r w:rsidDel="00000000" w:rsidR="00000000" w:rsidRPr="00000000">
        <w:rPr>
          <w:rFonts w:ascii="Garamond" w:cs="Garamond" w:eastAsia="Garamond" w:hAnsi="Garamond"/>
          <w:sz w:val="24"/>
          <w:szCs w:val="24"/>
          <w:rtl w:val="0"/>
        </w:rPr>
        <w:t xml:space="preserve"> 2014. Francesca Tria, Vittorio Loreto, Vito Domenico Pietro Servedio, and Steven H. Strogatz. </w:t>
      </w:r>
      <w:r w:rsidDel="00000000" w:rsidR="00000000" w:rsidRPr="00000000">
        <w:rPr>
          <w:rFonts w:ascii="Garamond" w:cs="Garamond" w:eastAsia="Garamond" w:hAnsi="Garamond"/>
          <w:i w:val="1"/>
          <w:sz w:val="24"/>
          <w:szCs w:val="24"/>
          <w:rtl w:val="0"/>
        </w:rPr>
        <w:t xml:space="preserve">Scientific reports</w:t>
      </w:r>
      <w:r w:rsidDel="00000000" w:rsidR="00000000" w:rsidRPr="00000000">
        <w:rPr>
          <w:rFonts w:ascii="Garamond" w:cs="Garamond" w:eastAsia="Garamond" w:hAnsi="Garamond"/>
          <w:sz w:val="24"/>
          <w:szCs w:val="24"/>
          <w:rtl w:val="0"/>
        </w:rPr>
        <w:t xml:space="preserve"> 4(1):5890.</w:t>
      </w:r>
    </w:p>
    <w:p w:rsidR="00000000" w:rsidDel="00000000" w:rsidP="00000000" w:rsidRDefault="00000000" w:rsidRPr="00000000" w14:paraId="0000006C">
      <w:pPr>
        <w:numPr>
          <w:ilvl w:val="0"/>
          <w:numId w:val="7"/>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34">
        <w:r w:rsidDel="00000000" w:rsidR="00000000" w:rsidRPr="00000000">
          <w:rPr>
            <w:rFonts w:ascii="Garamond" w:cs="Garamond" w:eastAsia="Garamond" w:hAnsi="Garamond"/>
            <w:color w:val="1155cc"/>
            <w:sz w:val="24"/>
            <w:szCs w:val="24"/>
            <w:u w:val="single"/>
            <w:rtl w:val="0"/>
          </w:rPr>
          <w:t xml:space="preserve">Dropout: A Simple Way to Prevent Neural Networks from Overfitting</w:t>
        </w:r>
      </w:hyperlink>
      <w:r w:rsidDel="00000000" w:rsidR="00000000" w:rsidRPr="00000000">
        <w:rPr>
          <w:rFonts w:ascii="Garamond" w:cs="Garamond" w:eastAsia="Garamond" w:hAnsi="Garamond"/>
          <w:sz w:val="24"/>
          <w:szCs w:val="24"/>
          <w:rtl w:val="0"/>
        </w:rPr>
        <w:t xml:space="preserve">”. 2014. N. Srivastava, G. Hinton, A. Krizhevsky, I. Sutskever, R. Salakhutdinov. </w:t>
      </w:r>
      <w:r w:rsidDel="00000000" w:rsidR="00000000" w:rsidRPr="00000000">
        <w:rPr>
          <w:rFonts w:ascii="Garamond" w:cs="Garamond" w:eastAsia="Garamond" w:hAnsi="Garamond"/>
          <w:i w:val="1"/>
          <w:sz w:val="24"/>
          <w:szCs w:val="24"/>
          <w:rtl w:val="0"/>
        </w:rPr>
        <w:t xml:space="preserve">Journal of Machine Learning Research</w:t>
      </w:r>
      <w:r w:rsidDel="00000000" w:rsidR="00000000" w:rsidRPr="00000000">
        <w:rPr>
          <w:rFonts w:ascii="Garamond" w:cs="Garamond" w:eastAsia="Garamond" w:hAnsi="Garamond"/>
          <w:sz w:val="24"/>
          <w:szCs w:val="24"/>
          <w:rtl w:val="0"/>
        </w:rPr>
        <w:t xml:space="preserve"> 15: 1929-1958.</w:t>
      </w:r>
      <w:r w:rsidDel="00000000" w:rsidR="00000000" w:rsidRPr="00000000">
        <w:rPr>
          <w:rtl w:val="0"/>
        </w:rPr>
      </w:r>
    </w:p>
    <w:p w:rsidR="00000000" w:rsidDel="00000000" w:rsidP="00000000" w:rsidRDefault="00000000" w:rsidRPr="00000000" w14:paraId="0000006D">
      <w:pPr>
        <w:spacing w:line="240" w:lineRule="auto"/>
        <w:ind w:left="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6E">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4: Who Invents and Innovates?</w:t>
      </w:r>
    </w:p>
    <w:p w:rsidR="00000000" w:rsidDel="00000000" w:rsidP="00000000" w:rsidRDefault="00000000" w:rsidRPr="00000000" w14:paraId="0000006F">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70">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28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Who becomes an inventor, scientist, or an entrepreneur? [U]</w:t>
      </w:r>
    </w:p>
    <w:p w:rsidR="00000000" w:rsidDel="00000000" w:rsidP="00000000" w:rsidRDefault="00000000" w:rsidRPr="00000000" w14:paraId="00000071">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72">
      <w:pPr>
        <w:numPr>
          <w:ilvl w:val="0"/>
          <w:numId w:val="1"/>
        </w:numPr>
        <w:spacing w:after="0" w:afterAutospacing="0" w:before="24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35">
        <w:r w:rsidDel="00000000" w:rsidR="00000000" w:rsidRPr="00000000">
          <w:rPr>
            <w:rFonts w:ascii="Garamond" w:cs="Garamond" w:eastAsia="Garamond" w:hAnsi="Garamond"/>
            <w:color w:val="1155cc"/>
            <w:sz w:val="24"/>
            <w:szCs w:val="24"/>
            <w:u w:val="single"/>
            <w:rtl w:val="0"/>
          </w:rPr>
          <w:t xml:space="preserve">Tapping into Talent: Coupling Education and Innovation Policies for Economic Growth,</w:t>
        </w:r>
      </w:hyperlink>
      <w:r w:rsidDel="00000000" w:rsidR="00000000" w:rsidRPr="00000000">
        <w:rPr>
          <w:rFonts w:ascii="Garamond" w:cs="Garamond" w:eastAsia="Garamond" w:hAnsi="Garamond"/>
          <w:sz w:val="24"/>
          <w:szCs w:val="24"/>
          <w:rtl w:val="0"/>
        </w:rPr>
        <w:t xml:space="preserve">” 2024. Ufuk Akcigit, Jeremy Pearce, and Marta Prato. </w:t>
      </w:r>
      <w:r w:rsidDel="00000000" w:rsidR="00000000" w:rsidRPr="00000000">
        <w:rPr>
          <w:rFonts w:ascii="Garamond" w:cs="Garamond" w:eastAsia="Garamond" w:hAnsi="Garamond"/>
          <w:i w:val="1"/>
          <w:sz w:val="24"/>
          <w:szCs w:val="24"/>
          <w:rtl w:val="0"/>
        </w:rPr>
        <w:t xml:space="preserve">Review of Economic  Studies,</w:t>
      </w:r>
      <w:r w:rsidDel="00000000" w:rsidR="00000000" w:rsidRPr="00000000">
        <w:rPr>
          <w:rFonts w:ascii="Garamond" w:cs="Garamond" w:eastAsia="Garamond" w:hAnsi="Garamond"/>
          <w:sz w:val="24"/>
          <w:szCs w:val="24"/>
          <w:rtl w:val="0"/>
        </w:rPr>
        <w:t xml:space="preserve"> forthcoming. </w:t>
      </w:r>
    </w:p>
    <w:p w:rsidR="00000000" w:rsidDel="00000000" w:rsidP="00000000" w:rsidRDefault="00000000" w:rsidRPr="00000000" w14:paraId="00000073">
      <w:pPr>
        <w:numPr>
          <w:ilvl w:val="0"/>
          <w:numId w:val="1"/>
        </w:numPr>
        <w:spacing w:after="0" w:afterAutospacing="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“Brains and Business: How Inventors and Entrepreneurs Shape Economic Progress,” 2025. Ufuk Akcigit, Harun Alp, Jeremy Pearce, and Marta Prato. Working Paper.</w:t>
      </w:r>
    </w:p>
    <w:p w:rsidR="00000000" w:rsidDel="00000000" w:rsidP="00000000" w:rsidRDefault="00000000" w:rsidRPr="00000000" w14:paraId="00000074">
      <w:pPr>
        <w:numPr>
          <w:ilvl w:val="0"/>
          <w:numId w:val="1"/>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highlight w:val="white"/>
          <w:rtl w:val="0"/>
        </w:rPr>
        <w:t xml:space="preserve">“</w:t>
      </w:r>
      <w:hyperlink r:id="rId36">
        <w:r w:rsidDel="00000000" w:rsidR="00000000" w:rsidRPr="00000000">
          <w:rPr>
            <w:rFonts w:ascii="Garamond" w:cs="Garamond" w:eastAsia="Garamond" w:hAnsi="Garamond"/>
            <w:color w:val="1155cc"/>
            <w:sz w:val="24"/>
            <w:szCs w:val="24"/>
            <w:u w:val="single"/>
            <w:rtl w:val="0"/>
          </w:rPr>
          <w:t xml:space="preserve">Measuring the Characteristics and Employment Dynamics of U.S. Inventors</w:t>
        </w:r>
      </w:hyperlink>
      <w:hyperlink r:id="rId37">
        <w:r w:rsidDel="00000000" w:rsidR="00000000" w:rsidRPr="00000000">
          <w:rPr>
            <w:rFonts w:ascii="Garamond" w:cs="Garamond" w:eastAsia="Garamond" w:hAnsi="Garamond"/>
            <w:color w:val="1155cc"/>
            <w:sz w:val="24"/>
            <w:szCs w:val="24"/>
            <w:highlight w:val="white"/>
            <w:u w:val="single"/>
            <w:rtl w:val="0"/>
          </w:rPr>
          <w:t xml:space="preserve">,</w:t>
        </w:r>
      </w:hyperlink>
      <w:r w:rsidDel="00000000" w:rsidR="00000000" w:rsidRPr="00000000">
        <w:rPr>
          <w:rFonts w:ascii="Garamond" w:cs="Garamond" w:eastAsia="Garamond" w:hAnsi="Garamond"/>
          <w:sz w:val="24"/>
          <w:szCs w:val="24"/>
          <w:highlight w:val="white"/>
          <w:rtl w:val="0"/>
        </w:rPr>
        <w:t xml:space="preserve">” Ufuk Akci</w:t>
      </w:r>
      <w:r w:rsidDel="00000000" w:rsidR="00000000" w:rsidRPr="00000000">
        <w:rPr>
          <w:rFonts w:ascii="Garamond" w:cs="Garamond" w:eastAsia="Garamond" w:hAnsi="Garamond"/>
          <w:color w:val="263333"/>
          <w:sz w:val="24"/>
          <w:szCs w:val="24"/>
          <w:highlight w:val="white"/>
          <w:rtl w:val="0"/>
        </w:rPr>
        <w:t xml:space="preserve">git and Nathan Goldschlag, </w:t>
      </w:r>
      <w:r w:rsidDel="00000000" w:rsidR="00000000" w:rsidRPr="00000000">
        <w:rPr>
          <w:rFonts w:ascii="Garamond" w:cs="Garamond" w:eastAsia="Garamond" w:hAnsi="Garamond"/>
          <w:i w:val="1"/>
          <w:color w:val="263333"/>
          <w:sz w:val="24"/>
          <w:szCs w:val="24"/>
          <w:highlight w:val="white"/>
          <w:rtl w:val="0"/>
        </w:rPr>
        <w:t xml:space="preserve">Journal of Economic Growth</w:t>
      </w:r>
      <w:r w:rsidDel="00000000" w:rsidR="00000000" w:rsidRPr="00000000">
        <w:rPr>
          <w:rFonts w:ascii="Garamond" w:cs="Garamond" w:eastAsia="Garamond" w:hAnsi="Garamond"/>
          <w:color w:val="263333"/>
          <w:sz w:val="24"/>
          <w:szCs w:val="24"/>
          <w:highlight w:val="white"/>
          <w:rtl w:val="0"/>
        </w:rPr>
        <w:t xml:space="preserve">, forthcoming.</w:t>
      </w:r>
      <w:r w:rsidDel="00000000" w:rsidR="00000000" w:rsidRPr="00000000">
        <w:rPr>
          <w:rtl w:val="0"/>
        </w:rPr>
      </w:r>
    </w:p>
    <w:p w:rsidR="00000000" w:rsidDel="00000000" w:rsidP="00000000" w:rsidRDefault="00000000" w:rsidRPr="00000000" w14:paraId="00000075">
      <w:pPr>
        <w:spacing w:line="240" w:lineRule="auto"/>
        <w:ind w:left="720" w:firstLine="0"/>
        <w:rPr>
          <w:rFonts w:ascii="Garamond" w:cs="Garamond" w:eastAsia="Garamond" w:hAnsi="Garamond"/>
          <w:i w:val="1"/>
          <w:sz w:val="24"/>
          <w:szCs w:val="24"/>
        </w:rPr>
      </w:pPr>
      <w:r w:rsidDel="00000000" w:rsidR="00000000" w:rsidRPr="00000000">
        <w:rPr>
          <w:rtl w:val="0"/>
        </w:rPr>
      </w:r>
    </w:p>
    <w:p w:rsidR="00000000" w:rsidDel="00000000" w:rsidP="00000000" w:rsidRDefault="00000000" w:rsidRPr="00000000" w14:paraId="00000076">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Jan. 30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How does experience and environment shape innovative activity? [J]</w:t>
      </w:r>
    </w:p>
    <w:p w:rsidR="00000000" w:rsidDel="00000000" w:rsidP="00000000" w:rsidRDefault="00000000" w:rsidRPr="00000000" w14:paraId="00000077">
      <w:pPr>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ab/>
        <w:t xml:space="preserve">Readings:</w:t>
      </w:r>
    </w:p>
    <w:p w:rsidR="00000000" w:rsidDel="00000000" w:rsidP="00000000" w:rsidRDefault="00000000" w:rsidRPr="00000000" w14:paraId="00000078">
      <w:pPr>
        <w:numPr>
          <w:ilvl w:val="0"/>
          <w:numId w:val="10"/>
        </w:numPr>
        <w:tabs>
          <w:tab w:val="left" w:leader="none" w:pos="720"/>
        </w:tabs>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Nostalgia Effect in Science”. 2025. Haochuan Cui, Yiling Lin, Lingfei Wu, James Evans. Preprint.</w:t>
      </w:r>
    </w:p>
    <w:p w:rsidR="00000000" w:rsidDel="00000000" w:rsidP="00000000" w:rsidRDefault="00000000" w:rsidRPr="00000000" w14:paraId="00000079">
      <w:pPr>
        <w:numPr>
          <w:ilvl w:val="0"/>
          <w:numId w:val="10"/>
        </w:numPr>
        <w:tabs>
          <w:tab w:val="left" w:leader="none" w:pos="720"/>
        </w:tabs>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38">
        <w:r w:rsidDel="00000000" w:rsidR="00000000" w:rsidRPr="00000000">
          <w:rPr>
            <w:rFonts w:ascii="Garamond" w:cs="Garamond" w:eastAsia="Garamond" w:hAnsi="Garamond"/>
            <w:color w:val="1155cc"/>
            <w:sz w:val="24"/>
            <w:szCs w:val="24"/>
            <w:u w:val="single"/>
            <w:rtl w:val="0"/>
          </w:rPr>
          <w:t xml:space="preserve">Large teams develop and small teams disrupt science and technology</w:t>
        </w:r>
      </w:hyperlink>
      <w:r w:rsidDel="00000000" w:rsidR="00000000" w:rsidRPr="00000000">
        <w:rPr>
          <w:rFonts w:ascii="Garamond" w:cs="Garamond" w:eastAsia="Garamond" w:hAnsi="Garamond"/>
          <w:sz w:val="24"/>
          <w:szCs w:val="24"/>
          <w:rtl w:val="0"/>
        </w:rPr>
        <w:t xml:space="preserve">.” 2019. Lingfei Wu, Dashun Wang, and James A. Evans. 2019. </w:t>
      </w:r>
      <w:r w:rsidDel="00000000" w:rsidR="00000000" w:rsidRPr="00000000">
        <w:rPr>
          <w:rFonts w:ascii="Garamond" w:cs="Garamond" w:eastAsia="Garamond" w:hAnsi="Garamond"/>
          <w:i w:val="1"/>
          <w:sz w:val="24"/>
          <w:szCs w:val="24"/>
          <w:rtl w:val="0"/>
        </w:rPr>
        <w:t xml:space="preserve">Nature</w:t>
      </w:r>
      <w:r w:rsidDel="00000000" w:rsidR="00000000" w:rsidRPr="00000000">
        <w:rPr>
          <w:rFonts w:ascii="Garamond" w:cs="Garamond" w:eastAsia="Garamond" w:hAnsi="Garamond"/>
          <w:sz w:val="24"/>
          <w:szCs w:val="24"/>
          <w:rtl w:val="0"/>
        </w:rPr>
        <w:t xml:space="preserve"> 566(7744): 378-382. </w:t>
      </w:r>
    </w:p>
    <w:p w:rsidR="00000000" w:rsidDel="00000000" w:rsidP="00000000" w:rsidRDefault="00000000" w:rsidRPr="00000000" w14:paraId="0000007A">
      <w:pPr>
        <w:numPr>
          <w:ilvl w:val="0"/>
          <w:numId w:val="10"/>
        </w:numPr>
        <w:tabs>
          <w:tab w:val="left" w:leader="none" w:pos="-3.0000000000000426"/>
        </w:tabs>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39">
        <w:r w:rsidDel="00000000" w:rsidR="00000000" w:rsidRPr="00000000">
          <w:rPr>
            <w:rFonts w:ascii="Garamond" w:cs="Garamond" w:eastAsia="Garamond" w:hAnsi="Garamond"/>
            <w:color w:val="1155cc"/>
            <w:sz w:val="24"/>
            <w:szCs w:val="24"/>
            <w:u w:val="single"/>
            <w:rtl w:val="0"/>
          </w:rPr>
          <w:t xml:space="preserve">Flat Teams Drive Scientific Innovation</w:t>
        </w:r>
      </w:hyperlink>
      <w:r w:rsidDel="00000000" w:rsidR="00000000" w:rsidRPr="00000000">
        <w:rPr>
          <w:rFonts w:ascii="Garamond" w:cs="Garamond" w:eastAsia="Garamond" w:hAnsi="Garamond"/>
          <w:sz w:val="24"/>
          <w:szCs w:val="24"/>
          <w:rtl w:val="0"/>
        </w:rPr>
        <w:t xml:space="preserve">.” 2022. Fengli Xu, Lingfei Wu, James Evans. </w:t>
      </w:r>
      <w:r w:rsidDel="00000000" w:rsidR="00000000" w:rsidRPr="00000000">
        <w:rPr>
          <w:rFonts w:ascii="Garamond" w:cs="Garamond" w:eastAsia="Garamond" w:hAnsi="Garamond"/>
          <w:i w:val="1"/>
          <w:sz w:val="24"/>
          <w:szCs w:val="24"/>
          <w:rtl w:val="0"/>
        </w:rPr>
        <w:t xml:space="preserve">Proceedings of the National Academy of Sciences.</w:t>
      </w:r>
      <w:r w:rsidDel="00000000" w:rsidR="00000000" w:rsidRPr="00000000">
        <w:rPr>
          <w:rtl w:val="0"/>
        </w:rPr>
      </w:r>
    </w:p>
    <w:p w:rsidR="00000000" w:rsidDel="00000000" w:rsidP="00000000" w:rsidRDefault="00000000" w:rsidRPr="00000000" w14:paraId="0000007B">
      <w:pPr>
        <w:numPr>
          <w:ilvl w:val="0"/>
          <w:numId w:val="10"/>
        </w:numPr>
        <w:tabs>
          <w:tab w:val="left" w:leader="none" w:pos="-3.0000000000000426"/>
        </w:tabs>
        <w:spacing w:after="0" w:line="240" w:lineRule="auto"/>
        <w:ind w:left="1440" w:hanging="360"/>
        <w:rPr>
          <w:rFonts w:ascii="Garamond" w:cs="Garamond" w:eastAsia="Garamond" w:hAnsi="Garamond"/>
          <w:sz w:val="24"/>
          <w:szCs w:val="24"/>
        </w:rPr>
      </w:pPr>
      <w:hyperlink r:id="rId40">
        <w:r w:rsidDel="00000000" w:rsidR="00000000" w:rsidRPr="00000000">
          <w:rPr>
            <w:rFonts w:ascii="Garamond" w:cs="Garamond" w:eastAsia="Garamond" w:hAnsi="Garamond"/>
            <w:color w:val="1155cc"/>
            <w:sz w:val="24"/>
            <w:szCs w:val="24"/>
            <w:u w:val="single"/>
            <w:rtl w:val="0"/>
          </w:rPr>
          <w:t xml:space="preserve">“Remote collaboration fuses fewer breakthrough ideas”</w:t>
        </w:r>
      </w:hyperlink>
      <w:r w:rsidDel="00000000" w:rsidR="00000000" w:rsidRPr="00000000">
        <w:rPr>
          <w:rFonts w:ascii="Garamond" w:cs="Garamond" w:eastAsia="Garamond" w:hAnsi="Garamond"/>
          <w:sz w:val="24"/>
          <w:szCs w:val="24"/>
          <w:rtl w:val="0"/>
        </w:rPr>
        <w:t xml:space="preserve">. 2023. Yiling Lin, Carl Benedikt Frey &amp; Lingfei Wu. </w:t>
      </w:r>
      <w:r w:rsidDel="00000000" w:rsidR="00000000" w:rsidRPr="00000000">
        <w:rPr>
          <w:rFonts w:ascii="Garamond" w:cs="Garamond" w:eastAsia="Garamond" w:hAnsi="Garamond"/>
          <w:i w:val="1"/>
          <w:sz w:val="24"/>
          <w:szCs w:val="24"/>
          <w:rtl w:val="0"/>
        </w:rPr>
        <w:t xml:space="preserve">Nature</w:t>
      </w:r>
      <w:r w:rsidDel="00000000" w:rsidR="00000000" w:rsidRPr="00000000">
        <w:rPr>
          <w:rFonts w:ascii="Garamond" w:cs="Garamond" w:eastAsia="Garamond" w:hAnsi="Garamond"/>
          <w:sz w:val="24"/>
          <w:szCs w:val="24"/>
          <w:rtl w:val="0"/>
        </w:rPr>
        <w:t xml:space="preserve"> 623: 987–991.</w:t>
      </w:r>
    </w:p>
    <w:p w:rsidR="00000000" w:rsidDel="00000000" w:rsidP="00000000" w:rsidRDefault="00000000" w:rsidRPr="00000000" w14:paraId="0000007C">
      <w:pPr>
        <w:numPr>
          <w:ilvl w:val="0"/>
          <w:numId w:val="10"/>
        </w:numPr>
        <w:spacing w:after="200" w:line="240" w:lineRule="auto"/>
        <w:ind w:left="1440" w:hanging="360"/>
        <w:rPr>
          <w:rFonts w:ascii="Garamond" w:cs="Garamond" w:eastAsia="Garamond" w:hAnsi="Garamond"/>
          <w:sz w:val="24"/>
          <w:szCs w:val="24"/>
        </w:rPr>
      </w:pPr>
      <w:hyperlink r:id="rId41">
        <w:r w:rsidDel="00000000" w:rsidR="00000000" w:rsidRPr="00000000">
          <w:rPr>
            <w:rFonts w:ascii="Garamond" w:cs="Garamond" w:eastAsia="Garamond" w:hAnsi="Garamond"/>
            <w:color w:val="1155cc"/>
            <w:sz w:val="24"/>
            <w:szCs w:val="24"/>
            <w:u w:val="single"/>
            <w:rtl w:val="0"/>
          </w:rPr>
          <w:t xml:space="preserve">“Who do we invent for? Patents by women focus more on women’s health, but few women get to invent.”</w:t>
        </w:r>
      </w:hyperlink>
      <w:r w:rsidDel="00000000" w:rsidR="00000000" w:rsidRPr="00000000">
        <w:rPr>
          <w:rFonts w:ascii="Garamond" w:cs="Garamond" w:eastAsia="Garamond" w:hAnsi="Garamond"/>
          <w:sz w:val="24"/>
          <w:szCs w:val="24"/>
          <w:rtl w:val="0"/>
        </w:rPr>
        <w:t xml:space="preserve"> 2021. Koning, Rembrand, Sampsa Samila, and John-Paul Ferguson. </w:t>
      </w:r>
      <w:r w:rsidDel="00000000" w:rsidR="00000000" w:rsidRPr="00000000">
        <w:rPr>
          <w:rFonts w:ascii="Garamond" w:cs="Garamond" w:eastAsia="Garamond" w:hAnsi="Garamond"/>
          <w:i w:val="1"/>
          <w:sz w:val="24"/>
          <w:szCs w:val="24"/>
          <w:rtl w:val="0"/>
        </w:rPr>
        <w:t xml:space="preserve">Science</w:t>
      </w:r>
      <w:r w:rsidDel="00000000" w:rsidR="00000000" w:rsidRPr="00000000">
        <w:rPr>
          <w:rFonts w:ascii="Garamond" w:cs="Garamond" w:eastAsia="Garamond" w:hAnsi="Garamond"/>
          <w:sz w:val="24"/>
          <w:szCs w:val="24"/>
          <w:rtl w:val="0"/>
        </w:rPr>
        <w:t xml:space="preserve"> 372(6548): 1345-1348.</w:t>
      </w:r>
    </w:p>
    <w:p w:rsidR="00000000" w:rsidDel="00000000" w:rsidP="00000000" w:rsidRDefault="00000000" w:rsidRPr="00000000" w14:paraId="0000007D">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ab/>
        <w:t xml:space="preserve">Supplementary</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7E">
      <w:pPr>
        <w:numPr>
          <w:ilvl w:val="0"/>
          <w:numId w:val="11"/>
        </w:numPr>
        <w:tabs>
          <w:tab w:val="left" w:leader="none" w:pos="-3.0000000000000426"/>
        </w:tabs>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42">
        <w:r w:rsidDel="00000000" w:rsidR="00000000" w:rsidRPr="00000000">
          <w:rPr>
            <w:rFonts w:ascii="Garamond" w:cs="Garamond" w:eastAsia="Garamond" w:hAnsi="Garamond"/>
            <w:color w:val="1155cc"/>
            <w:sz w:val="24"/>
            <w:szCs w:val="24"/>
            <w:u w:val="single"/>
            <w:rtl w:val="0"/>
          </w:rPr>
          <w:t xml:space="preserve">Being Together in Place as a Catalyst for Scientific Advance</w:t>
        </w:r>
      </w:hyperlink>
      <w:r w:rsidDel="00000000" w:rsidR="00000000" w:rsidRPr="00000000">
        <w:rPr>
          <w:rFonts w:ascii="Garamond" w:cs="Garamond" w:eastAsia="Garamond" w:hAnsi="Garamond"/>
          <w:sz w:val="24"/>
          <w:szCs w:val="24"/>
          <w:rtl w:val="0"/>
        </w:rPr>
        <w:t xml:space="preserve">”. 2023. Eamon Duede, Misha Teplitskiy, Karim Lakhani and James Evans. </w:t>
      </w:r>
      <w:r w:rsidDel="00000000" w:rsidR="00000000" w:rsidRPr="00000000">
        <w:rPr>
          <w:rFonts w:ascii="Garamond" w:cs="Garamond" w:eastAsia="Garamond" w:hAnsi="Garamond"/>
          <w:i w:val="1"/>
          <w:sz w:val="24"/>
          <w:szCs w:val="24"/>
          <w:rtl w:val="0"/>
        </w:rPr>
        <w:t xml:space="preserve">Research Policy</w:t>
      </w:r>
      <w:r w:rsidDel="00000000" w:rsidR="00000000" w:rsidRPr="00000000">
        <w:rPr>
          <w:rFonts w:ascii="Garamond" w:cs="Garamond" w:eastAsia="Garamond" w:hAnsi="Garamond"/>
          <w:sz w:val="24"/>
          <w:szCs w:val="24"/>
          <w:rtl w:val="0"/>
        </w:rPr>
        <w:t xml:space="preserve"> 53(2): 104911.</w:t>
      </w:r>
    </w:p>
    <w:p w:rsidR="00000000" w:rsidDel="00000000" w:rsidP="00000000" w:rsidRDefault="00000000" w:rsidRPr="00000000" w14:paraId="0000007F">
      <w:pPr>
        <w:numPr>
          <w:ilvl w:val="0"/>
          <w:numId w:val="11"/>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43">
        <w:r w:rsidDel="00000000" w:rsidR="00000000" w:rsidRPr="00000000">
          <w:rPr>
            <w:rFonts w:ascii="Garamond" w:cs="Garamond" w:eastAsia="Garamond" w:hAnsi="Garamond"/>
            <w:color w:val="1155cc"/>
            <w:sz w:val="24"/>
            <w:szCs w:val="24"/>
            <w:u w:val="single"/>
            <w:rtl w:val="0"/>
          </w:rPr>
          <w:t xml:space="preserve">Too many papers? Slowed canonical progress in large fields of science</w:t>
        </w:r>
      </w:hyperlink>
      <w:r w:rsidDel="00000000" w:rsidR="00000000" w:rsidRPr="00000000">
        <w:rPr>
          <w:rFonts w:ascii="Garamond" w:cs="Garamond" w:eastAsia="Garamond" w:hAnsi="Garamond"/>
          <w:sz w:val="24"/>
          <w:szCs w:val="24"/>
          <w:rtl w:val="0"/>
        </w:rPr>
        <w:t xml:space="preserve">.” 2021. Johan SG Chu and James Evans. </w:t>
      </w:r>
      <w:r w:rsidDel="00000000" w:rsidR="00000000" w:rsidRPr="00000000">
        <w:rPr>
          <w:rFonts w:ascii="Garamond" w:cs="Garamond" w:eastAsia="Garamond" w:hAnsi="Garamond"/>
          <w:i w:val="1"/>
          <w:sz w:val="24"/>
          <w:szCs w:val="24"/>
          <w:rtl w:val="0"/>
        </w:rPr>
        <w:t xml:space="preserve">Proceedings of the National Academy of Sciences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80">
      <w:pPr>
        <w:pStyle w:val="Title"/>
        <w:keepNext w:val="0"/>
        <w:keepLines w:val="0"/>
        <w:numPr>
          <w:ilvl w:val="0"/>
          <w:numId w:val="11"/>
        </w:numPr>
        <w:spacing w:after="0" w:before="0" w:line="240" w:lineRule="auto"/>
        <w:ind w:left="1440" w:hanging="360"/>
        <w:rPr>
          <w:rFonts w:ascii="Garamond" w:cs="Garamond" w:eastAsia="Garamond" w:hAnsi="Garamond"/>
          <w:sz w:val="24"/>
          <w:szCs w:val="24"/>
        </w:rPr>
      </w:pPr>
      <w:bookmarkStart w:colFirst="0" w:colLast="0" w:name="_yl4ohwcavj7" w:id="0"/>
      <w:bookmarkEnd w:id="0"/>
      <w:r w:rsidDel="00000000" w:rsidR="00000000" w:rsidRPr="00000000">
        <w:rPr>
          <w:rFonts w:ascii="Garamond" w:cs="Garamond" w:eastAsia="Garamond" w:hAnsi="Garamond"/>
          <w:sz w:val="24"/>
          <w:szCs w:val="24"/>
          <w:rtl w:val="0"/>
        </w:rPr>
        <w:t xml:space="preserve">“</w:t>
      </w:r>
      <w:hyperlink r:id="rId44">
        <w:r w:rsidDel="00000000" w:rsidR="00000000" w:rsidRPr="00000000">
          <w:rPr>
            <w:rFonts w:ascii="Garamond" w:cs="Garamond" w:eastAsia="Garamond" w:hAnsi="Garamond"/>
            <w:color w:val="1155cc"/>
            <w:sz w:val="24"/>
            <w:szCs w:val="24"/>
            <w:u w:val="single"/>
            <w:rtl w:val="0"/>
          </w:rPr>
          <w:t xml:space="preserve">Tradition and innovation in scientists’ research strategies</w:t>
        </w:r>
      </w:hyperlink>
      <w:r w:rsidDel="00000000" w:rsidR="00000000" w:rsidRPr="00000000">
        <w:rPr>
          <w:rFonts w:ascii="Garamond" w:cs="Garamond" w:eastAsia="Garamond" w:hAnsi="Garamond"/>
          <w:sz w:val="24"/>
          <w:szCs w:val="24"/>
          <w:rtl w:val="0"/>
        </w:rPr>
        <w:t xml:space="preserve">.” 2015. Jacob G. Foster, Andrey Rzhetsky, and James A. Evans. </w:t>
      </w:r>
      <w:r w:rsidDel="00000000" w:rsidR="00000000" w:rsidRPr="00000000">
        <w:rPr>
          <w:rFonts w:ascii="Garamond" w:cs="Garamond" w:eastAsia="Garamond" w:hAnsi="Garamond"/>
          <w:i w:val="1"/>
          <w:sz w:val="24"/>
          <w:szCs w:val="24"/>
          <w:rtl w:val="0"/>
        </w:rPr>
        <w:t xml:space="preserve">American Sociological Review</w:t>
      </w:r>
      <w:r w:rsidDel="00000000" w:rsidR="00000000" w:rsidRPr="00000000">
        <w:rPr>
          <w:rFonts w:ascii="Garamond" w:cs="Garamond" w:eastAsia="Garamond" w:hAnsi="Garamond"/>
          <w:sz w:val="24"/>
          <w:szCs w:val="24"/>
          <w:rtl w:val="0"/>
        </w:rPr>
        <w:t xml:space="preserve"> 80(5): 875-908.</w:t>
      </w:r>
    </w:p>
    <w:p w:rsidR="00000000" w:rsidDel="00000000" w:rsidP="00000000" w:rsidRDefault="00000000" w:rsidRPr="00000000" w14:paraId="00000081">
      <w:pPr>
        <w:spacing w:line="240" w:lineRule="auto"/>
        <w:ind w:left="144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2">
      <w:pPr>
        <w:spacing w:line="240" w:lineRule="auto"/>
        <w:rPr>
          <w:rFonts w:ascii="Garamond" w:cs="Garamond" w:eastAsia="Garamond" w:hAnsi="Garamond"/>
          <w:sz w:val="24"/>
          <w:szCs w:val="24"/>
        </w:rPr>
      </w:pPr>
      <w:r w:rsidDel="00000000" w:rsidR="00000000" w:rsidRPr="00000000">
        <w:rPr>
          <w:rFonts w:ascii="Garamond" w:cs="Garamond" w:eastAsia="Garamond" w:hAnsi="Garamond"/>
          <w:b w:val="1"/>
          <w:sz w:val="24"/>
          <w:szCs w:val="24"/>
          <w:rtl w:val="0"/>
        </w:rPr>
        <w:t xml:space="preserve">Week 5: Fostering Inventions and Innovations</w:t>
      </w: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83">
      <w:pPr>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84">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4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Market Failure and Innovation Policy [U]</w:t>
      </w:r>
    </w:p>
    <w:p w:rsidR="00000000" w:rsidDel="00000000" w:rsidP="00000000" w:rsidRDefault="00000000" w:rsidRPr="00000000" w14:paraId="00000085">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86">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line="240" w:lineRule="auto"/>
        <w:ind w:left="1440" w:hanging="360"/>
        <w:rPr>
          <w:rFonts w:ascii="Garamond" w:cs="Garamond" w:eastAsia="Garamond" w:hAnsi="Garamond"/>
          <w:sz w:val="24"/>
          <w:szCs w:val="24"/>
        </w:rPr>
      </w:pPr>
      <w:bookmarkStart w:colFirst="0" w:colLast="0" w:name="_qn7h0ro25gdg" w:id="1"/>
      <w:bookmarkEnd w:id="1"/>
      <w:r w:rsidDel="00000000" w:rsidR="00000000" w:rsidRPr="00000000">
        <w:rPr>
          <w:rFonts w:ascii="Garamond" w:cs="Garamond" w:eastAsia="Garamond" w:hAnsi="Garamond"/>
          <w:sz w:val="24"/>
          <w:szCs w:val="24"/>
          <w:rtl w:val="0"/>
        </w:rPr>
        <w:t xml:space="preserve">“Innovation Paradox” 2024. Ufuk Akcigit and Nathan Goldschlag, Working Paper.</w:t>
      </w:r>
    </w:p>
    <w:p w:rsidR="00000000" w:rsidDel="00000000" w:rsidP="00000000" w:rsidRDefault="00000000" w:rsidRPr="00000000" w14:paraId="00000087">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Garamond" w:cs="Garamond" w:eastAsia="Garamond" w:hAnsi="Garamond"/>
          <w:sz w:val="24"/>
          <w:szCs w:val="24"/>
        </w:rPr>
      </w:pPr>
      <w:bookmarkStart w:colFirst="0" w:colLast="0" w:name="_o4efr2fnncl5" w:id="2"/>
      <w:bookmarkEnd w:id="2"/>
      <w:r w:rsidDel="00000000" w:rsidR="00000000" w:rsidRPr="00000000">
        <w:rPr>
          <w:rFonts w:ascii="Garamond" w:cs="Garamond" w:eastAsia="Garamond" w:hAnsi="Garamond"/>
          <w:sz w:val="24"/>
          <w:szCs w:val="24"/>
          <w:rtl w:val="0"/>
        </w:rPr>
        <w:t xml:space="preserve">“</w:t>
      </w:r>
      <w:hyperlink r:id="rId45">
        <w:r w:rsidDel="00000000" w:rsidR="00000000" w:rsidRPr="00000000">
          <w:rPr>
            <w:rFonts w:ascii="Garamond" w:cs="Garamond" w:eastAsia="Garamond" w:hAnsi="Garamond"/>
            <w:color w:val="1155cc"/>
            <w:sz w:val="24"/>
            <w:szCs w:val="24"/>
            <w:u w:val="single"/>
            <w:rtl w:val="0"/>
          </w:rPr>
          <w:t xml:space="preserve">Taxation and Innovation: What Do We Know?</w:t>
        </w:r>
      </w:hyperlink>
      <w:r w:rsidDel="00000000" w:rsidR="00000000" w:rsidRPr="00000000">
        <w:rPr>
          <w:rFonts w:ascii="Garamond" w:cs="Garamond" w:eastAsia="Garamond" w:hAnsi="Garamond"/>
          <w:sz w:val="24"/>
          <w:szCs w:val="24"/>
          <w:rtl w:val="0"/>
        </w:rPr>
        <w:t xml:space="preserve">” 2022. Ufuk Akcigit and Stefanie Stantcheva. </w:t>
      </w:r>
      <w:r w:rsidDel="00000000" w:rsidR="00000000" w:rsidRPr="00000000">
        <w:rPr>
          <w:rFonts w:ascii="Garamond" w:cs="Garamond" w:eastAsia="Garamond" w:hAnsi="Garamond"/>
          <w:i w:val="1"/>
          <w:sz w:val="24"/>
          <w:szCs w:val="24"/>
          <w:rtl w:val="0"/>
        </w:rPr>
        <w:t xml:space="preserve">NBER Innovation and Public Policy</w:t>
      </w:r>
      <w:r w:rsidDel="00000000" w:rsidR="00000000" w:rsidRPr="00000000">
        <w:rPr>
          <w:rFonts w:ascii="Garamond" w:cs="Garamond" w:eastAsia="Garamond" w:hAnsi="Garamond"/>
          <w:sz w:val="24"/>
          <w:szCs w:val="24"/>
          <w:rtl w:val="0"/>
        </w:rPr>
        <w:t xml:space="preserve">, edited by Austan Goolsbee and Ben Jones, University of Chicago Press.</w:t>
      </w:r>
      <w:r w:rsidDel="00000000" w:rsidR="00000000" w:rsidRPr="00000000">
        <w:rPr>
          <w:rtl w:val="0"/>
        </w:rPr>
      </w:r>
    </w:p>
    <w:p w:rsidR="00000000" w:rsidDel="00000000" w:rsidP="00000000" w:rsidRDefault="00000000" w:rsidRPr="00000000" w14:paraId="00000088">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240" w:lineRule="auto"/>
        <w:ind w:left="1440" w:hanging="360"/>
        <w:rPr>
          <w:rFonts w:ascii="Garamond" w:cs="Garamond" w:eastAsia="Garamond" w:hAnsi="Garamond"/>
          <w:sz w:val="24"/>
          <w:szCs w:val="24"/>
        </w:rPr>
      </w:pPr>
      <w:bookmarkStart w:colFirst="0" w:colLast="0" w:name="_mpum91kkywg9" w:id="3"/>
      <w:bookmarkEnd w:id="3"/>
      <w:r w:rsidDel="00000000" w:rsidR="00000000" w:rsidRPr="00000000">
        <w:rPr>
          <w:rFonts w:ascii="Garamond" w:cs="Garamond" w:eastAsia="Garamond" w:hAnsi="Garamond"/>
          <w:sz w:val="24"/>
          <w:szCs w:val="24"/>
          <w:rtl w:val="0"/>
        </w:rPr>
        <w:t xml:space="preserve">“</w:t>
      </w:r>
      <w:hyperlink r:id="rId46">
        <w:r w:rsidDel="00000000" w:rsidR="00000000" w:rsidRPr="00000000">
          <w:rPr>
            <w:rFonts w:ascii="Garamond" w:cs="Garamond" w:eastAsia="Garamond" w:hAnsi="Garamond"/>
            <w:color w:val="1155cc"/>
            <w:sz w:val="24"/>
            <w:szCs w:val="24"/>
            <w:u w:val="single"/>
            <w:rtl w:val="0"/>
          </w:rPr>
          <w:t xml:space="preserve">A Toolkit of Policies to Promote Innovation,”</w:t>
        </w:r>
      </w:hyperlink>
      <w:r w:rsidDel="00000000" w:rsidR="00000000" w:rsidRPr="00000000">
        <w:rPr>
          <w:rFonts w:ascii="Garamond" w:cs="Garamond" w:eastAsia="Garamond" w:hAnsi="Garamond"/>
          <w:sz w:val="24"/>
          <w:szCs w:val="24"/>
          <w:rtl w:val="0"/>
        </w:rPr>
        <w:t xml:space="preserve"> 2019. </w:t>
      </w:r>
      <w:r w:rsidDel="00000000" w:rsidR="00000000" w:rsidRPr="00000000">
        <w:rPr>
          <w:rFonts w:ascii="Garamond" w:cs="Garamond" w:eastAsia="Garamond" w:hAnsi="Garamond"/>
          <w:sz w:val="24"/>
          <w:szCs w:val="24"/>
          <w:rtl w:val="0"/>
        </w:rPr>
        <w:t xml:space="preserve">Nicholas Bloom, John Van Reenen, and Heidi Williams. </w:t>
      </w:r>
      <w:r w:rsidDel="00000000" w:rsidR="00000000" w:rsidRPr="00000000">
        <w:rPr>
          <w:rFonts w:ascii="Garamond" w:cs="Garamond" w:eastAsia="Garamond" w:hAnsi="Garamond"/>
          <w:i w:val="1"/>
          <w:sz w:val="24"/>
          <w:szCs w:val="24"/>
          <w:rtl w:val="0"/>
        </w:rPr>
        <w:t xml:space="preserve">Journal of Economic  Perspectives,  </w:t>
      </w:r>
      <w:r w:rsidDel="00000000" w:rsidR="00000000" w:rsidRPr="00000000">
        <w:rPr>
          <w:rFonts w:ascii="Garamond" w:cs="Garamond" w:eastAsia="Garamond" w:hAnsi="Garamond"/>
          <w:sz w:val="24"/>
          <w:szCs w:val="24"/>
          <w:rtl w:val="0"/>
        </w:rPr>
        <w:t xml:space="preserve">33(3), 163–84.</w:t>
      </w:r>
    </w:p>
    <w:p w:rsidR="00000000" w:rsidDel="00000000" w:rsidP="00000000" w:rsidRDefault="00000000" w:rsidRPr="00000000" w14:paraId="00000089">
      <w:pPr>
        <w:numPr>
          <w:ilvl w:val="0"/>
          <w:numId w:val="2"/>
        </w:numPr>
        <w:spacing w:after="24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47">
        <w:r w:rsidDel="00000000" w:rsidR="00000000" w:rsidRPr="00000000">
          <w:rPr>
            <w:rFonts w:ascii="Garamond" w:cs="Garamond" w:eastAsia="Garamond" w:hAnsi="Garamond"/>
            <w:color w:val="1155cc"/>
            <w:sz w:val="24"/>
            <w:szCs w:val="24"/>
            <w:u w:val="single"/>
            <w:rtl w:val="0"/>
          </w:rPr>
          <w:t xml:space="preserve">Taxation and Innovation in the 20th Century</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2022. Ufuk Akcigit, John Grigsby, Tom Nicholas, and Stefanie Stantcheva). </w:t>
      </w:r>
      <w:r w:rsidDel="00000000" w:rsidR="00000000" w:rsidRPr="00000000">
        <w:rPr>
          <w:rFonts w:ascii="Garamond" w:cs="Garamond" w:eastAsia="Garamond" w:hAnsi="Garamond"/>
          <w:i w:val="1"/>
          <w:sz w:val="24"/>
          <w:szCs w:val="24"/>
          <w:rtl w:val="0"/>
        </w:rPr>
        <w:t xml:space="preserve">Quarterly Journal of Economics</w:t>
      </w:r>
      <w:r w:rsidDel="00000000" w:rsidR="00000000" w:rsidRPr="00000000">
        <w:rPr>
          <w:rFonts w:ascii="Garamond" w:cs="Garamond" w:eastAsia="Garamond" w:hAnsi="Garamond"/>
          <w:sz w:val="24"/>
          <w:szCs w:val="24"/>
          <w:rtl w:val="0"/>
        </w:rPr>
        <w:t xml:space="preserve">, 137(1): 329–385.</w:t>
      </w:r>
      <w:r w:rsidDel="00000000" w:rsidR="00000000" w:rsidRPr="00000000">
        <w:rPr>
          <w:rtl w:val="0"/>
        </w:rPr>
      </w:r>
    </w:p>
    <w:p w:rsidR="00000000" w:rsidDel="00000000" w:rsidP="00000000" w:rsidRDefault="00000000" w:rsidRPr="00000000" w14:paraId="0000008A">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6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Separation &amp; Conflict in Innovation [J]</w:t>
      </w:r>
    </w:p>
    <w:p w:rsidR="00000000" w:rsidDel="00000000" w:rsidP="00000000" w:rsidRDefault="00000000" w:rsidRPr="00000000" w14:paraId="0000008B">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8C">
      <w:pPr>
        <w:numPr>
          <w:ilvl w:val="0"/>
          <w:numId w:val="12"/>
        </w:numPr>
        <w:spacing w:line="240" w:lineRule="auto"/>
        <w:ind w:left="1440" w:hanging="360"/>
        <w:rPr>
          <w:rFonts w:ascii="Garamond" w:cs="Garamond" w:eastAsia="Garamond" w:hAnsi="Garamond"/>
          <w:sz w:val="24"/>
          <w:szCs w:val="24"/>
        </w:rPr>
      </w:pPr>
      <w:hyperlink r:id="rId48">
        <w:r w:rsidDel="00000000" w:rsidR="00000000" w:rsidRPr="00000000">
          <w:rPr>
            <w:rFonts w:ascii="Garamond" w:cs="Garamond" w:eastAsia="Garamond" w:hAnsi="Garamond"/>
            <w:color w:val="1155cc"/>
            <w:sz w:val="24"/>
            <w:szCs w:val="24"/>
            <w:u w:val="single"/>
            <w:rtl w:val="0"/>
          </w:rPr>
          <w:t xml:space="preserve">“Abduction and the Logic of Scientific Advance.”</w:t>
        </w:r>
      </w:hyperlink>
      <w:r w:rsidDel="00000000" w:rsidR="00000000" w:rsidRPr="00000000">
        <w:rPr>
          <w:rFonts w:ascii="Garamond" w:cs="Garamond" w:eastAsia="Garamond" w:hAnsi="Garamond"/>
          <w:sz w:val="24"/>
          <w:szCs w:val="24"/>
          <w:rtl w:val="0"/>
        </w:rPr>
        <w:t xml:space="preserve"> 2021. Eamon Duede and James Evans. </w:t>
      </w:r>
    </w:p>
    <w:p w:rsidR="00000000" w:rsidDel="00000000" w:rsidP="00000000" w:rsidRDefault="00000000" w:rsidRPr="00000000" w14:paraId="0000008D">
      <w:pPr>
        <w:numPr>
          <w:ilvl w:val="0"/>
          <w:numId w:val="12"/>
        </w:numPr>
        <w:tabs>
          <w:tab w:val="left" w:leader="none" w:pos="-3.0000000000000426"/>
        </w:tabs>
        <w:spacing w:line="240" w:lineRule="auto"/>
        <w:ind w:left="1440" w:hanging="360"/>
        <w:rPr>
          <w:rFonts w:ascii="Garamond" w:cs="Garamond" w:eastAsia="Garamond" w:hAnsi="Garamond"/>
          <w:sz w:val="24"/>
          <w:szCs w:val="24"/>
        </w:rPr>
      </w:pPr>
      <w:hyperlink r:id="rId49">
        <w:r w:rsidDel="00000000" w:rsidR="00000000" w:rsidRPr="00000000">
          <w:rPr>
            <w:rFonts w:ascii="Garamond" w:cs="Garamond" w:eastAsia="Garamond" w:hAnsi="Garamond"/>
            <w:color w:val="1155cc"/>
            <w:sz w:val="24"/>
            <w:szCs w:val="24"/>
            <w:u w:val="single"/>
            <w:rtl w:val="0"/>
          </w:rPr>
          <w:t xml:space="preserve">“The Paradox of Collective Certainty in Science.”</w:t>
        </w:r>
      </w:hyperlink>
      <w:r w:rsidDel="00000000" w:rsidR="00000000" w:rsidRPr="00000000">
        <w:rPr>
          <w:rFonts w:ascii="Garamond" w:cs="Garamond" w:eastAsia="Garamond" w:hAnsi="Garamond"/>
          <w:sz w:val="24"/>
          <w:szCs w:val="24"/>
          <w:rtl w:val="0"/>
        </w:rPr>
        <w:t xml:space="preserve"> 2024. Eamon Duede and James A. Evans. </w:t>
      </w:r>
      <w:r w:rsidDel="00000000" w:rsidR="00000000" w:rsidRPr="00000000">
        <w:rPr>
          <w:rFonts w:ascii="Garamond" w:cs="Garamond" w:eastAsia="Garamond" w:hAnsi="Garamond"/>
          <w:i w:val="1"/>
          <w:sz w:val="24"/>
          <w:szCs w:val="24"/>
          <w:rtl w:val="0"/>
        </w:rPr>
        <w:t xml:space="preserve">Philosophy of Science</w:t>
      </w:r>
      <w:r w:rsidDel="00000000" w:rsidR="00000000" w:rsidRPr="00000000">
        <w:rPr>
          <w:rFonts w:ascii="Garamond" w:cs="Garamond" w:eastAsia="Garamond" w:hAnsi="Garamond"/>
          <w:sz w:val="24"/>
          <w:szCs w:val="24"/>
          <w:rtl w:val="0"/>
        </w:rPr>
        <w:t xml:space="preserve">. Alan Love, Ed. University of Minnesota Press.</w:t>
      </w:r>
    </w:p>
    <w:p w:rsidR="00000000" w:rsidDel="00000000" w:rsidP="00000000" w:rsidRDefault="00000000" w:rsidRPr="00000000" w14:paraId="0000008E">
      <w:pPr>
        <w:numPr>
          <w:ilvl w:val="0"/>
          <w:numId w:val="12"/>
        </w:numPr>
        <w:spacing w:line="240" w:lineRule="auto"/>
        <w:ind w:left="1440" w:hanging="360"/>
        <w:rPr>
          <w:rFonts w:ascii="Garamond" w:cs="Garamond" w:eastAsia="Garamond" w:hAnsi="Garamond"/>
          <w:sz w:val="24"/>
          <w:szCs w:val="24"/>
        </w:rPr>
      </w:pPr>
      <w:hyperlink r:id="rId50">
        <w:r w:rsidDel="00000000" w:rsidR="00000000" w:rsidRPr="00000000">
          <w:rPr>
            <w:rFonts w:ascii="Garamond" w:cs="Garamond" w:eastAsia="Garamond" w:hAnsi="Garamond"/>
            <w:sz w:val="24"/>
            <w:szCs w:val="24"/>
            <w:u w:val="single"/>
            <w:rtl w:val="0"/>
          </w:rPr>
          <w:t xml:space="preserve">“Destructive creation, creative destruction, and the paradox of innovation science”</w:t>
        </w:r>
      </w:hyperlink>
      <w:r w:rsidDel="00000000" w:rsidR="00000000" w:rsidRPr="00000000">
        <w:rPr>
          <w:rFonts w:ascii="Garamond" w:cs="Garamond" w:eastAsia="Garamond" w:hAnsi="Garamond"/>
          <w:sz w:val="24"/>
          <w:szCs w:val="24"/>
          <w:rtl w:val="0"/>
        </w:rPr>
        <w:t xml:space="preserve">. 2022. Likun Cao, Ziwen Chen, and James Evans. </w:t>
      </w:r>
      <w:r w:rsidDel="00000000" w:rsidR="00000000" w:rsidRPr="00000000">
        <w:rPr>
          <w:rFonts w:ascii="Garamond" w:cs="Garamond" w:eastAsia="Garamond" w:hAnsi="Garamond"/>
          <w:i w:val="1"/>
          <w:sz w:val="24"/>
          <w:szCs w:val="24"/>
          <w:rtl w:val="0"/>
        </w:rPr>
        <w:t xml:space="preserve">Sociology Compass.</w:t>
      </w:r>
    </w:p>
    <w:p w:rsidR="00000000" w:rsidDel="00000000" w:rsidP="00000000" w:rsidRDefault="00000000" w:rsidRPr="00000000" w14:paraId="0000008F">
      <w:pPr>
        <w:numPr>
          <w:ilvl w:val="0"/>
          <w:numId w:val="12"/>
        </w:numPr>
        <w:spacing w:after="20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“The Geometry of Perspective”. Likun Cao, Rui Pan, James Evans</w:t>
      </w:r>
    </w:p>
    <w:p w:rsidR="00000000" w:rsidDel="00000000" w:rsidP="00000000" w:rsidRDefault="00000000" w:rsidRPr="00000000" w14:paraId="00000090">
      <w:pPr>
        <w:spacing w:line="240" w:lineRule="auto"/>
        <w:ind w:left="0" w:firstLine="0"/>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i w:val="1"/>
          <w:sz w:val="24"/>
          <w:szCs w:val="24"/>
          <w:rtl w:val="0"/>
        </w:rPr>
        <w:t xml:space="preserve">Supplementary:</w:t>
      </w:r>
    </w:p>
    <w:p w:rsidR="00000000" w:rsidDel="00000000" w:rsidP="00000000" w:rsidRDefault="00000000" w:rsidRPr="00000000" w14:paraId="00000091">
      <w:pPr>
        <w:numPr>
          <w:ilvl w:val="0"/>
          <w:numId w:val="18"/>
        </w:numPr>
        <w:tabs>
          <w:tab w:val="left" w:leader="none" w:pos="-3.0000000000000426"/>
        </w:tabs>
        <w:spacing w:line="240" w:lineRule="auto"/>
        <w:ind w:left="1440" w:hanging="360"/>
        <w:rPr>
          <w:sz w:val="24"/>
          <w:szCs w:val="24"/>
        </w:rPr>
      </w:pPr>
      <w:hyperlink r:id="rId51">
        <w:r w:rsidDel="00000000" w:rsidR="00000000" w:rsidRPr="00000000">
          <w:rPr>
            <w:rFonts w:ascii="Garamond" w:cs="Garamond" w:eastAsia="Garamond" w:hAnsi="Garamond"/>
            <w:color w:val="1155cc"/>
            <w:sz w:val="24"/>
            <w:szCs w:val="24"/>
            <w:u w:val="single"/>
            <w:rtl w:val="0"/>
          </w:rPr>
          <w:t xml:space="preserve">“Limited Diffusion of Scientific Knowledge Forecasts Collapse.”</w:t>
        </w:r>
      </w:hyperlink>
      <w:r w:rsidDel="00000000" w:rsidR="00000000" w:rsidRPr="00000000">
        <w:rPr>
          <w:rFonts w:ascii="Garamond" w:cs="Garamond" w:eastAsia="Garamond" w:hAnsi="Garamond"/>
          <w:sz w:val="24"/>
          <w:szCs w:val="24"/>
          <w:rtl w:val="0"/>
        </w:rPr>
        <w:t xml:space="preserve"> 2024. Dongyhun </w:t>
      </w:r>
      <w:r w:rsidDel="00000000" w:rsidR="00000000" w:rsidRPr="00000000">
        <w:rPr>
          <w:rFonts w:ascii="Garamond" w:cs="Garamond" w:eastAsia="Garamond" w:hAnsi="Garamond"/>
          <w:sz w:val="24"/>
          <w:szCs w:val="24"/>
          <w:rtl w:val="0"/>
        </w:rPr>
        <w:t xml:space="preserve">Kang, Donghyun, Robert S. Danziger, Jalees Rehman, James A. Evans. </w:t>
      </w:r>
      <w:r w:rsidDel="00000000" w:rsidR="00000000" w:rsidRPr="00000000">
        <w:rPr>
          <w:rFonts w:ascii="Garamond" w:cs="Garamond" w:eastAsia="Garamond" w:hAnsi="Garamond"/>
          <w:i w:val="1"/>
          <w:sz w:val="24"/>
          <w:szCs w:val="24"/>
          <w:rtl w:val="0"/>
        </w:rPr>
        <w:t xml:space="preserve">Nature Human Behaviour.</w:t>
      </w:r>
    </w:p>
    <w:p w:rsidR="00000000" w:rsidDel="00000000" w:rsidP="00000000" w:rsidRDefault="00000000" w:rsidRPr="00000000" w14:paraId="00000092">
      <w:pPr>
        <w:numPr>
          <w:ilvl w:val="0"/>
          <w:numId w:val="18"/>
        </w:numPr>
        <w:tabs>
          <w:tab w:val="left" w:leader="none" w:pos="720"/>
        </w:tabs>
        <w:spacing w:after="0" w:line="240" w:lineRule="auto"/>
        <w:ind w:left="1440" w:hanging="360"/>
        <w:rPr>
          <w:sz w:val="24"/>
          <w:szCs w:val="24"/>
        </w:rPr>
      </w:pPr>
      <w:r w:rsidDel="00000000" w:rsidR="00000000" w:rsidRPr="00000000">
        <w:rPr>
          <w:rFonts w:ascii="Garamond" w:cs="Garamond" w:eastAsia="Garamond" w:hAnsi="Garamond"/>
          <w:sz w:val="24"/>
          <w:szCs w:val="24"/>
          <w:rtl w:val="0"/>
        </w:rPr>
        <w:t xml:space="preserve">“Meta-Research: </w:t>
      </w:r>
      <w:hyperlink r:id="rId52">
        <w:r w:rsidDel="00000000" w:rsidR="00000000" w:rsidRPr="00000000">
          <w:rPr>
            <w:rFonts w:ascii="Garamond" w:cs="Garamond" w:eastAsia="Garamond" w:hAnsi="Garamond"/>
            <w:color w:val="1155cc"/>
            <w:sz w:val="24"/>
            <w:szCs w:val="24"/>
            <w:u w:val="single"/>
            <w:rtl w:val="0"/>
          </w:rPr>
          <w:t xml:space="preserve">Centralized scientific communities are less likely to generate replicable results</w:t>
        </w:r>
      </w:hyperlink>
      <w:r w:rsidDel="00000000" w:rsidR="00000000" w:rsidRPr="00000000">
        <w:rPr>
          <w:rFonts w:ascii="Garamond" w:cs="Garamond" w:eastAsia="Garamond" w:hAnsi="Garamond"/>
          <w:sz w:val="24"/>
          <w:szCs w:val="24"/>
          <w:rtl w:val="0"/>
        </w:rPr>
        <w:t xml:space="preserve">.” 2019. Valentin Danchev, Andrey Rzhetsky, and James A. Evans. </w:t>
      </w:r>
      <w:r w:rsidDel="00000000" w:rsidR="00000000" w:rsidRPr="00000000">
        <w:rPr>
          <w:rFonts w:ascii="Garamond" w:cs="Garamond" w:eastAsia="Garamond" w:hAnsi="Garamond"/>
          <w:i w:val="1"/>
          <w:sz w:val="24"/>
          <w:szCs w:val="24"/>
          <w:rtl w:val="0"/>
        </w:rPr>
        <w:t xml:space="preserve">Elife</w:t>
      </w:r>
      <w:r w:rsidDel="00000000" w:rsidR="00000000" w:rsidRPr="00000000">
        <w:rPr>
          <w:rFonts w:ascii="Garamond" w:cs="Garamond" w:eastAsia="Garamond" w:hAnsi="Garamond"/>
          <w:sz w:val="24"/>
          <w:szCs w:val="24"/>
          <w:rtl w:val="0"/>
        </w:rPr>
        <w:t xml:space="preserve"> 8: e43094. </w:t>
      </w:r>
    </w:p>
    <w:p w:rsidR="00000000" w:rsidDel="00000000" w:rsidP="00000000" w:rsidRDefault="00000000" w:rsidRPr="00000000" w14:paraId="00000093">
      <w:pPr>
        <w:numPr>
          <w:ilvl w:val="0"/>
          <w:numId w:val="18"/>
        </w:numPr>
        <w:tabs>
          <w:tab w:val="left" w:leader="none" w:pos="-3.0000000000000426"/>
        </w:tabs>
        <w:spacing w:line="240" w:lineRule="auto"/>
        <w:ind w:left="1440" w:hanging="360"/>
        <w:rPr>
          <w:sz w:val="24"/>
          <w:szCs w:val="24"/>
        </w:rPr>
      </w:pPr>
      <w:r w:rsidDel="00000000" w:rsidR="00000000" w:rsidRPr="00000000">
        <w:rPr>
          <w:rFonts w:ascii="Garamond" w:cs="Garamond" w:eastAsia="Garamond" w:hAnsi="Garamond"/>
          <w:sz w:val="24"/>
          <w:szCs w:val="24"/>
          <w:rtl w:val="0"/>
        </w:rPr>
        <w:t xml:space="preserve"> “</w:t>
      </w:r>
      <w:hyperlink r:id="rId53">
        <w:r w:rsidDel="00000000" w:rsidR="00000000" w:rsidRPr="00000000">
          <w:rPr>
            <w:rFonts w:ascii="Garamond" w:cs="Garamond" w:eastAsia="Garamond" w:hAnsi="Garamond"/>
            <w:color w:val="1155cc"/>
            <w:sz w:val="24"/>
            <w:szCs w:val="24"/>
            <w:u w:val="single"/>
            <w:rtl w:val="0"/>
          </w:rPr>
          <w:t xml:space="preserve">Prediction of robust scientific facts from literature</w:t>
        </w:r>
      </w:hyperlink>
      <w:r w:rsidDel="00000000" w:rsidR="00000000" w:rsidRPr="00000000">
        <w:rPr>
          <w:rFonts w:ascii="Garamond" w:cs="Garamond" w:eastAsia="Garamond" w:hAnsi="Garamond"/>
          <w:sz w:val="24"/>
          <w:szCs w:val="24"/>
          <w:rtl w:val="0"/>
        </w:rPr>
        <w:t xml:space="preserve">” 2022. Belikov, Alexander V., Andrey Rzhetsky, James Evans. </w:t>
      </w:r>
      <w:r w:rsidDel="00000000" w:rsidR="00000000" w:rsidRPr="00000000">
        <w:rPr>
          <w:rFonts w:ascii="Garamond" w:cs="Garamond" w:eastAsia="Garamond" w:hAnsi="Garamond"/>
          <w:i w:val="1"/>
          <w:sz w:val="24"/>
          <w:szCs w:val="24"/>
          <w:rtl w:val="0"/>
        </w:rPr>
        <w:t xml:space="preserve">Nature Machine Intelligence</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94">
      <w:pPr>
        <w:tabs>
          <w:tab w:val="left" w:leader="none" w:pos="-3.0000000000000426"/>
        </w:tabs>
        <w:spacing w:line="240" w:lineRule="auto"/>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5">
      <w:pPr>
        <w:tabs>
          <w:tab w:val="left" w:leader="none" w:pos="-3.0000000000000426"/>
        </w:tabs>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i w:val="1"/>
          <w:sz w:val="24"/>
          <w:szCs w:val="24"/>
          <w:rtl w:val="0"/>
        </w:rPr>
        <w:t xml:space="preserve">Homework Assigned TODAY</w:t>
      </w:r>
    </w:p>
    <w:p w:rsidR="00000000" w:rsidDel="00000000" w:rsidP="00000000" w:rsidRDefault="00000000" w:rsidRPr="00000000" w14:paraId="00000096">
      <w:pPr>
        <w:spacing w:line="240" w:lineRule="auto"/>
        <w:ind w:left="144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97">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6: Constrained Innovation and its Avoidance  </w:t>
      </w:r>
    </w:p>
    <w:p w:rsidR="00000000" w:rsidDel="00000000" w:rsidP="00000000" w:rsidRDefault="00000000" w:rsidRPr="00000000" w14:paraId="00000098">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99">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11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Diversity in AI [J]</w:t>
      </w:r>
    </w:p>
    <w:p w:rsidR="00000000" w:rsidDel="00000000" w:rsidP="00000000" w:rsidRDefault="00000000" w:rsidRPr="00000000" w14:paraId="0000009A">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9B">
      <w:pPr>
        <w:numPr>
          <w:ilvl w:val="0"/>
          <w:numId w:val="20"/>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54">
        <w:r w:rsidDel="00000000" w:rsidR="00000000" w:rsidRPr="00000000">
          <w:rPr>
            <w:rFonts w:ascii="Garamond" w:cs="Garamond" w:eastAsia="Garamond" w:hAnsi="Garamond"/>
            <w:color w:val="1155cc"/>
            <w:sz w:val="24"/>
            <w:szCs w:val="24"/>
            <w:u w:val="single"/>
            <w:rtl w:val="0"/>
          </w:rPr>
          <w:t xml:space="preserve">Accelerating Science though Human-Aware Artificial Intelligence</w:t>
        </w:r>
      </w:hyperlink>
      <w:r w:rsidDel="00000000" w:rsidR="00000000" w:rsidRPr="00000000">
        <w:rPr>
          <w:rFonts w:ascii="Garamond" w:cs="Garamond" w:eastAsia="Garamond" w:hAnsi="Garamond"/>
          <w:sz w:val="24"/>
          <w:szCs w:val="24"/>
          <w:rtl w:val="0"/>
        </w:rPr>
        <w:t xml:space="preserve">”. 2023. Jamshid Sourati and James Evans. </w:t>
      </w:r>
      <w:r w:rsidDel="00000000" w:rsidR="00000000" w:rsidRPr="00000000">
        <w:rPr>
          <w:rFonts w:ascii="Garamond" w:cs="Garamond" w:eastAsia="Garamond" w:hAnsi="Garamond"/>
          <w:i w:val="1"/>
          <w:sz w:val="24"/>
          <w:szCs w:val="24"/>
          <w:rtl w:val="0"/>
        </w:rPr>
        <w:t xml:space="preserve">Nature Human Behaviour.</w:t>
      </w:r>
    </w:p>
    <w:p w:rsidR="00000000" w:rsidDel="00000000" w:rsidP="00000000" w:rsidRDefault="00000000" w:rsidRPr="00000000" w14:paraId="0000009C">
      <w:pPr>
        <w:numPr>
          <w:ilvl w:val="0"/>
          <w:numId w:val="20"/>
        </w:numPr>
        <w:spacing w:line="240" w:lineRule="auto"/>
        <w:ind w:left="1440" w:hanging="360"/>
        <w:rPr>
          <w:rFonts w:ascii="Garamond" w:cs="Garamond" w:eastAsia="Garamond" w:hAnsi="Garamond"/>
          <w:sz w:val="24"/>
          <w:szCs w:val="24"/>
        </w:rPr>
      </w:pPr>
      <w:hyperlink r:id="rId55">
        <w:r w:rsidDel="00000000" w:rsidR="00000000" w:rsidRPr="00000000">
          <w:rPr>
            <w:rFonts w:ascii="Garamond" w:cs="Garamond" w:eastAsia="Garamond" w:hAnsi="Garamond"/>
            <w:color w:val="1155cc"/>
            <w:sz w:val="24"/>
            <w:szCs w:val="24"/>
            <w:u w:val="single"/>
            <w:rtl w:val="0"/>
          </w:rPr>
          <w:t xml:space="preserve">“The Turing Trap: The Promise &amp; Peril of Human-like Artificial Intelligence”</w:t>
        </w:r>
      </w:hyperlink>
      <w:r w:rsidDel="00000000" w:rsidR="00000000" w:rsidRPr="00000000">
        <w:rPr>
          <w:rFonts w:ascii="Garamond" w:cs="Garamond" w:eastAsia="Garamond" w:hAnsi="Garamond"/>
          <w:sz w:val="24"/>
          <w:szCs w:val="24"/>
          <w:rtl w:val="0"/>
        </w:rPr>
        <w:t xml:space="preserve">. 2022. Erik Brynjolfsson. </w:t>
      </w:r>
      <w:r w:rsidDel="00000000" w:rsidR="00000000" w:rsidRPr="00000000">
        <w:rPr>
          <w:rFonts w:ascii="Garamond" w:cs="Garamond" w:eastAsia="Garamond" w:hAnsi="Garamond"/>
          <w:i w:val="1"/>
          <w:sz w:val="24"/>
          <w:szCs w:val="24"/>
          <w:rtl w:val="0"/>
        </w:rPr>
        <w:t xml:space="preserve">Daedalus</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9D">
      <w:pPr>
        <w:numPr>
          <w:ilvl w:val="0"/>
          <w:numId w:val="20"/>
        </w:numPr>
        <w:spacing w:line="240" w:lineRule="auto"/>
        <w:ind w:left="1440" w:hanging="360"/>
        <w:rPr>
          <w:rFonts w:ascii="Garamond" w:cs="Garamond" w:eastAsia="Garamond" w:hAnsi="Garamond"/>
          <w:sz w:val="24"/>
          <w:szCs w:val="24"/>
        </w:rPr>
      </w:pPr>
      <w:hyperlink r:id="rId56">
        <w:r w:rsidDel="00000000" w:rsidR="00000000" w:rsidRPr="00000000">
          <w:rPr>
            <w:rFonts w:ascii="Garamond" w:cs="Garamond" w:eastAsia="Garamond" w:hAnsi="Garamond"/>
            <w:color w:val="1155cc"/>
            <w:sz w:val="24"/>
            <w:szCs w:val="24"/>
            <w:u w:val="single"/>
            <w:rtl w:val="0"/>
          </w:rPr>
          <w:t xml:space="preserve">“Superhuman artificial intelligence can improve human decision-making by increasing novelty”</w:t>
        </w:r>
      </w:hyperlink>
      <w:r w:rsidDel="00000000" w:rsidR="00000000" w:rsidRPr="00000000">
        <w:rPr>
          <w:rFonts w:ascii="Garamond" w:cs="Garamond" w:eastAsia="Garamond" w:hAnsi="Garamond"/>
          <w:sz w:val="24"/>
          <w:szCs w:val="24"/>
          <w:rtl w:val="0"/>
        </w:rPr>
        <w:t xml:space="preserve">. 2023. Minkyu Shin, Jin Kim, Bas van Opheusden, and Thomas L. Griffiths. </w:t>
      </w:r>
      <w:r w:rsidDel="00000000" w:rsidR="00000000" w:rsidRPr="00000000">
        <w:rPr>
          <w:rFonts w:ascii="Garamond" w:cs="Garamond" w:eastAsia="Garamond" w:hAnsi="Garamond"/>
          <w:i w:val="1"/>
          <w:sz w:val="24"/>
          <w:szCs w:val="24"/>
          <w:rtl w:val="0"/>
        </w:rPr>
        <w:t xml:space="preserve">PNAS.</w:t>
      </w:r>
    </w:p>
    <w:p w:rsidR="00000000" w:rsidDel="00000000" w:rsidP="00000000" w:rsidRDefault="00000000" w:rsidRPr="00000000" w14:paraId="0000009E">
      <w:pPr>
        <w:numPr>
          <w:ilvl w:val="0"/>
          <w:numId w:val="20"/>
        </w:numPr>
        <w:tabs>
          <w:tab w:val="left" w:leader="none" w:pos="-3.0000000000000426"/>
        </w:tabs>
        <w:spacing w:after="20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57">
        <w:r w:rsidDel="00000000" w:rsidR="00000000" w:rsidRPr="00000000">
          <w:rPr>
            <w:rFonts w:ascii="Garamond" w:cs="Garamond" w:eastAsia="Garamond" w:hAnsi="Garamond"/>
            <w:color w:val="1155cc"/>
            <w:sz w:val="24"/>
            <w:szCs w:val="24"/>
            <w:u w:val="single"/>
            <w:rtl w:val="0"/>
          </w:rPr>
          <w:t xml:space="preserve">Evolving AI Collectives to Enhance Human Diversity and Enable Self-Regulation</w:t>
        </w:r>
      </w:hyperlink>
      <w:r w:rsidDel="00000000" w:rsidR="00000000" w:rsidRPr="00000000">
        <w:rPr>
          <w:rFonts w:ascii="Garamond" w:cs="Garamond" w:eastAsia="Garamond" w:hAnsi="Garamond"/>
          <w:sz w:val="24"/>
          <w:szCs w:val="24"/>
          <w:rtl w:val="0"/>
        </w:rPr>
        <w:t xml:space="preserve">.” 2024. Shiyang Lai, Yujin Potter, Junsol Kim, Richard Zhuang, Dawn Song, James Evans. </w:t>
      </w:r>
      <w:r w:rsidDel="00000000" w:rsidR="00000000" w:rsidRPr="00000000">
        <w:rPr>
          <w:rFonts w:ascii="Garamond" w:cs="Garamond" w:eastAsia="Garamond" w:hAnsi="Garamond"/>
          <w:i w:val="1"/>
          <w:sz w:val="24"/>
          <w:szCs w:val="24"/>
          <w:rtl w:val="0"/>
        </w:rPr>
        <w:t xml:space="preserve">International Conference on Machine Learning</w:t>
      </w:r>
      <w:r w:rsidDel="00000000" w:rsidR="00000000" w:rsidRPr="00000000">
        <w:rPr>
          <w:rFonts w:ascii="Garamond" w:cs="Garamond" w:eastAsia="Garamond" w:hAnsi="Garamond"/>
          <w:sz w:val="24"/>
          <w:szCs w:val="24"/>
          <w:rtl w:val="0"/>
        </w:rPr>
        <w:t xml:space="preserve"> (</w:t>
      </w:r>
      <w:r w:rsidDel="00000000" w:rsidR="00000000" w:rsidRPr="00000000">
        <w:rPr>
          <w:rFonts w:ascii="Garamond" w:cs="Garamond" w:eastAsia="Garamond" w:hAnsi="Garamond"/>
          <w:i w:val="1"/>
          <w:sz w:val="24"/>
          <w:szCs w:val="24"/>
          <w:rtl w:val="0"/>
        </w:rPr>
        <w:t xml:space="preserve">ICML</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9F">
      <w:pPr>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i w:val="1"/>
          <w:sz w:val="24"/>
          <w:szCs w:val="24"/>
          <w:rtl w:val="0"/>
        </w:rPr>
        <w:t xml:space="preserve">Supplementary:</w:t>
      </w:r>
    </w:p>
    <w:p w:rsidR="00000000" w:rsidDel="00000000" w:rsidP="00000000" w:rsidRDefault="00000000" w:rsidRPr="00000000" w14:paraId="000000A0">
      <w:pPr>
        <w:numPr>
          <w:ilvl w:val="0"/>
          <w:numId w:val="16"/>
        </w:numPr>
        <w:tabs>
          <w:tab w:val="left" w:leader="none" w:pos="720"/>
        </w:tabs>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58">
        <w:r w:rsidDel="00000000" w:rsidR="00000000" w:rsidRPr="00000000">
          <w:rPr>
            <w:rFonts w:ascii="Garamond" w:cs="Garamond" w:eastAsia="Garamond" w:hAnsi="Garamond"/>
            <w:color w:val="1155cc"/>
            <w:sz w:val="24"/>
            <w:szCs w:val="24"/>
            <w:u w:val="single"/>
            <w:rtl w:val="0"/>
          </w:rPr>
          <w:t xml:space="preserve">How AI Fails Us</w:t>
        </w:r>
      </w:hyperlink>
      <w:r w:rsidDel="00000000" w:rsidR="00000000" w:rsidRPr="00000000">
        <w:rPr>
          <w:rFonts w:ascii="Garamond" w:cs="Garamond" w:eastAsia="Garamond" w:hAnsi="Garamond"/>
          <w:sz w:val="24"/>
          <w:szCs w:val="24"/>
          <w:rtl w:val="0"/>
        </w:rPr>
        <w:t xml:space="preserve">”. 2021. Siddarth, Divya, Daron Acemoglu, Danielle Allen, Kate Crawford, James Evans, Michael Jordan, E. Glen Weyl. 2021. </w:t>
      </w:r>
      <w:r w:rsidDel="00000000" w:rsidR="00000000" w:rsidRPr="00000000">
        <w:rPr>
          <w:rFonts w:ascii="Garamond" w:cs="Garamond" w:eastAsia="Garamond" w:hAnsi="Garamond"/>
          <w:i w:val="1"/>
          <w:sz w:val="24"/>
          <w:szCs w:val="24"/>
          <w:rtl w:val="0"/>
        </w:rPr>
        <w:t xml:space="preserve">Harvard Justice, Health, and Democracy Impact Initiative. </w:t>
      </w:r>
      <w:r w:rsidDel="00000000" w:rsidR="00000000" w:rsidRPr="00000000">
        <w:rPr>
          <w:rtl w:val="0"/>
        </w:rPr>
      </w:r>
    </w:p>
    <w:p w:rsidR="00000000" w:rsidDel="00000000" w:rsidP="00000000" w:rsidRDefault="00000000" w:rsidRPr="00000000" w14:paraId="000000A1">
      <w:pPr>
        <w:numPr>
          <w:ilvl w:val="0"/>
          <w:numId w:val="16"/>
        </w:numPr>
        <w:spacing w:line="240" w:lineRule="auto"/>
        <w:ind w:left="1440" w:hanging="360"/>
        <w:rPr>
          <w:rFonts w:ascii="Garamond" w:cs="Garamond" w:eastAsia="Garamond" w:hAnsi="Garamond"/>
          <w:sz w:val="24"/>
          <w:szCs w:val="24"/>
        </w:rPr>
      </w:pPr>
      <w:hyperlink r:id="rId59">
        <w:r w:rsidDel="00000000" w:rsidR="00000000" w:rsidRPr="00000000">
          <w:rPr>
            <w:rFonts w:ascii="Garamond" w:cs="Garamond" w:eastAsia="Garamond" w:hAnsi="Garamond"/>
            <w:color w:val="1155cc"/>
            <w:sz w:val="24"/>
            <w:szCs w:val="24"/>
            <w:u w:val="single"/>
            <w:rtl w:val="0"/>
          </w:rPr>
          <w:t xml:space="preserve">“Linear Representations of Political Perspective Emerge in Large Language Models.”</w:t>
        </w:r>
      </w:hyperlink>
      <w:r w:rsidDel="00000000" w:rsidR="00000000" w:rsidRPr="00000000">
        <w:rPr>
          <w:rFonts w:ascii="Garamond" w:cs="Garamond" w:eastAsia="Garamond" w:hAnsi="Garamond"/>
          <w:sz w:val="24"/>
          <w:szCs w:val="24"/>
          <w:rtl w:val="0"/>
        </w:rPr>
        <w:t xml:space="preserve"> 2025. Kim, Junsol, James Evans, Aaron Schein. </w:t>
      </w:r>
    </w:p>
    <w:p w:rsidR="00000000" w:rsidDel="00000000" w:rsidP="00000000" w:rsidRDefault="00000000" w:rsidRPr="00000000" w14:paraId="000000A2">
      <w:pPr>
        <w:numPr>
          <w:ilvl w:val="0"/>
          <w:numId w:val="16"/>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“Complementary Intelligence”. 2025. James Evans and Chenhao Tan. Preprint.</w:t>
      </w:r>
      <w:r w:rsidDel="00000000" w:rsidR="00000000" w:rsidRPr="00000000">
        <w:rPr>
          <w:rtl w:val="0"/>
        </w:rPr>
      </w:r>
    </w:p>
    <w:p w:rsidR="00000000" w:rsidDel="00000000" w:rsidP="00000000" w:rsidRDefault="00000000" w:rsidRPr="00000000" w14:paraId="000000A3">
      <w:pPr>
        <w:spacing w:line="240" w:lineRule="auto"/>
        <w:ind w:firstLine="720"/>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A4">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13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Business Dynamism in the US [U]</w:t>
      </w:r>
    </w:p>
    <w:p w:rsidR="00000000" w:rsidDel="00000000" w:rsidP="00000000" w:rsidRDefault="00000000" w:rsidRPr="00000000" w14:paraId="000000A5">
      <w:pPr>
        <w:spacing w:line="240" w:lineRule="auto"/>
        <w:ind w:firstLine="72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A6">
      <w:pPr>
        <w:numPr>
          <w:ilvl w:val="0"/>
          <w:numId w:val="6"/>
        </w:numPr>
        <w:spacing w:after="0" w:after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60">
        <w:r w:rsidDel="00000000" w:rsidR="00000000" w:rsidRPr="00000000">
          <w:rPr>
            <w:rFonts w:ascii="Garamond" w:cs="Garamond" w:eastAsia="Garamond" w:hAnsi="Garamond"/>
            <w:color w:val="1155cc"/>
            <w:sz w:val="24"/>
            <w:szCs w:val="24"/>
            <w:u w:val="single"/>
            <w:rtl w:val="0"/>
          </w:rPr>
          <w:t xml:space="preserve">Ten Facts on Declining Business Dynamism and Lessons from Endogenous Growth Theory,</w:t>
        </w:r>
      </w:hyperlink>
      <w:r w:rsidDel="00000000" w:rsidR="00000000" w:rsidRPr="00000000">
        <w:rPr>
          <w:rFonts w:ascii="Garamond" w:cs="Garamond" w:eastAsia="Garamond" w:hAnsi="Garamond"/>
          <w:sz w:val="24"/>
          <w:szCs w:val="24"/>
          <w:rtl w:val="0"/>
        </w:rPr>
        <w:t xml:space="preserve">” 2021. Ufuk Akcigit and Sina Ates. </w:t>
      </w:r>
      <w:r w:rsidDel="00000000" w:rsidR="00000000" w:rsidRPr="00000000">
        <w:rPr>
          <w:rFonts w:ascii="Garamond" w:cs="Garamond" w:eastAsia="Garamond" w:hAnsi="Garamond"/>
          <w:i w:val="1"/>
          <w:sz w:val="24"/>
          <w:szCs w:val="24"/>
          <w:rtl w:val="0"/>
        </w:rPr>
        <w:t xml:space="preserve">American Economic Journal: Macroeconomics,</w:t>
      </w:r>
      <w:r w:rsidDel="00000000" w:rsidR="00000000" w:rsidRPr="00000000">
        <w:rPr>
          <w:rFonts w:ascii="Garamond" w:cs="Garamond" w:eastAsia="Garamond" w:hAnsi="Garamond"/>
          <w:sz w:val="24"/>
          <w:szCs w:val="24"/>
          <w:rtl w:val="0"/>
        </w:rPr>
        <w:t xml:space="preserve"> 13(1): 257–298.</w:t>
      </w:r>
    </w:p>
    <w:p w:rsidR="00000000" w:rsidDel="00000000" w:rsidP="00000000" w:rsidRDefault="00000000" w:rsidRPr="00000000" w14:paraId="000000A7">
      <w:pPr>
        <w:numPr>
          <w:ilvl w:val="0"/>
          <w:numId w:val="6"/>
        </w:numPr>
        <w:spacing w:after="24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61">
        <w:r w:rsidDel="00000000" w:rsidR="00000000" w:rsidRPr="00000000">
          <w:rPr>
            <w:rFonts w:ascii="Garamond" w:cs="Garamond" w:eastAsia="Garamond" w:hAnsi="Garamond"/>
            <w:color w:val="1155cc"/>
            <w:sz w:val="24"/>
            <w:szCs w:val="24"/>
            <w:u w:val="single"/>
            <w:rtl w:val="0"/>
          </w:rPr>
          <w:t xml:space="preserve">What Happened to U.S. Business Dynamism?</w:t>
        </w:r>
      </w:hyperlink>
      <w:r w:rsidDel="00000000" w:rsidR="00000000" w:rsidRPr="00000000">
        <w:rPr>
          <w:rFonts w:ascii="Garamond" w:cs="Garamond" w:eastAsia="Garamond" w:hAnsi="Garamond"/>
          <w:sz w:val="24"/>
          <w:szCs w:val="24"/>
          <w:rtl w:val="0"/>
        </w:rPr>
        <w:t xml:space="preserve">” 2023. Ufuk Akcigit and Sina Ates. </w:t>
      </w:r>
      <w:r w:rsidDel="00000000" w:rsidR="00000000" w:rsidRPr="00000000">
        <w:rPr>
          <w:rFonts w:ascii="Garamond" w:cs="Garamond" w:eastAsia="Garamond" w:hAnsi="Garamond"/>
          <w:i w:val="1"/>
          <w:sz w:val="24"/>
          <w:szCs w:val="24"/>
          <w:rtl w:val="0"/>
        </w:rPr>
        <w:t xml:space="preserve">Journal of Political Economy,</w:t>
      </w:r>
      <w:r w:rsidDel="00000000" w:rsidR="00000000" w:rsidRPr="00000000">
        <w:rPr>
          <w:rFonts w:ascii="Garamond" w:cs="Garamond" w:eastAsia="Garamond" w:hAnsi="Garamond"/>
          <w:sz w:val="24"/>
          <w:szCs w:val="24"/>
          <w:rtl w:val="0"/>
        </w:rPr>
        <w:t xml:space="preserve"> 131(8): 2059–2124.</w:t>
      </w:r>
      <w:r w:rsidDel="00000000" w:rsidR="00000000" w:rsidRPr="00000000">
        <w:rPr>
          <w:rtl w:val="0"/>
        </w:rPr>
      </w:r>
    </w:p>
    <w:p w:rsidR="00000000" w:rsidDel="00000000" w:rsidP="00000000" w:rsidRDefault="00000000" w:rsidRPr="00000000" w14:paraId="000000A8">
      <w:pPr>
        <w:tabs>
          <w:tab w:val="left" w:leader="none" w:pos="-3.0000000000000426"/>
        </w:tabs>
        <w:spacing w:line="240" w:lineRule="auto"/>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ab/>
        <w:t xml:space="preserve">Homework Due TODAY by 11:59pm</w:t>
      </w:r>
    </w:p>
    <w:p w:rsidR="00000000" w:rsidDel="00000000" w:rsidP="00000000" w:rsidRDefault="00000000" w:rsidRPr="00000000" w14:paraId="000000A9">
      <w:pPr>
        <w:tabs>
          <w:tab w:val="left" w:leader="none" w:pos="-3.0000000000000426"/>
        </w:tabs>
        <w:spacing w:line="240" w:lineRule="auto"/>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AA">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7: What Kinds of Innovation occurs Where?</w:t>
      </w:r>
    </w:p>
    <w:p w:rsidR="00000000" w:rsidDel="00000000" w:rsidP="00000000" w:rsidRDefault="00000000" w:rsidRPr="00000000" w14:paraId="000000AB">
      <w:pPr>
        <w:spacing w:line="240" w:lineRule="auto"/>
        <w:ind w:left="72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AC">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18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Innovation in Small vs. Large Companies; in Market vs. Planned Economies [J/U]</w:t>
      </w:r>
    </w:p>
    <w:p w:rsidR="00000000" w:rsidDel="00000000" w:rsidP="00000000" w:rsidRDefault="00000000" w:rsidRPr="00000000" w14:paraId="000000AD">
      <w:pPr>
        <w:spacing w:line="240" w:lineRule="auto"/>
        <w:ind w:left="720" w:firstLine="0"/>
        <w:rPr>
          <w:rFonts w:ascii="Garamond" w:cs="Garamond" w:eastAsia="Garamond" w:hAnsi="Garamond"/>
          <w:sz w:val="24"/>
          <w:szCs w:val="24"/>
        </w:rPr>
      </w:pPr>
      <w:r w:rsidDel="00000000" w:rsidR="00000000" w:rsidRPr="00000000">
        <w:rPr>
          <w:rFonts w:ascii="Garamond" w:cs="Garamond" w:eastAsia="Garamond" w:hAnsi="Garamond"/>
          <w:b w:val="1"/>
          <w:i w:val="1"/>
          <w:sz w:val="24"/>
          <w:szCs w:val="24"/>
          <w:rtl w:val="0"/>
        </w:rPr>
        <w:t xml:space="preserve">Readings:</w:t>
      </w:r>
      <w:r w:rsidDel="00000000" w:rsidR="00000000" w:rsidRPr="00000000">
        <w:rPr>
          <w:rtl w:val="0"/>
        </w:rPr>
      </w:r>
    </w:p>
    <w:p w:rsidR="00000000" w:rsidDel="00000000" w:rsidP="00000000" w:rsidRDefault="00000000" w:rsidRPr="00000000" w14:paraId="000000AE">
      <w:pPr>
        <w:numPr>
          <w:ilvl w:val="0"/>
          <w:numId w:val="15"/>
        </w:numPr>
        <w:spacing w:line="240" w:lineRule="auto"/>
        <w:ind w:left="1440" w:hanging="360"/>
        <w:rPr>
          <w:rFonts w:ascii="Garamond" w:cs="Garamond" w:eastAsia="Garamond" w:hAnsi="Garamond"/>
          <w:sz w:val="24"/>
          <w:szCs w:val="24"/>
        </w:rPr>
      </w:pPr>
      <w:hyperlink r:id="rId62">
        <w:r w:rsidDel="00000000" w:rsidR="00000000" w:rsidRPr="00000000">
          <w:rPr>
            <w:rFonts w:ascii="Garamond" w:cs="Garamond" w:eastAsia="Garamond" w:hAnsi="Garamond"/>
            <w:color w:val="1155cc"/>
            <w:sz w:val="24"/>
            <w:szCs w:val="24"/>
            <w:u w:val="single"/>
            <w:rtl w:val="0"/>
          </w:rPr>
          <w:t xml:space="preserve">“The Rigid Disk Drive Industry: A History of Commercial and Technological Turbulence</w:t>
        </w:r>
      </w:hyperlink>
      <w:r w:rsidDel="00000000" w:rsidR="00000000" w:rsidRPr="00000000">
        <w:rPr>
          <w:rFonts w:ascii="Garamond" w:cs="Garamond" w:eastAsia="Garamond" w:hAnsi="Garamond"/>
          <w:sz w:val="24"/>
          <w:szCs w:val="24"/>
          <w:rtl w:val="0"/>
        </w:rPr>
        <w:t xml:space="preserve">”. 1993. Clayton M. Christensen. </w:t>
      </w:r>
      <w:r w:rsidDel="00000000" w:rsidR="00000000" w:rsidRPr="00000000">
        <w:rPr>
          <w:rFonts w:ascii="Garamond" w:cs="Garamond" w:eastAsia="Garamond" w:hAnsi="Garamond"/>
          <w:i w:val="1"/>
          <w:sz w:val="24"/>
          <w:szCs w:val="24"/>
          <w:rtl w:val="0"/>
        </w:rPr>
        <w:t xml:space="preserve">Business History Review. </w:t>
      </w:r>
      <w:r w:rsidDel="00000000" w:rsidR="00000000" w:rsidRPr="00000000">
        <w:rPr>
          <w:rFonts w:ascii="Garamond" w:cs="Garamond" w:eastAsia="Garamond" w:hAnsi="Garamond"/>
          <w:sz w:val="24"/>
          <w:szCs w:val="24"/>
          <w:rtl w:val="0"/>
        </w:rPr>
        <w:t xml:space="preserve">[Or something from his 1997 book </w:t>
      </w:r>
      <w:r w:rsidDel="00000000" w:rsidR="00000000" w:rsidRPr="00000000">
        <w:rPr>
          <w:rFonts w:ascii="Garamond" w:cs="Garamond" w:eastAsia="Garamond" w:hAnsi="Garamond"/>
          <w:i w:val="1"/>
          <w:sz w:val="24"/>
          <w:szCs w:val="24"/>
          <w:rtl w:val="0"/>
        </w:rPr>
        <w:t xml:space="preserve">The Innovator’s Dilemma</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14:paraId="000000AF">
      <w:pPr>
        <w:numPr>
          <w:ilvl w:val="0"/>
          <w:numId w:val="15"/>
        </w:numPr>
        <w:spacing w:line="240" w:lineRule="auto"/>
        <w:ind w:left="1440" w:hanging="360"/>
        <w:rPr>
          <w:rFonts w:ascii="Garamond" w:cs="Garamond" w:eastAsia="Garamond" w:hAnsi="Garamond"/>
          <w:sz w:val="24"/>
          <w:szCs w:val="24"/>
        </w:rPr>
      </w:pPr>
      <w:hyperlink r:id="rId63">
        <w:r w:rsidDel="00000000" w:rsidR="00000000" w:rsidRPr="00000000">
          <w:rPr>
            <w:rFonts w:ascii="Garamond" w:cs="Garamond" w:eastAsia="Garamond" w:hAnsi="Garamond"/>
            <w:color w:val="1155cc"/>
            <w:sz w:val="24"/>
            <w:szCs w:val="24"/>
            <w:u w:val="single"/>
            <w:rtl w:val="0"/>
          </w:rPr>
          <w:t xml:space="preserve">“Dynamic capabilities and strategic management”</w:t>
        </w:r>
      </w:hyperlink>
      <w:r w:rsidDel="00000000" w:rsidR="00000000" w:rsidRPr="00000000">
        <w:rPr>
          <w:rFonts w:ascii="Garamond" w:cs="Garamond" w:eastAsia="Garamond" w:hAnsi="Garamond"/>
          <w:sz w:val="24"/>
          <w:szCs w:val="24"/>
          <w:rtl w:val="0"/>
        </w:rPr>
        <w:t xml:space="preserve">. 1997. David J Teece, Gary Pisano, Amy Shuen. </w:t>
      </w:r>
      <w:r w:rsidDel="00000000" w:rsidR="00000000" w:rsidRPr="00000000">
        <w:rPr>
          <w:rFonts w:ascii="Garamond" w:cs="Garamond" w:eastAsia="Garamond" w:hAnsi="Garamond"/>
          <w:i w:val="1"/>
          <w:sz w:val="24"/>
          <w:szCs w:val="24"/>
          <w:rtl w:val="0"/>
        </w:rPr>
        <w:t xml:space="preserve">Strategic Management Journal </w:t>
      </w:r>
      <w:r w:rsidDel="00000000" w:rsidR="00000000" w:rsidRPr="00000000">
        <w:rPr>
          <w:rFonts w:ascii="Garamond" w:cs="Garamond" w:eastAsia="Garamond" w:hAnsi="Garamond"/>
          <w:sz w:val="24"/>
          <w:szCs w:val="24"/>
          <w:rtl w:val="0"/>
        </w:rPr>
        <w:t xml:space="preserve">18(7):509-533.</w:t>
      </w:r>
      <w:r w:rsidDel="00000000" w:rsidR="00000000" w:rsidRPr="00000000">
        <w:rPr>
          <w:rtl w:val="0"/>
        </w:rPr>
      </w:r>
    </w:p>
    <w:p w:rsidR="00000000" w:rsidDel="00000000" w:rsidP="00000000" w:rsidRDefault="00000000" w:rsidRPr="00000000" w14:paraId="000000B0">
      <w:pPr>
        <w:numPr>
          <w:ilvl w:val="0"/>
          <w:numId w:val="15"/>
        </w:numPr>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“Battle of Ideologies: Firm Dynamics and Productivity in Planned Versus Market Economies,” Ufuk Akcigit, Richard Bräuer, Andrei Markevich, Javier Miranda, and Anna Zherdeva, Working Paper.</w:t>
      </w:r>
    </w:p>
    <w:p w:rsidR="00000000" w:rsidDel="00000000" w:rsidP="00000000" w:rsidRDefault="00000000" w:rsidRPr="00000000" w14:paraId="000000B1">
      <w:pPr>
        <w:spacing w:line="240" w:lineRule="auto"/>
        <w:ind w:left="0" w:firstLine="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spacing w:line="240" w:lineRule="auto"/>
        <w:ind w:left="7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u w:val="single"/>
          <w:rtl w:val="0"/>
        </w:rPr>
        <w:t xml:space="preserve">Feb. 20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In-Class Mid-term</w:t>
      </w:r>
      <w:r w:rsidDel="00000000" w:rsidR="00000000" w:rsidRPr="00000000">
        <w:rPr>
          <w:rFonts w:ascii="Garamond" w:cs="Garamond" w:eastAsia="Garamond" w:hAnsi="Garamond"/>
          <w:b w:val="1"/>
          <w:sz w:val="24"/>
          <w:szCs w:val="24"/>
          <w:rtl w:val="0"/>
        </w:rPr>
        <w:t xml:space="preserve"> </w:t>
      </w:r>
    </w:p>
    <w:p w:rsidR="00000000" w:rsidDel="00000000" w:rsidP="00000000" w:rsidRDefault="00000000" w:rsidRPr="00000000" w14:paraId="000000B3">
      <w:pPr>
        <w:spacing w:line="240" w:lineRule="auto"/>
        <w:ind w:left="720" w:firstLine="0"/>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B4">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8: Fostering Innovation</w:t>
      </w:r>
    </w:p>
    <w:p w:rsidR="00000000" w:rsidDel="00000000" w:rsidP="00000000" w:rsidRDefault="00000000" w:rsidRPr="00000000" w14:paraId="000000B5">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B6">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25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Innovation and Firm Dynamics in Developing Countries [U]</w:t>
      </w:r>
    </w:p>
    <w:p w:rsidR="00000000" w:rsidDel="00000000" w:rsidP="00000000" w:rsidRDefault="00000000" w:rsidRPr="00000000" w14:paraId="000000B7">
      <w:pPr>
        <w:spacing w:line="240" w:lineRule="auto"/>
        <w:ind w:left="720" w:firstLine="0"/>
        <w:rPr>
          <w:rFonts w:ascii="Garamond" w:cs="Garamond" w:eastAsia="Garamond" w:hAnsi="Garamond"/>
          <w:i w:val="1"/>
          <w:sz w:val="24"/>
          <w:szCs w:val="24"/>
        </w:rPr>
      </w:pPr>
      <w:r w:rsidDel="00000000" w:rsidR="00000000" w:rsidRPr="00000000">
        <w:rPr>
          <w:rFonts w:ascii="Garamond" w:cs="Garamond" w:eastAsia="Garamond" w:hAnsi="Garamond"/>
          <w:b w:val="1"/>
          <w:i w:val="1"/>
          <w:sz w:val="24"/>
          <w:szCs w:val="24"/>
          <w:rtl w:val="0"/>
        </w:rPr>
        <w:t xml:space="preserve">Readings:</w:t>
      </w:r>
      <w:r w:rsidDel="00000000" w:rsidR="00000000" w:rsidRPr="00000000">
        <w:rPr>
          <w:rtl w:val="0"/>
        </w:rPr>
      </w:r>
    </w:p>
    <w:p w:rsidR="00000000" w:rsidDel="00000000" w:rsidP="00000000" w:rsidRDefault="00000000" w:rsidRPr="00000000" w14:paraId="000000B8">
      <w:pPr>
        <w:numPr>
          <w:ilvl w:val="0"/>
          <w:numId w:val="3"/>
        </w:numPr>
        <w:spacing w:after="0" w:afterAutospacing="0" w:before="0" w:line="240" w:lineRule="auto"/>
        <w:ind w:left="1440" w:hanging="360"/>
        <w:rPr>
          <w:sz w:val="24"/>
          <w:szCs w:val="24"/>
        </w:rPr>
      </w:pPr>
      <w:r w:rsidDel="00000000" w:rsidR="00000000" w:rsidRPr="00000000">
        <w:rPr>
          <w:rFonts w:ascii="Garamond" w:cs="Garamond" w:eastAsia="Garamond" w:hAnsi="Garamond"/>
          <w:sz w:val="24"/>
          <w:szCs w:val="24"/>
          <w:rtl w:val="0"/>
        </w:rPr>
        <w:t xml:space="preserve">“</w:t>
      </w:r>
      <w:hyperlink r:id="rId64">
        <w:r w:rsidDel="00000000" w:rsidR="00000000" w:rsidRPr="00000000">
          <w:rPr>
            <w:rFonts w:ascii="Garamond" w:cs="Garamond" w:eastAsia="Garamond" w:hAnsi="Garamond"/>
            <w:color w:val="1155cc"/>
            <w:sz w:val="24"/>
            <w:szCs w:val="24"/>
            <w:u w:val="single"/>
            <w:rtl w:val="0"/>
          </w:rPr>
          <w:t xml:space="preserve">Lack of Selection and Limits to Delegation: Firm Dynamics in Developing Countries,</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sz w:val="24"/>
          <w:szCs w:val="24"/>
          <w:rtl w:val="0"/>
        </w:rPr>
        <w:t xml:space="preserve"> 2021. Ufuk Akcigit, Harun Alp and Michael Peters. </w:t>
      </w:r>
      <w:r w:rsidDel="00000000" w:rsidR="00000000" w:rsidRPr="00000000">
        <w:rPr>
          <w:rFonts w:ascii="Garamond" w:cs="Garamond" w:eastAsia="Garamond" w:hAnsi="Garamond"/>
          <w:i w:val="1"/>
          <w:sz w:val="24"/>
          <w:szCs w:val="24"/>
          <w:rtl w:val="0"/>
        </w:rPr>
        <w:t xml:space="preserve">American Economic Review</w:t>
      </w:r>
      <w:r w:rsidDel="00000000" w:rsidR="00000000" w:rsidRPr="00000000">
        <w:rPr>
          <w:rFonts w:ascii="Garamond" w:cs="Garamond" w:eastAsia="Garamond" w:hAnsi="Garamond"/>
          <w:sz w:val="24"/>
          <w:szCs w:val="24"/>
          <w:rtl w:val="0"/>
        </w:rPr>
        <w:t xml:space="preserve">, 111(1): 231–275.</w:t>
      </w:r>
    </w:p>
    <w:p w:rsidR="00000000" w:rsidDel="00000000" w:rsidP="00000000" w:rsidRDefault="00000000" w:rsidRPr="00000000" w14:paraId="000000B9">
      <w:pPr>
        <w:numPr>
          <w:ilvl w:val="0"/>
          <w:numId w:val="3"/>
        </w:numPr>
        <w:spacing w:after="240" w:before="0" w:beforeAutospacing="0" w:line="240" w:lineRule="auto"/>
        <w:ind w:left="1440" w:hanging="360"/>
        <w:rPr>
          <w:sz w:val="24"/>
          <w:szCs w:val="24"/>
        </w:rPr>
      </w:pPr>
      <w:r w:rsidDel="00000000" w:rsidR="00000000" w:rsidRPr="00000000">
        <w:rPr>
          <w:rFonts w:ascii="Garamond" w:cs="Garamond" w:eastAsia="Garamond" w:hAnsi="Garamond"/>
          <w:sz w:val="24"/>
          <w:szCs w:val="24"/>
          <w:rtl w:val="0"/>
        </w:rPr>
        <w:t xml:space="preserve">“</w:t>
      </w:r>
      <w:hyperlink r:id="rId65">
        <w:r w:rsidDel="00000000" w:rsidR="00000000" w:rsidRPr="00000000">
          <w:rPr>
            <w:rFonts w:ascii="Garamond" w:cs="Garamond" w:eastAsia="Garamond" w:hAnsi="Garamond"/>
            <w:color w:val="1155cc"/>
            <w:sz w:val="24"/>
            <w:szCs w:val="24"/>
            <w:u w:val="single"/>
            <w:rtl w:val="0"/>
          </w:rPr>
          <w:t xml:space="preserve">The Life Cycle Of Plants In India And Mexico,</w:t>
        </w:r>
      </w:hyperlink>
      <w:r w:rsidDel="00000000" w:rsidR="00000000" w:rsidRPr="00000000">
        <w:rPr>
          <w:rFonts w:ascii="Garamond" w:cs="Garamond" w:eastAsia="Garamond" w:hAnsi="Garamond"/>
          <w:sz w:val="24"/>
          <w:szCs w:val="24"/>
          <w:rtl w:val="0"/>
        </w:rPr>
        <w:t xml:space="preserve">” 2014. Chang-Tai Hsieh and Peter J. Klenow, </w:t>
      </w:r>
      <w:r w:rsidDel="00000000" w:rsidR="00000000" w:rsidRPr="00000000">
        <w:rPr>
          <w:rFonts w:ascii="Garamond" w:cs="Garamond" w:eastAsia="Garamond" w:hAnsi="Garamond"/>
          <w:i w:val="1"/>
          <w:sz w:val="24"/>
          <w:szCs w:val="24"/>
          <w:rtl w:val="0"/>
        </w:rPr>
        <w:t xml:space="preserve">Quarterly Journal of Economics</w:t>
      </w:r>
      <w:r w:rsidDel="00000000" w:rsidR="00000000" w:rsidRPr="00000000">
        <w:rPr>
          <w:rFonts w:ascii="Garamond" w:cs="Garamond" w:eastAsia="Garamond" w:hAnsi="Garamond"/>
          <w:sz w:val="24"/>
          <w:szCs w:val="24"/>
          <w:rtl w:val="0"/>
        </w:rPr>
        <w:t xml:space="preserve">, 129(3): 1035-1084.</w:t>
      </w:r>
      <w:r w:rsidDel="00000000" w:rsidR="00000000" w:rsidRPr="00000000">
        <w:rPr>
          <w:rtl w:val="0"/>
        </w:rPr>
      </w:r>
    </w:p>
    <w:p w:rsidR="00000000" w:rsidDel="00000000" w:rsidP="00000000" w:rsidRDefault="00000000" w:rsidRPr="00000000" w14:paraId="000000BA">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Feb. 27 (Thursday)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Building a Science of Innovation [J]</w:t>
      </w:r>
    </w:p>
    <w:p w:rsidR="00000000" w:rsidDel="00000000" w:rsidP="00000000" w:rsidRDefault="00000000" w:rsidRPr="00000000" w14:paraId="000000BB">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BC">
      <w:pPr>
        <w:numPr>
          <w:ilvl w:val="0"/>
          <w:numId w:val="9"/>
        </w:numPr>
        <w:tabs>
          <w:tab w:val="left" w:leader="none" w:pos="720"/>
        </w:tabs>
        <w:spacing w:after="0" w:after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t>
      </w:r>
      <w:hyperlink r:id="rId66">
        <w:r w:rsidDel="00000000" w:rsidR="00000000" w:rsidRPr="00000000">
          <w:rPr>
            <w:rFonts w:ascii="Garamond" w:cs="Garamond" w:eastAsia="Garamond" w:hAnsi="Garamond"/>
            <w:color w:val="1155cc"/>
            <w:sz w:val="24"/>
            <w:szCs w:val="24"/>
            <w:u w:val="single"/>
            <w:rtl w:val="0"/>
          </w:rPr>
          <w:t xml:space="preserve">Metaknowledge</w:t>
        </w:r>
      </w:hyperlink>
      <w:r w:rsidDel="00000000" w:rsidR="00000000" w:rsidRPr="00000000">
        <w:rPr>
          <w:rFonts w:ascii="Garamond" w:cs="Garamond" w:eastAsia="Garamond" w:hAnsi="Garamond"/>
          <w:sz w:val="24"/>
          <w:szCs w:val="24"/>
          <w:rtl w:val="0"/>
        </w:rPr>
        <w:t xml:space="preserve">.” 2011. Evans, James A., and Jacob G. Foster. </w:t>
      </w:r>
      <w:r w:rsidDel="00000000" w:rsidR="00000000" w:rsidRPr="00000000">
        <w:rPr>
          <w:rFonts w:ascii="Garamond" w:cs="Garamond" w:eastAsia="Garamond" w:hAnsi="Garamond"/>
          <w:i w:val="1"/>
          <w:sz w:val="24"/>
          <w:szCs w:val="24"/>
          <w:rtl w:val="0"/>
        </w:rPr>
        <w:t xml:space="preserve">Science</w:t>
      </w:r>
      <w:r w:rsidDel="00000000" w:rsidR="00000000" w:rsidRPr="00000000">
        <w:rPr>
          <w:rFonts w:ascii="Garamond" w:cs="Garamond" w:eastAsia="Garamond" w:hAnsi="Garamond"/>
          <w:sz w:val="24"/>
          <w:szCs w:val="24"/>
          <w:rtl w:val="0"/>
        </w:rPr>
        <w:t xml:space="preserve"> 331(6018): 721-725.</w:t>
      </w:r>
    </w:p>
    <w:p w:rsidR="00000000" w:rsidDel="00000000" w:rsidP="00000000" w:rsidRDefault="00000000" w:rsidRPr="00000000" w14:paraId="000000BD">
      <w:pPr>
        <w:numPr>
          <w:ilvl w:val="0"/>
          <w:numId w:val="9"/>
        </w:numPr>
        <w:tabs>
          <w:tab w:val="left" w:leader="none" w:pos="720"/>
        </w:tabs>
        <w:spacing w:after="0" w:after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t>
      </w:r>
      <w:hyperlink r:id="rId67">
        <w:r w:rsidDel="00000000" w:rsidR="00000000" w:rsidRPr="00000000">
          <w:rPr>
            <w:rFonts w:ascii="Garamond" w:cs="Garamond" w:eastAsia="Garamond" w:hAnsi="Garamond"/>
            <w:color w:val="1155cc"/>
            <w:sz w:val="24"/>
            <w:szCs w:val="24"/>
            <w:u w:val="single"/>
            <w:rtl w:val="0"/>
          </w:rPr>
          <w:t xml:space="preserve">Science of science</w:t>
        </w:r>
      </w:hyperlink>
      <w:r w:rsidDel="00000000" w:rsidR="00000000" w:rsidRPr="00000000">
        <w:rPr>
          <w:rFonts w:ascii="Garamond" w:cs="Garamond" w:eastAsia="Garamond" w:hAnsi="Garamond"/>
          <w:sz w:val="24"/>
          <w:szCs w:val="24"/>
          <w:rtl w:val="0"/>
        </w:rPr>
        <w:t xml:space="preserve">.” 2018. Santo Fortunato, Carl T. Bergstrom, Katy Börner, James A. Evans, Dirk Helbing, Staša Milojević, Alexander M. Petersen et al. 2018. </w:t>
      </w:r>
      <w:r w:rsidDel="00000000" w:rsidR="00000000" w:rsidRPr="00000000">
        <w:rPr>
          <w:rFonts w:ascii="Garamond" w:cs="Garamond" w:eastAsia="Garamond" w:hAnsi="Garamond"/>
          <w:i w:val="1"/>
          <w:sz w:val="24"/>
          <w:szCs w:val="24"/>
          <w:rtl w:val="0"/>
        </w:rPr>
        <w:t xml:space="preserve">Science</w:t>
      </w:r>
      <w:r w:rsidDel="00000000" w:rsidR="00000000" w:rsidRPr="00000000">
        <w:rPr>
          <w:rFonts w:ascii="Garamond" w:cs="Garamond" w:eastAsia="Garamond" w:hAnsi="Garamond"/>
          <w:sz w:val="24"/>
          <w:szCs w:val="24"/>
          <w:rtl w:val="0"/>
        </w:rPr>
        <w:t xml:space="preserve"> 359(6379).</w:t>
      </w:r>
    </w:p>
    <w:p w:rsidR="00000000" w:rsidDel="00000000" w:rsidP="00000000" w:rsidRDefault="00000000" w:rsidRPr="00000000" w14:paraId="000000BE">
      <w:pPr>
        <w:numPr>
          <w:ilvl w:val="0"/>
          <w:numId w:val="9"/>
        </w:numPr>
        <w:tabs>
          <w:tab w:val="left" w:leader="none" w:pos="720"/>
        </w:tabs>
        <w:spacing w:after="0" w:afterAutospacing="0"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t>
      </w:r>
      <w:hyperlink r:id="rId68">
        <w:r w:rsidDel="00000000" w:rsidR="00000000" w:rsidRPr="00000000">
          <w:rPr>
            <w:rFonts w:ascii="Garamond" w:cs="Garamond" w:eastAsia="Garamond" w:hAnsi="Garamond"/>
            <w:color w:val="1155cc"/>
            <w:sz w:val="24"/>
            <w:szCs w:val="24"/>
            <w:u w:val="single"/>
            <w:rtl w:val="0"/>
          </w:rPr>
          <w:t xml:space="preserve">Toward a more scientific science</w:t>
        </w:r>
      </w:hyperlink>
      <w:r w:rsidDel="00000000" w:rsidR="00000000" w:rsidRPr="00000000">
        <w:rPr>
          <w:rFonts w:ascii="Garamond" w:cs="Garamond" w:eastAsia="Garamond" w:hAnsi="Garamond"/>
          <w:sz w:val="24"/>
          <w:szCs w:val="24"/>
          <w:rtl w:val="0"/>
        </w:rPr>
        <w:t xml:space="preserve">.” 2018. Pierre Azoulay, Joshua Graff-Zivin, Brian Uzzi, Dashun Wang, Heidi Williams, James A. Evans, Ginger Zhe Jin et al. </w:t>
      </w:r>
      <w:r w:rsidDel="00000000" w:rsidR="00000000" w:rsidRPr="00000000">
        <w:rPr>
          <w:rFonts w:ascii="Garamond" w:cs="Garamond" w:eastAsia="Garamond" w:hAnsi="Garamond"/>
          <w:i w:val="1"/>
          <w:sz w:val="24"/>
          <w:szCs w:val="24"/>
          <w:rtl w:val="0"/>
        </w:rPr>
        <w:t xml:space="preserve">Science</w:t>
      </w:r>
      <w:r w:rsidDel="00000000" w:rsidR="00000000" w:rsidRPr="00000000">
        <w:rPr>
          <w:rFonts w:ascii="Garamond" w:cs="Garamond" w:eastAsia="Garamond" w:hAnsi="Garamond"/>
          <w:sz w:val="24"/>
          <w:szCs w:val="24"/>
          <w:rtl w:val="0"/>
        </w:rPr>
        <w:t xml:space="preserve"> 361(6408): 1194-1197.</w:t>
      </w:r>
    </w:p>
    <w:p w:rsidR="00000000" w:rsidDel="00000000" w:rsidP="00000000" w:rsidRDefault="00000000" w:rsidRPr="00000000" w14:paraId="000000BF">
      <w:pPr>
        <w:pStyle w:val="Title"/>
        <w:keepNext w:val="0"/>
        <w:keepLines w:val="0"/>
        <w:numPr>
          <w:ilvl w:val="0"/>
          <w:numId w:val="9"/>
        </w:numPr>
        <w:spacing w:after="120" w:line="240" w:lineRule="auto"/>
        <w:ind w:left="1440" w:hanging="360"/>
        <w:rPr>
          <w:rFonts w:ascii="Garamond" w:cs="Garamond" w:eastAsia="Garamond" w:hAnsi="Garamond"/>
          <w:sz w:val="24"/>
          <w:szCs w:val="24"/>
        </w:rPr>
      </w:pPr>
      <w:bookmarkStart w:colFirst="0" w:colLast="0" w:name="_oyzvsh30cxvz" w:id="4"/>
      <w:bookmarkEnd w:id="4"/>
      <w:hyperlink r:id="rId69">
        <w:r w:rsidDel="00000000" w:rsidR="00000000" w:rsidRPr="00000000">
          <w:rPr>
            <w:rFonts w:ascii="Garamond" w:cs="Garamond" w:eastAsia="Garamond" w:hAnsi="Garamond"/>
            <w:color w:val="1155cc"/>
            <w:sz w:val="24"/>
            <w:szCs w:val="24"/>
            <w:u w:val="single"/>
            <w:rtl w:val="0"/>
          </w:rPr>
          <w:t xml:space="preserve">“The diversity–innovation paradox in science.</w:t>
        </w:r>
      </w:hyperlink>
      <w:r w:rsidDel="00000000" w:rsidR="00000000" w:rsidRPr="00000000">
        <w:rPr>
          <w:rFonts w:ascii="Garamond" w:cs="Garamond" w:eastAsia="Garamond" w:hAnsi="Garamond"/>
          <w:sz w:val="24"/>
          <w:szCs w:val="24"/>
          <w:rtl w:val="0"/>
        </w:rPr>
        <w:t xml:space="preserve">” 2020. Bas Hofstra, Vivek V. Kulkarni, Sebastian Munoz-Najar Galvez, Bryan He, Dan Jurafsky, and Daniel A. McFarland. </w:t>
      </w:r>
      <w:r w:rsidDel="00000000" w:rsidR="00000000" w:rsidRPr="00000000">
        <w:rPr>
          <w:rFonts w:ascii="Garamond" w:cs="Garamond" w:eastAsia="Garamond" w:hAnsi="Garamond"/>
          <w:i w:val="1"/>
          <w:sz w:val="24"/>
          <w:szCs w:val="24"/>
          <w:rtl w:val="0"/>
        </w:rPr>
        <w:t xml:space="preserve">Proceedings of the National Academy of Sciences</w:t>
      </w:r>
      <w:r w:rsidDel="00000000" w:rsidR="00000000" w:rsidRPr="00000000">
        <w:rPr>
          <w:rFonts w:ascii="Garamond" w:cs="Garamond" w:eastAsia="Garamond" w:hAnsi="Garamond"/>
          <w:sz w:val="24"/>
          <w:szCs w:val="24"/>
          <w:rtl w:val="0"/>
        </w:rPr>
        <w:t xml:space="preserve"> 117(17): 9284-9291. </w:t>
      </w:r>
    </w:p>
    <w:p w:rsidR="00000000" w:rsidDel="00000000" w:rsidP="00000000" w:rsidRDefault="00000000" w:rsidRPr="00000000" w14:paraId="000000C0">
      <w:pPr>
        <w:spacing w:line="240" w:lineRule="auto"/>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9: The Ends of Innovation</w:t>
      </w:r>
    </w:p>
    <w:p w:rsidR="00000000" w:rsidDel="00000000" w:rsidP="00000000" w:rsidRDefault="00000000" w:rsidRPr="00000000" w14:paraId="000000C1">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C2">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u w:val="single"/>
          <w:rtl w:val="0"/>
        </w:rPr>
        <w:t xml:space="preserve">March 4 (Tuesday)</w:t>
      </w:r>
      <w:r w:rsidDel="00000000" w:rsidR="00000000" w:rsidRPr="00000000">
        <w:rPr>
          <w:rFonts w:ascii="Garamond" w:cs="Garamond" w:eastAsia="Garamond" w:hAnsi="Garamond"/>
          <w:b w:val="1"/>
          <w:sz w:val="24"/>
          <w:szCs w:val="24"/>
          <w:rtl w:val="0"/>
        </w:rPr>
        <w:t xml:space="preserve">: </w:t>
      </w:r>
      <w:r w:rsidDel="00000000" w:rsidR="00000000" w:rsidRPr="00000000">
        <w:rPr>
          <w:rFonts w:ascii="Garamond" w:cs="Garamond" w:eastAsia="Garamond" w:hAnsi="Garamond"/>
          <w:b w:val="1"/>
          <w:i w:val="1"/>
          <w:sz w:val="24"/>
          <w:szCs w:val="24"/>
          <w:rtl w:val="0"/>
        </w:rPr>
        <w:t xml:space="preserve">Creative Destruction, Inequality, and Happiness [U]</w:t>
      </w:r>
    </w:p>
    <w:p w:rsidR="00000000" w:rsidDel="00000000" w:rsidP="00000000" w:rsidRDefault="00000000" w:rsidRPr="00000000" w14:paraId="000000C3">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w:t>
      </w:r>
    </w:p>
    <w:p w:rsidR="00000000" w:rsidDel="00000000" w:rsidP="00000000" w:rsidRDefault="00000000" w:rsidRPr="00000000" w14:paraId="000000C4">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before="0" w:line="240" w:lineRule="auto"/>
        <w:ind w:left="1440" w:hanging="360"/>
        <w:rPr>
          <w:rFonts w:ascii="Garamond" w:cs="Garamond" w:eastAsia="Garamond" w:hAnsi="Garamond"/>
          <w:sz w:val="24"/>
          <w:szCs w:val="24"/>
        </w:rPr>
      </w:pPr>
      <w:bookmarkStart w:colFirst="0" w:colLast="0" w:name="_g8k4rqqzm6fx" w:id="5"/>
      <w:bookmarkEnd w:id="5"/>
      <w:r w:rsidDel="00000000" w:rsidR="00000000" w:rsidRPr="00000000">
        <w:rPr>
          <w:rFonts w:ascii="Garamond" w:cs="Garamond" w:eastAsia="Garamond" w:hAnsi="Garamond"/>
          <w:sz w:val="24"/>
          <w:szCs w:val="24"/>
          <w:rtl w:val="0"/>
        </w:rPr>
        <w:t xml:space="preserve">“</w:t>
      </w:r>
      <w:hyperlink r:id="rId70">
        <w:r w:rsidDel="00000000" w:rsidR="00000000" w:rsidRPr="00000000">
          <w:rPr>
            <w:rFonts w:ascii="Garamond" w:cs="Garamond" w:eastAsia="Garamond" w:hAnsi="Garamond"/>
            <w:color w:val="1155cc"/>
            <w:sz w:val="24"/>
            <w:szCs w:val="24"/>
            <w:u w:val="single"/>
            <w:rtl w:val="0"/>
          </w:rPr>
          <w:t xml:space="preserve">Innovation and Top Income Inequality,</w:t>
        </w:r>
      </w:hyperlink>
      <w:r w:rsidDel="00000000" w:rsidR="00000000" w:rsidRPr="00000000">
        <w:rPr>
          <w:rFonts w:ascii="Garamond" w:cs="Garamond" w:eastAsia="Garamond" w:hAnsi="Garamond"/>
          <w:sz w:val="24"/>
          <w:szCs w:val="24"/>
          <w:rtl w:val="0"/>
        </w:rPr>
        <w:t xml:space="preserve">” 2019. Philippe Aghion, Ufuk Akcigit, Antonin Bergeaud Richard Blundell, and David Hemous), </w:t>
      </w:r>
      <w:r w:rsidDel="00000000" w:rsidR="00000000" w:rsidRPr="00000000">
        <w:rPr>
          <w:rFonts w:ascii="Garamond" w:cs="Garamond" w:eastAsia="Garamond" w:hAnsi="Garamond"/>
          <w:i w:val="1"/>
          <w:sz w:val="24"/>
          <w:szCs w:val="24"/>
          <w:rtl w:val="0"/>
        </w:rPr>
        <w:t xml:space="preserve">Review of Economic Studies,</w:t>
      </w:r>
      <w:r w:rsidDel="00000000" w:rsidR="00000000" w:rsidRPr="00000000">
        <w:rPr>
          <w:rFonts w:ascii="Garamond" w:cs="Garamond" w:eastAsia="Garamond" w:hAnsi="Garamond"/>
          <w:sz w:val="24"/>
          <w:szCs w:val="24"/>
          <w:rtl w:val="0"/>
        </w:rPr>
        <w:t xml:space="preserve"> 2019, 86(1): 1-45.</w:t>
      </w:r>
    </w:p>
    <w:p w:rsidR="00000000" w:rsidDel="00000000" w:rsidP="00000000" w:rsidRDefault="00000000" w:rsidRPr="00000000" w14:paraId="000000C5">
      <w:pPr>
        <w:numPr>
          <w:ilvl w:val="0"/>
          <w:numId w:val="5"/>
        </w:numPr>
        <w:spacing w:after="240" w:before="0" w:beforeAutospacing="0"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71">
        <w:r w:rsidDel="00000000" w:rsidR="00000000" w:rsidRPr="00000000">
          <w:rPr>
            <w:rFonts w:ascii="Garamond" w:cs="Garamond" w:eastAsia="Garamond" w:hAnsi="Garamond"/>
            <w:color w:val="1155cc"/>
            <w:sz w:val="24"/>
            <w:szCs w:val="24"/>
            <w:u w:val="single"/>
            <w:rtl w:val="0"/>
          </w:rPr>
          <w:t xml:space="preserve">Creative Destruction and Subjective Well-Being,</w:t>
        </w:r>
      </w:hyperlink>
      <w:r w:rsidDel="00000000" w:rsidR="00000000" w:rsidRPr="00000000">
        <w:rPr>
          <w:rFonts w:ascii="Garamond" w:cs="Garamond" w:eastAsia="Garamond" w:hAnsi="Garamond"/>
          <w:sz w:val="24"/>
          <w:szCs w:val="24"/>
          <w:rtl w:val="0"/>
        </w:rPr>
        <w:t xml:space="preserve">” 2016. Philippe Aghion, Ufuk Akcigit, Angus Deaton and Alexandra Roulet, </w:t>
      </w:r>
      <w:r w:rsidDel="00000000" w:rsidR="00000000" w:rsidRPr="00000000">
        <w:rPr>
          <w:rFonts w:ascii="Garamond" w:cs="Garamond" w:eastAsia="Garamond" w:hAnsi="Garamond"/>
          <w:i w:val="1"/>
          <w:sz w:val="24"/>
          <w:szCs w:val="24"/>
          <w:rtl w:val="0"/>
        </w:rPr>
        <w:t xml:space="preserve">American Economic Review</w:t>
      </w:r>
      <w:r w:rsidDel="00000000" w:rsidR="00000000" w:rsidRPr="00000000">
        <w:rPr>
          <w:rFonts w:ascii="Garamond" w:cs="Garamond" w:eastAsia="Garamond" w:hAnsi="Garamond"/>
          <w:sz w:val="24"/>
          <w:szCs w:val="24"/>
          <w:rtl w:val="0"/>
        </w:rPr>
        <w:t xml:space="preserve">, 106(12): 3869-3897.</w:t>
      </w:r>
      <w:r w:rsidDel="00000000" w:rsidR="00000000" w:rsidRPr="00000000">
        <w:rPr>
          <w:rtl w:val="0"/>
        </w:rPr>
      </w:r>
    </w:p>
    <w:p w:rsidR="00000000" w:rsidDel="00000000" w:rsidP="00000000" w:rsidRDefault="00000000" w:rsidRPr="00000000" w14:paraId="000000C6">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sz w:val="24"/>
          <w:szCs w:val="24"/>
          <w:rtl w:val="0"/>
        </w:rPr>
        <w:t xml:space="preserve">March 6 (Thursday): </w:t>
      </w:r>
      <w:r w:rsidDel="00000000" w:rsidR="00000000" w:rsidRPr="00000000">
        <w:rPr>
          <w:rFonts w:ascii="Garamond" w:cs="Garamond" w:eastAsia="Garamond" w:hAnsi="Garamond"/>
          <w:b w:val="1"/>
          <w:i w:val="1"/>
          <w:sz w:val="24"/>
          <w:szCs w:val="24"/>
          <w:rtl w:val="0"/>
        </w:rPr>
        <w:t xml:space="preserve">Automating Innovation with AI? [J]</w:t>
      </w:r>
    </w:p>
    <w:p w:rsidR="00000000" w:rsidDel="00000000" w:rsidP="00000000" w:rsidRDefault="00000000" w:rsidRPr="00000000" w14:paraId="000000C7">
      <w:pPr>
        <w:spacing w:line="240" w:lineRule="auto"/>
        <w:ind w:left="720" w:firstLine="0"/>
        <w:rPr>
          <w:rFonts w:ascii="Garamond" w:cs="Garamond" w:eastAsia="Garamond" w:hAnsi="Garamond"/>
          <w:b w:val="1"/>
          <w:i w:val="1"/>
          <w:sz w:val="24"/>
          <w:szCs w:val="24"/>
        </w:rPr>
      </w:pPr>
      <w:r w:rsidDel="00000000" w:rsidR="00000000" w:rsidRPr="00000000">
        <w:rPr>
          <w:rFonts w:ascii="Garamond" w:cs="Garamond" w:eastAsia="Garamond" w:hAnsi="Garamond"/>
          <w:b w:val="1"/>
          <w:i w:val="1"/>
          <w:sz w:val="24"/>
          <w:szCs w:val="24"/>
          <w:rtl w:val="0"/>
        </w:rPr>
        <w:t xml:space="preserve">Readings: </w:t>
      </w:r>
    </w:p>
    <w:p w:rsidR="00000000" w:rsidDel="00000000" w:rsidP="00000000" w:rsidRDefault="00000000" w:rsidRPr="00000000" w14:paraId="000000C8">
      <w:pPr>
        <w:numPr>
          <w:ilvl w:val="0"/>
          <w:numId w:val="13"/>
        </w:numPr>
        <w:tabs>
          <w:tab w:val="left" w:leader="none" w:pos="720"/>
        </w:tabs>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t>
      </w:r>
      <w:hyperlink r:id="rId72">
        <w:r w:rsidDel="00000000" w:rsidR="00000000" w:rsidRPr="00000000">
          <w:rPr>
            <w:rFonts w:ascii="Garamond" w:cs="Garamond" w:eastAsia="Garamond" w:hAnsi="Garamond"/>
            <w:color w:val="1155cc"/>
            <w:sz w:val="24"/>
            <w:szCs w:val="24"/>
            <w:u w:val="single"/>
            <w:rtl w:val="0"/>
          </w:rPr>
          <w:t xml:space="preserve">Machine science</w:t>
        </w:r>
      </w:hyperlink>
      <w:r w:rsidDel="00000000" w:rsidR="00000000" w:rsidRPr="00000000">
        <w:rPr>
          <w:rFonts w:ascii="Garamond" w:cs="Garamond" w:eastAsia="Garamond" w:hAnsi="Garamond"/>
          <w:sz w:val="24"/>
          <w:szCs w:val="24"/>
          <w:rtl w:val="0"/>
        </w:rPr>
        <w:t xml:space="preserve">.” 2010. James Evans and Andrey Rzhetsky. </w:t>
      </w:r>
      <w:r w:rsidDel="00000000" w:rsidR="00000000" w:rsidRPr="00000000">
        <w:rPr>
          <w:rFonts w:ascii="Garamond" w:cs="Garamond" w:eastAsia="Garamond" w:hAnsi="Garamond"/>
          <w:i w:val="1"/>
          <w:sz w:val="24"/>
          <w:szCs w:val="24"/>
          <w:rtl w:val="0"/>
        </w:rPr>
        <w:t xml:space="preserve">Science</w:t>
      </w:r>
      <w:r w:rsidDel="00000000" w:rsidR="00000000" w:rsidRPr="00000000">
        <w:rPr>
          <w:rFonts w:ascii="Garamond" w:cs="Garamond" w:eastAsia="Garamond" w:hAnsi="Garamond"/>
          <w:sz w:val="24"/>
          <w:szCs w:val="24"/>
          <w:rtl w:val="0"/>
        </w:rPr>
        <w:t xml:space="preserve"> 329(5990): 399-400.</w:t>
      </w:r>
    </w:p>
    <w:p w:rsidR="00000000" w:rsidDel="00000000" w:rsidP="00000000" w:rsidRDefault="00000000" w:rsidRPr="00000000" w14:paraId="000000C9">
      <w:pPr>
        <w:numPr>
          <w:ilvl w:val="0"/>
          <w:numId w:val="13"/>
        </w:numPr>
        <w:tabs>
          <w:tab w:val="left" w:leader="none" w:pos="720"/>
        </w:tabs>
        <w:spacing w:line="240" w:lineRule="auto"/>
        <w:ind w:left="1440" w:hanging="360"/>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w:t>
      </w:r>
      <w:hyperlink r:id="rId73">
        <w:r w:rsidDel="00000000" w:rsidR="00000000" w:rsidRPr="00000000">
          <w:rPr>
            <w:rFonts w:ascii="Garamond" w:cs="Garamond" w:eastAsia="Garamond" w:hAnsi="Garamond"/>
            <w:color w:val="1155cc"/>
            <w:sz w:val="24"/>
            <w:szCs w:val="24"/>
            <w:highlight w:val="white"/>
            <w:u w:val="single"/>
            <w:rtl w:val="0"/>
          </w:rPr>
          <w:t xml:space="preserve">Catching crumbs from the table</w:t>
        </w:r>
      </w:hyperlink>
      <w:r w:rsidDel="00000000" w:rsidR="00000000" w:rsidRPr="00000000">
        <w:rPr>
          <w:rFonts w:ascii="Garamond" w:cs="Garamond" w:eastAsia="Garamond" w:hAnsi="Garamond"/>
          <w:color w:val="222222"/>
          <w:sz w:val="24"/>
          <w:szCs w:val="24"/>
          <w:highlight w:val="white"/>
          <w:rtl w:val="0"/>
        </w:rPr>
        <w:t xml:space="preserve">.</w:t>
      </w:r>
      <w:r w:rsidDel="00000000" w:rsidR="00000000" w:rsidRPr="00000000">
        <w:rPr>
          <w:rFonts w:ascii="Garamond" w:cs="Garamond" w:eastAsia="Garamond" w:hAnsi="Garamond"/>
          <w:sz w:val="24"/>
          <w:szCs w:val="24"/>
          <w:rtl w:val="0"/>
        </w:rPr>
        <w:t xml:space="preserve">” 2000. Ted </w:t>
      </w:r>
      <w:r w:rsidDel="00000000" w:rsidR="00000000" w:rsidRPr="00000000">
        <w:rPr>
          <w:rFonts w:ascii="Garamond" w:cs="Garamond" w:eastAsia="Garamond" w:hAnsi="Garamond"/>
          <w:color w:val="222222"/>
          <w:sz w:val="24"/>
          <w:szCs w:val="24"/>
          <w:highlight w:val="white"/>
          <w:rtl w:val="0"/>
        </w:rPr>
        <w:t xml:space="preserve">Chiang. </w:t>
      </w:r>
      <w:r w:rsidDel="00000000" w:rsidR="00000000" w:rsidRPr="00000000">
        <w:rPr>
          <w:rFonts w:ascii="Garamond" w:cs="Garamond" w:eastAsia="Garamond" w:hAnsi="Garamond"/>
          <w:i w:val="1"/>
          <w:color w:val="222222"/>
          <w:sz w:val="24"/>
          <w:szCs w:val="24"/>
          <w:highlight w:val="white"/>
          <w:rtl w:val="0"/>
        </w:rPr>
        <w:t xml:space="preserve">Nature</w:t>
      </w:r>
      <w:r w:rsidDel="00000000" w:rsidR="00000000" w:rsidRPr="00000000">
        <w:rPr>
          <w:rFonts w:ascii="Garamond" w:cs="Garamond" w:eastAsia="Garamond" w:hAnsi="Garamond"/>
          <w:color w:val="222222"/>
          <w:sz w:val="24"/>
          <w:szCs w:val="24"/>
          <w:highlight w:val="white"/>
          <w:rtl w:val="0"/>
        </w:rPr>
        <w:t xml:space="preserve"> 405(517).</w:t>
      </w:r>
    </w:p>
    <w:p w:rsidR="00000000" w:rsidDel="00000000" w:rsidP="00000000" w:rsidRDefault="00000000" w:rsidRPr="00000000" w14:paraId="000000CA">
      <w:pPr>
        <w:numPr>
          <w:ilvl w:val="0"/>
          <w:numId w:val="5"/>
        </w:numPr>
        <w:tabs>
          <w:tab w:val="left" w:leader="none" w:pos="0"/>
        </w:tabs>
        <w:spacing w:line="240" w:lineRule="auto"/>
        <w:ind w:left="1440" w:hanging="36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t>
      </w:r>
      <w:hyperlink r:id="rId74">
        <w:r w:rsidDel="00000000" w:rsidR="00000000" w:rsidRPr="00000000">
          <w:rPr>
            <w:rFonts w:ascii="Garamond" w:cs="Garamond" w:eastAsia="Garamond" w:hAnsi="Garamond"/>
            <w:color w:val="1155cc"/>
            <w:sz w:val="24"/>
            <w:szCs w:val="24"/>
            <w:u w:val="single"/>
            <w:rtl w:val="0"/>
          </w:rPr>
          <w:t xml:space="preserve">Machine learning as a tool for hypothesis generation</w:t>
        </w:r>
      </w:hyperlink>
      <w:r w:rsidDel="00000000" w:rsidR="00000000" w:rsidRPr="00000000">
        <w:rPr>
          <w:rFonts w:ascii="Garamond" w:cs="Garamond" w:eastAsia="Garamond" w:hAnsi="Garamond"/>
          <w:sz w:val="24"/>
          <w:szCs w:val="24"/>
          <w:rtl w:val="0"/>
        </w:rPr>
        <w:t xml:space="preserve">.” 2023. Jens Ludwig, Sendhil Mullainathan. </w:t>
      </w:r>
      <w:r w:rsidDel="00000000" w:rsidR="00000000" w:rsidRPr="00000000">
        <w:rPr>
          <w:rFonts w:ascii="Garamond" w:cs="Garamond" w:eastAsia="Garamond" w:hAnsi="Garamond"/>
          <w:i w:val="1"/>
          <w:sz w:val="24"/>
          <w:szCs w:val="24"/>
          <w:rtl w:val="0"/>
        </w:rPr>
        <w:t xml:space="preserve">The Quarterly Journal of Economics</w:t>
      </w:r>
      <w:r w:rsidDel="00000000" w:rsidR="00000000" w:rsidRPr="00000000">
        <w:rPr>
          <w:rFonts w:ascii="Garamond" w:cs="Garamond" w:eastAsia="Garamond" w:hAnsi="Garamond"/>
          <w:sz w:val="24"/>
          <w:szCs w:val="24"/>
          <w:rtl w:val="0"/>
        </w:rPr>
        <w:t xml:space="preserve"> 139 (2): 751-827.</w:t>
      </w:r>
    </w:p>
    <w:p w:rsidR="00000000" w:rsidDel="00000000" w:rsidP="00000000" w:rsidRDefault="00000000" w:rsidRPr="00000000" w14:paraId="000000CB">
      <w:pPr>
        <w:numPr>
          <w:ilvl w:val="0"/>
          <w:numId w:val="5"/>
        </w:numPr>
        <w:tabs>
          <w:tab w:val="left" w:leader="none" w:pos="0"/>
        </w:tabs>
        <w:spacing w:after="0" w:line="240" w:lineRule="auto"/>
        <w:ind w:left="1440" w:hanging="360"/>
        <w:rPr>
          <w:rFonts w:ascii="Garamond" w:cs="Garamond" w:eastAsia="Garamond" w:hAnsi="Garamond"/>
          <w:sz w:val="24"/>
          <w:szCs w:val="24"/>
        </w:rPr>
      </w:pPr>
      <w:hyperlink r:id="rId75">
        <w:r w:rsidDel="00000000" w:rsidR="00000000" w:rsidRPr="00000000">
          <w:rPr>
            <w:rFonts w:ascii="Garamond" w:cs="Garamond" w:eastAsia="Garamond" w:hAnsi="Garamond"/>
            <w:color w:val="1155cc"/>
            <w:sz w:val="24"/>
            <w:szCs w:val="24"/>
            <w:u w:val="single"/>
            <w:rtl w:val="0"/>
          </w:rPr>
          <w:t xml:space="preserve">“AI Expands Scientists’ Impact but Contracts Science’s Focus.”</w:t>
        </w:r>
      </w:hyperlink>
      <w:r w:rsidDel="00000000" w:rsidR="00000000" w:rsidRPr="00000000">
        <w:rPr>
          <w:rFonts w:ascii="Garamond" w:cs="Garamond" w:eastAsia="Garamond" w:hAnsi="Garamond"/>
          <w:sz w:val="24"/>
          <w:szCs w:val="24"/>
          <w:rtl w:val="0"/>
        </w:rPr>
        <w:t xml:space="preserve"> 2025. Hao, Qianyue, Fengli Xu, Yong Li, James Evans.</w:t>
      </w:r>
    </w:p>
    <w:p w:rsidR="00000000" w:rsidDel="00000000" w:rsidP="00000000" w:rsidRDefault="00000000" w:rsidRPr="00000000" w14:paraId="000000CC">
      <w:pPr>
        <w:numPr>
          <w:ilvl w:val="0"/>
          <w:numId w:val="5"/>
        </w:numPr>
        <w:tabs>
          <w:tab w:val="left" w:leader="none" w:pos="0"/>
        </w:tabs>
        <w:spacing w:after="0" w:line="240" w:lineRule="auto"/>
        <w:ind w:left="1440" w:hanging="360"/>
        <w:rPr>
          <w:rFonts w:ascii="Garamond" w:cs="Garamond" w:eastAsia="Garamond" w:hAnsi="Garamond"/>
          <w:sz w:val="24"/>
          <w:szCs w:val="24"/>
        </w:rPr>
      </w:pPr>
      <w:hyperlink r:id="rId76">
        <w:r w:rsidDel="00000000" w:rsidR="00000000" w:rsidRPr="00000000">
          <w:rPr>
            <w:rFonts w:ascii="Garamond" w:cs="Garamond" w:eastAsia="Garamond" w:hAnsi="Garamond"/>
            <w:color w:val="1155cc"/>
            <w:sz w:val="24"/>
            <w:szCs w:val="24"/>
            <w:u w:val="single"/>
            <w:rtl w:val="0"/>
          </w:rPr>
          <w:t xml:space="preserve">“AI Scientist: Towards Fully Automated Open-Ended Scientific Discovery.”</w:t>
        </w:r>
      </w:hyperlink>
      <w:r w:rsidDel="00000000" w:rsidR="00000000" w:rsidRPr="00000000">
        <w:rPr>
          <w:rFonts w:ascii="Garamond" w:cs="Garamond" w:eastAsia="Garamond" w:hAnsi="Garamond"/>
          <w:sz w:val="24"/>
          <w:szCs w:val="24"/>
          <w:rtl w:val="0"/>
        </w:rPr>
        <w:t xml:space="preserve"> 2023. Chris Lu, Cong Lu, Robert Tjarko Lange, Jakob Foerster, Jeff Clune, David Ha</w:t>
      </w:r>
      <w:r w:rsidDel="00000000" w:rsidR="00000000" w:rsidRPr="00000000">
        <w:rPr>
          <w:rtl w:val="0"/>
        </w:rPr>
      </w:r>
    </w:p>
    <w:p w:rsidR="00000000" w:rsidDel="00000000" w:rsidP="00000000" w:rsidRDefault="00000000" w:rsidRPr="00000000" w14:paraId="000000CD">
      <w:pPr>
        <w:spacing w:line="240" w:lineRule="auto"/>
        <w:ind w:left="720" w:firstLine="0"/>
        <w:rPr>
          <w:rFonts w:ascii="Garamond" w:cs="Garamond" w:eastAsia="Garamond" w:hAnsi="Garamond"/>
          <w:b w:val="1"/>
          <w:i w:val="1"/>
          <w:sz w:val="24"/>
          <w:szCs w:val="24"/>
        </w:rPr>
      </w:pPr>
      <w:r w:rsidDel="00000000" w:rsidR="00000000" w:rsidRPr="00000000">
        <w:rPr>
          <w:rtl w:val="0"/>
        </w:rPr>
      </w:r>
    </w:p>
    <w:p w:rsidR="00000000" w:rsidDel="00000000" w:rsidP="00000000" w:rsidRDefault="00000000" w:rsidRPr="00000000" w14:paraId="000000CE">
      <w:pPr>
        <w:spacing w:line="240" w:lineRule="auto"/>
        <w:ind w:left="720" w:firstLine="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Week 10: Finals</w:t>
      </w:r>
    </w:p>
    <w:p w:rsidR="00000000" w:rsidDel="00000000" w:rsidP="00000000" w:rsidRDefault="00000000" w:rsidRPr="00000000" w14:paraId="000000CF">
      <w:pPr>
        <w:spacing w:line="240" w:lineRule="auto"/>
        <w:ind w:firstLine="720"/>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March 13 (Thursday @ 4pm): Final Presentation of Projects</w:t>
      </w:r>
    </w:p>
    <w:p w:rsidR="00000000" w:rsidDel="00000000" w:rsidP="00000000" w:rsidRDefault="00000000" w:rsidRPr="00000000" w14:paraId="000000D0">
      <w:pPr>
        <w:spacing w:line="240" w:lineRule="auto"/>
        <w:rPr>
          <w:rFonts w:ascii="Garamond" w:cs="Garamond" w:eastAsia="Garamond" w:hAnsi="Garamond"/>
          <w:b w:val="1"/>
          <w:sz w:val="24"/>
          <w:szCs w:val="24"/>
        </w:rPr>
      </w:pPr>
      <w:r w:rsidDel="00000000" w:rsidR="00000000" w:rsidRPr="00000000">
        <w:rPr>
          <w:rtl w:val="0"/>
        </w:rPr>
      </w:r>
    </w:p>
    <w:p w:rsidR="00000000" w:rsidDel="00000000" w:rsidP="00000000" w:rsidRDefault="00000000" w:rsidRPr="00000000" w14:paraId="000000D1">
      <w:pPr>
        <w:spacing w:line="240" w:lineRule="auto"/>
        <w:rPr>
          <w:rFonts w:ascii="Garamond" w:cs="Garamond" w:eastAsia="Garamond" w:hAnsi="Garamond"/>
          <w:sz w:val="24"/>
          <w:szCs w:val="24"/>
        </w:rPr>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b w:val="1"/>
          <w:sz w:val="24"/>
          <w:szCs w:val="24"/>
          <w:rtl w:val="0"/>
        </w:rPr>
        <w:t xml:space="preserve">**Turn in Final Project by Friday, March 14 by 5pm**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rFonts w:ascii="Garamond" w:cs="Garamond" w:eastAsia="Garamond" w:hAnsi="Garamond"/>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rFonts w:ascii="Arial" w:cs="Arial" w:eastAsia="Arial" w:hAnsi="Arial"/>
        <w:b w:val="0"/>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rFonts w:ascii="Garamond" w:cs="Garamond" w:eastAsia="Garamond" w:hAnsi="Garamond"/>
        <w:b w:val="0"/>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ature.com/articles/s41586-023-06767-1" TargetMode="External"/><Relationship Id="rId42" Type="http://schemas.openxmlformats.org/officeDocument/2006/relationships/hyperlink" Target="https://www.sciencedirect.com/science/article/pii/S0048733323001956" TargetMode="External"/><Relationship Id="rId41" Type="http://schemas.openxmlformats.org/officeDocument/2006/relationships/hyperlink" Target="https://www.science.org/doi/full/10.1126/science.aba6990" TargetMode="External"/><Relationship Id="rId44" Type="http://schemas.openxmlformats.org/officeDocument/2006/relationships/hyperlink" Target="https://journals.sagepub.com/doi/full/10.1177/0003122415601618" TargetMode="External"/><Relationship Id="rId43" Type="http://schemas.openxmlformats.org/officeDocument/2006/relationships/hyperlink" Target="https://www.pnas.org/doi/full/10.1073/pnas.2021636118" TargetMode="External"/><Relationship Id="rId46" Type="http://schemas.openxmlformats.org/officeDocument/2006/relationships/hyperlink" Target="https://www.aeaweb.org/articles?id=10.1257/jep.33.3.163" TargetMode="External"/><Relationship Id="rId45" Type="http://schemas.openxmlformats.org/officeDocument/2006/relationships/hyperlink" Target="http://www.ufukakcigit.com/s/AS_Innovation_Taxation_v9.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1kRd-14xVQHALZJEiwLtviNm_BUyHvRbzB11v15nWEw/edit?usp=sharing" TargetMode="External"/><Relationship Id="rId48" Type="http://schemas.openxmlformats.org/officeDocument/2006/relationships/hyperlink" Target="https://arxiv.org/pdf/2111.13251" TargetMode="External"/><Relationship Id="rId47" Type="http://schemas.openxmlformats.org/officeDocument/2006/relationships/hyperlink" Target="https://www.dropbox.com/s/yurdm4qgwf46w2k/AGNS_Taxation_Innovation.pdf?dl=0" TargetMode="External"/><Relationship Id="rId49" Type="http://schemas.openxmlformats.org/officeDocument/2006/relationships/hyperlink" Target="https://arxiv.org/pdf/2406.05809" TargetMode="External"/><Relationship Id="rId5" Type="http://schemas.openxmlformats.org/officeDocument/2006/relationships/styles" Target="styles.xml"/><Relationship Id="rId6" Type="http://schemas.openxmlformats.org/officeDocument/2006/relationships/hyperlink" Target="mailto:uakcigit@uchicago.edu" TargetMode="External"/><Relationship Id="rId7" Type="http://schemas.openxmlformats.org/officeDocument/2006/relationships/hyperlink" Target="mailto:jevans@uchicago.edu" TargetMode="External"/><Relationship Id="rId8" Type="http://schemas.openxmlformats.org/officeDocument/2006/relationships/hyperlink" Target="https://uchicago.zoom.us/j/2994692730?pwd=dHo3Sk8vNzFZY3FQSy94TVVjODZ5Zz09" TargetMode="External"/><Relationship Id="rId73" Type="http://schemas.openxmlformats.org/officeDocument/2006/relationships/hyperlink" Target="https://www.nature.com/articles/35014679#citeas" TargetMode="External"/><Relationship Id="rId72" Type="http://schemas.openxmlformats.org/officeDocument/2006/relationships/hyperlink" Target="https://www.science.org/doi/full/10.1126/science.1189416" TargetMode="External"/><Relationship Id="rId31" Type="http://schemas.openxmlformats.org/officeDocument/2006/relationships/hyperlink" Target="http://arxiv.org/abs/2405.15042" TargetMode="External"/><Relationship Id="rId75" Type="http://schemas.openxmlformats.org/officeDocument/2006/relationships/hyperlink" Target="https://arxiv.org/abs/2412.07727" TargetMode="External"/><Relationship Id="rId30" Type="http://schemas.openxmlformats.org/officeDocument/2006/relationships/hyperlink" Target="https://www.nature.com/articles/s41586-023-06600-9" TargetMode="External"/><Relationship Id="rId74" Type="http://schemas.openxmlformats.org/officeDocument/2006/relationships/hyperlink" Target="https://academic.oup.com/qje/article/139/2/751/7515309" TargetMode="External"/><Relationship Id="rId33" Type="http://schemas.openxmlformats.org/officeDocument/2006/relationships/hyperlink" Target="https://www.nature.com/articles/srep05890" TargetMode="External"/><Relationship Id="rId32" Type="http://schemas.openxmlformats.org/officeDocument/2006/relationships/hyperlink" Target="https://www.pnas.org/doi/epdf/10.1073/pnas.1017298108" TargetMode="External"/><Relationship Id="rId76" Type="http://schemas.openxmlformats.org/officeDocument/2006/relationships/hyperlink" Target="https://arxiv.org/abs/2408.06292" TargetMode="External"/><Relationship Id="rId35" Type="http://schemas.openxmlformats.org/officeDocument/2006/relationships/hyperlink" Target="http://www.ufukakcigit.com/s/w27862.pdf" TargetMode="External"/><Relationship Id="rId34" Type="http://schemas.openxmlformats.org/officeDocument/2006/relationships/hyperlink" Target="https://www.jmlr.org/papers/volume15/srivastava14a/srivastava14a.pdf?utm_campaign=buffer&amp;utm_content=buffer79b43&amp;utm_medium=social&amp;utm_source=twitter.com" TargetMode="External"/><Relationship Id="rId71" Type="http://schemas.openxmlformats.org/officeDocument/2006/relationships/hyperlink" Target="http://www.ufukakcigit.com/s/AADR_aer_fin.pdf" TargetMode="External"/><Relationship Id="rId70" Type="http://schemas.openxmlformats.org/officeDocument/2006/relationships/hyperlink" Target="http://www.ufukakcigit.com/s/AABBH.pdf" TargetMode="External"/><Relationship Id="rId37" Type="http://schemas.openxmlformats.org/officeDocument/2006/relationships/hyperlink" Target="http://www.ufukakcigit.com/s/Akcigit_Goldschlag_Descriptive_NBER.pdf" TargetMode="External"/><Relationship Id="rId36" Type="http://schemas.openxmlformats.org/officeDocument/2006/relationships/hyperlink" Target="http://www.ufukakcigit.com/s/Akcigit_Goldschlag_Descriptive_NBER.pdf" TargetMode="External"/><Relationship Id="rId39" Type="http://schemas.openxmlformats.org/officeDocument/2006/relationships/hyperlink" Target="https://www.pnas.org/doi/full/10.1073/pnas.2200927119" TargetMode="External"/><Relationship Id="rId38" Type="http://schemas.openxmlformats.org/officeDocument/2006/relationships/hyperlink" Target="https://www.nature.com/articles/s41586-019-0941-9?wpisrc=" TargetMode="External"/><Relationship Id="rId62" Type="http://schemas.openxmlformats.org/officeDocument/2006/relationships/hyperlink" Target="https://www.cambridge.org/core/journals/business-history-review/article/abs/rigid-disk-drive-industry-a-history-of-commercial-and-technological-turbulence/CF54257C79F0FC3F34D2A7104F640A84" TargetMode="External"/><Relationship Id="rId61" Type="http://schemas.openxmlformats.org/officeDocument/2006/relationships/hyperlink" Target="http://www.ufukakcigit.com/s/AA_fin.pdf" TargetMode="External"/><Relationship Id="rId20" Type="http://schemas.openxmlformats.org/officeDocument/2006/relationships/hyperlink" Target="https://www.pnas.org/doi/pdf/10.1073/pnas.1907373117" TargetMode="External"/><Relationship Id="rId64" Type="http://schemas.openxmlformats.org/officeDocument/2006/relationships/hyperlink" Target="http://www.ufukakcigit.com/s/aer20180555.pdf" TargetMode="External"/><Relationship Id="rId63" Type="http://schemas.openxmlformats.org/officeDocument/2006/relationships/hyperlink" Target="https://onlinelibrary.wiley.com/doi/abs/10.1002/(SICI)1097-0266(199708)18:7%3C509::AID-SMJ882%3E3.0.CO;2-Z" TargetMode="External"/><Relationship Id="rId22" Type="http://schemas.openxmlformats.org/officeDocument/2006/relationships/hyperlink" Target="https://www.worldbank.org/en/publication/wdr2024#Chapters" TargetMode="External"/><Relationship Id="rId66" Type="http://schemas.openxmlformats.org/officeDocument/2006/relationships/hyperlink" Target="https://www.science.org/doi/full/10.1126/science.1201765" TargetMode="External"/><Relationship Id="rId21" Type="http://schemas.openxmlformats.org/officeDocument/2006/relationships/hyperlink" Target="https://static1.squarespace.com/static/57fa873e8419c230ca01eb5f/t/59381f56893fc0b465bc395a/1496850276932/AGN_20170607_post.pdf" TargetMode="External"/><Relationship Id="rId65" Type="http://schemas.openxmlformats.org/officeDocument/2006/relationships/hyperlink" Target="http://klenow.com/HsiehKlenow_LifeCycle.pdf" TargetMode="External"/><Relationship Id="rId24" Type="http://schemas.openxmlformats.org/officeDocument/2006/relationships/hyperlink" Target="https://www.nber.org/papers/w18824.pdf" TargetMode="External"/><Relationship Id="rId68" Type="http://schemas.openxmlformats.org/officeDocument/2006/relationships/hyperlink" Target="https://www.science.org/doi/full/10.1126/science.aav2484" TargetMode="External"/><Relationship Id="rId23" Type="http://schemas.openxmlformats.org/officeDocument/2006/relationships/hyperlink" Target="https://www.worldbank.org/en/publication/wdr2024#Chapters" TargetMode="External"/><Relationship Id="rId67" Type="http://schemas.openxmlformats.org/officeDocument/2006/relationships/hyperlink" Target="https://www.science.org/doi/10.1126/science.aao0185" TargetMode="External"/><Relationship Id="rId60" Type="http://schemas.openxmlformats.org/officeDocument/2006/relationships/hyperlink" Target="http://www.ufukakcigit.com/s/mac20180449.pdf" TargetMode="External"/><Relationship Id="rId26" Type="http://schemas.openxmlformats.org/officeDocument/2006/relationships/hyperlink" Target="https://www.dropbox.com/s/1is1kdggurm1b9e/Barriers%20to%20creative%20destruction_Baslandze_V2final.pdf?dl=0" TargetMode="External"/><Relationship Id="rId25" Type="http://schemas.openxmlformats.org/officeDocument/2006/relationships/hyperlink" Target="http://www.ufukakcigit.com/s/ABL_WP_full.pdf" TargetMode="External"/><Relationship Id="rId69" Type="http://schemas.openxmlformats.org/officeDocument/2006/relationships/hyperlink" Target="https://www.pnas.org/doi/abs/10.1073/pnas.1915378117" TargetMode="External"/><Relationship Id="rId28" Type="http://schemas.openxmlformats.org/officeDocument/2006/relationships/hyperlink" Target="https://osf.io/preprints/socarxiv/2t46f" TargetMode="External"/><Relationship Id="rId27" Type="http://schemas.openxmlformats.org/officeDocument/2006/relationships/hyperlink" Target="https://www.nature.com/articles/s41467-023-36741-4" TargetMode="External"/><Relationship Id="rId29" Type="http://schemas.openxmlformats.org/officeDocument/2006/relationships/hyperlink" Target="https://www.science.org/doi/abs/10.1126/science.136.3518.760" TargetMode="External"/><Relationship Id="rId51" Type="http://schemas.openxmlformats.org/officeDocument/2006/relationships/hyperlink" Target="https://arxiv.org/pdf/2304.07468" TargetMode="External"/><Relationship Id="rId50" Type="http://schemas.openxmlformats.org/officeDocument/2006/relationships/hyperlink" Target="https://doi.org/10.1111/soc4.13043" TargetMode="External"/><Relationship Id="rId53" Type="http://schemas.openxmlformats.org/officeDocument/2006/relationships/hyperlink" Target="https://www.nature.com/articles/s42256-022-00474-8#:~:text=To%20predict%20robust%20facts%20from,GeneWays7%20and%20Literome8." TargetMode="External"/><Relationship Id="rId52" Type="http://schemas.openxmlformats.org/officeDocument/2006/relationships/hyperlink" Target="https://elifesciences.org/articles/43094" TargetMode="External"/><Relationship Id="rId11" Type="http://schemas.openxmlformats.org/officeDocument/2006/relationships/hyperlink" Target="https://github.com/KnowledgeLab/AI_Innovation_Growth_2025" TargetMode="External"/><Relationship Id="rId55" Type="http://schemas.openxmlformats.org/officeDocument/2006/relationships/hyperlink" Target="https://arxiv.org/pdf/2201.04200" TargetMode="External"/><Relationship Id="rId10" Type="http://schemas.openxmlformats.org/officeDocument/2006/relationships/hyperlink" Target="mailto:cachikis@uchicago.edu" TargetMode="External"/><Relationship Id="rId54" Type="http://schemas.openxmlformats.org/officeDocument/2006/relationships/hyperlink" Target="https://www.nature.com/articles/s41562-023-01648-z" TargetMode="External"/><Relationship Id="rId13" Type="http://schemas.openxmlformats.org/officeDocument/2006/relationships/hyperlink" Target="https://github.com/KnowledgeLab/AI_Innovation_Growth_2025" TargetMode="External"/><Relationship Id="rId57" Type="http://schemas.openxmlformats.org/officeDocument/2006/relationships/hyperlink" Target="https://arxiv.org/pdf/2402.12590" TargetMode="External"/><Relationship Id="rId12" Type="http://schemas.openxmlformats.org/officeDocument/2006/relationships/hyperlink" Target="https://canvas.uchicago.edu/courses/62081" TargetMode="External"/><Relationship Id="rId56" Type="http://schemas.openxmlformats.org/officeDocument/2006/relationships/hyperlink" Target="https://www.pnas.org/doi/10.1073/pnas.2214840120" TargetMode="External"/><Relationship Id="rId15" Type="http://schemas.openxmlformats.org/officeDocument/2006/relationships/hyperlink" Target="https://en.wikipedia.org/wiki/Ignite_(event)" TargetMode="External"/><Relationship Id="rId59" Type="http://schemas.openxmlformats.org/officeDocument/2006/relationships/hyperlink" Target="https://openreview.net/pdf?id=rwqShzb9li" TargetMode="External"/><Relationship Id="rId14" Type="http://schemas.openxmlformats.org/officeDocument/2006/relationships/hyperlink" Target="https://canvas.uchicago.edu/courses/62081" TargetMode="External"/><Relationship Id="rId58" Type="http://schemas.openxmlformats.org/officeDocument/2006/relationships/hyperlink" Target="https://www.ethics.harvard.edu/files/center-for-ethics/files/howai_fails_us_2.pdf" TargetMode="External"/><Relationship Id="rId17" Type="http://schemas.openxmlformats.org/officeDocument/2006/relationships/hyperlink" Target="https://www.nature.com/articles/nature14539" TargetMode="External"/><Relationship Id="rId16" Type="http://schemas.openxmlformats.org/officeDocument/2006/relationships/hyperlink" Target="https://docs.google.com/spreadsheets/d/1bi45HS39BRx_x2tltwWfBwakbioc4pXnO_2uKqlgTVA/edit#gid=501797073" TargetMode="External"/><Relationship Id="rId19" Type="http://schemas.openxmlformats.org/officeDocument/2006/relationships/hyperlink" Target="https://www.bishopbook.com/" TargetMode="External"/><Relationship Id="rId18" Type="http://schemas.openxmlformats.org/officeDocument/2006/relationships/hyperlink" Target="https://www.aeaweb.org/articles?id=10.1257/aer.p201510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