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DD57" w14:textId="77777777" w:rsidR="004F117C" w:rsidRDefault="0007021F">
      <w:r>
        <w:t xml:space="preserve">The best experience for taking practice exams and courses on your computer is to have something called GMetrix SMS installed on your computer.  </w:t>
      </w:r>
      <w:r w:rsidR="003D4036">
        <w:t xml:space="preserve">Take a minute right now to see if you have GMetrix SMS already installed on your computer.  </w:t>
      </w:r>
      <w:r w:rsidR="004F117C">
        <w:t xml:space="preserve">The steps to check are at </w:t>
      </w:r>
      <w:hyperlink r:id="rId8" w:history="1">
        <w:r w:rsidR="004F117C" w:rsidRPr="006C4855">
          <w:rPr>
            <w:rStyle w:val="Hyperlink"/>
          </w:rPr>
          <w:t>http://tiny.cc/check4sms</w:t>
        </w:r>
      </w:hyperlink>
      <w:r w:rsidR="004F117C">
        <w:t xml:space="preserve"> </w:t>
      </w:r>
    </w:p>
    <w:p w14:paraId="50562884" w14:textId="77777777" w:rsidR="004F117C" w:rsidRDefault="004F117C"/>
    <w:p w14:paraId="41519B76" w14:textId="28573CB6" w:rsidR="00067BA5" w:rsidRDefault="004F117C">
      <w:r>
        <w:t xml:space="preserve">If you do NOT have GMetrix SMS.  </w:t>
      </w:r>
      <w:r w:rsidR="0007021F">
        <w:t xml:space="preserve">You will need to contact </w:t>
      </w:r>
      <w:proofErr w:type="spellStart"/>
      <w:r w:rsidR="0007021F">
        <w:t>HelpDesk</w:t>
      </w:r>
      <w:proofErr w:type="spellEnd"/>
      <w:r w:rsidR="0007021F">
        <w:t xml:space="preserve"> to get this installed on your computer.</w:t>
      </w:r>
      <w:r>
        <w:t xml:space="preserve">  Sorry but you </w:t>
      </w:r>
      <w:proofErr w:type="gramStart"/>
      <w:r w:rsidR="00067BA5">
        <w:t>won’t</w:t>
      </w:r>
      <w:proofErr w:type="gramEnd"/>
      <w:r w:rsidR="00067BA5">
        <w:t xml:space="preserve"> have the best experience until you do that first.</w:t>
      </w:r>
    </w:p>
    <w:p w14:paraId="40367BE2" w14:textId="053B5E67" w:rsidR="0007021F" w:rsidRDefault="0007021F"/>
    <w:p w14:paraId="51A14BF7" w14:textId="77777777" w:rsidR="0007021F" w:rsidRDefault="0007021F"/>
    <w:tbl>
      <w:tblPr>
        <w:tblW w:w="10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8395"/>
      </w:tblGrid>
      <w:tr w:rsidR="33A3FF9B" w14:paraId="1F5CB3D3" w14:textId="77777777" w:rsidTr="00506744"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F1AE0" w14:textId="526F1746" w:rsidR="4D897882" w:rsidRDefault="4D897882" w:rsidP="33A3FF9B">
            <w:pPr>
              <w:spacing w:line="233" w:lineRule="atLeast"/>
              <w:rPr>
                <w:rFonts w:eastAsia="Calibri"/>
              </w:rPr>
            </w:pPr>
            <w:r w:rsidRPr="33A3FF9B">
              <w:rPr>
                <w:rFonts w:eastAsia="Calibri"/>
              </w:rPr>
              <w:t xml:space="preserve">0.   </w:t>
            </w:r>
            <w:r w:rsidR="634FCEB9" w:rsidRPr="33A3FF9B">
              <w:rPr>
                <w:rFonts w:eastAsia="Calibri"/>
              </w:rPr>
              <w:t>Do you have GMetrix SMS installed on your computer?</w:t>
            </w:r>
          </w:p>
          <w:p w14:paraId="08526053" w14:textId="54DF2281" w:rsidR="33A3FF9B" w:rsidRDefault="33A3FF9B" w:rsidP="33A3FF9B">
            <w:pPr>
              <w:spacing w:line="233" w:lineRule="atLeast"/>
              <w:rPr>
                <w:rFonts w:eastAsia="Calibri"/>
              </w:rPr>
            </w:pPr>
          </w:p>
          <w:p w14:paraId="77812B52" w14:textId="3AA2AAF5" w:rsidR="634FCEB9" w:rsidRDefault="634FCEB9" w:rsidP="33A3FF9B">
            <w:pPr>
              <w:spacing w:line="233" w:lineRule="atLeast"/>
              <w:rPr>
                <w:rFonts w:eastAsia="Calibri"/>
              </w:rPr>
            </w:pPr>
            <w:r w:rsidRPr="33A3FF9B">
              <w:rPr>
                <w:rFonts w:eastAsia="Calibri"/>
              </w:rPr>
              <w:t xml:space="preserve">If </w:t>
            </w:r>
            <w:proofErr w:type="gramStart"/>
            <w:r w:rsidRPr="33A3FF9B">
              <w:rPr>
                <w:rFonts w:eastAsia="Calibri"/>
              </w:rPr>
              <w:t>Yes</w:t>
            </w:r>
            <w:proofErr w:type="gramEnd"/>
            <w:r w:rsidRPr="33A3FF9B">
              <w:rPr>
                <w:rFonts w:eastAsia="Calibri"/>
              </w:rPr>
              <w:t>, go to step #1.</w:t>
            </w:r>
          </w:p>
          <w:p w14:paraId="159CC774" w14:textId="72890738" w:rsidR="634FCEB9" w:rsidRDefault="634FCEB9" w:rsidP="33A3FF9B">
            <w:pPr>
              <w:spacing w:line="233" w:lineRule="atLeast"/>
              <w:rPr>
                <w:rFonts w:eastAsia="Calibri"/>
              </w:rPr>
            </w:pPr>
            <w:r w:rsidRPr="33A3FF9B">
              <w:rPr>
                <w:rFonts w:eastAsia="Calibri"/>
              </w:rPr>
              <w:t>If No, follow steps to the right.</w:t>
            </w:r>
          </w:p>
        </w:tc>
        <w:tc>
          <w:tcPr>
            <w:tcW w:w="8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7F713" w14:textId="66B9D576" w:rsidR="634FCEB9" w:rsidRDefault="634FCEB9" w:rsidP="33A3FF9B">
            <w:pPr>
              <w:pStyle w:val="NormalWeb"/>
              <w:rPr>
                <w:rFonts w:eastAsia="Calibri"/>
              </w:rPr>
            </w:pPr>
            <w:r w:rsidRPr="33A3FF9B">
              <w:rPr>
                <w:rFonts w:eastAsia="Calibri"/>
              </w:rPr>
              <w:t xml:space="preserve">Email </w:t>
            </w:r>
          </w:p>
          <w:p w14:paraId="6F127435" w14:textId="28BEBA71" w:rsidR="634FCEB9" w:rsidRDefault="634FCEB9" w:rsidP="33A3FF9B">
            <w:pPr>
              <w:pStyle w:val="NormalWeb"/>
              <w:rPr>
                <w:rFonts w:eastAsia="Calibri"/>
              </w:rPr>
            </w:pPr>
            <w:r w:rsidRPr="33A3FF9B">
              <w:rPr>
                <w:rFonts w:eastAsia="Calibri"/>
              </w:rPr>
              <w:t xml:space="preserve">To:  </w:t>
            </w:r>
            <w:hyperlink r:id="rId9">
              <w:r w:rsidRPr="33A3FF9B">
                <w:rPr>
                  <w:rStyle w:val="Hyperlink"/>
                  <w:rFonts w:eastAsia="Calibri"/>
                </w:rPr>
                <w:t>helpdesk@psd1.org</w:t>
              </w:r>
            </w:hyperlink>
          </w:p>
          <w:p w14:paraId="0768F6D0" w14:textId="03B7C85D" w:rsidR="634FCEB9" w:rsidRDefault="634FCEB9" w:rsidP="33A3FF9B">
            <w:pPr>
              <w:pStyle w:val="NormalWeb"/>
              <w:rPr>
                <w:rFonts w:eastAsia="Calibri"/>
              </w:rPr>
            </w:pPr>
            <w:r w:rsidRPr="33A3FF9B">
              <w:rPr>
                <w:rFonts w:eastAsia="Calibri"/>
              </w:rPr>
              <w:t>Subject:  Install GMetrix SMS on student laptop</w:t>
            </w:r>
          </w:p>
          <w:p w14:paraId="0F107217" w14:textId="4884AEDE" w:rsidR="33A3FF9B" w:rsidRDefault="33A3FF9B" w:rsidP="33A3FF9B">
            <w:pPr>
              <w:pStyle w:val="NormalWeb"/>
              <w:rPr>
                <w:rFonts w:eastAsia="Calibri"/>
              </w:rPr>
            </w:pPr>
          </w:p>
          <w:p w14:paraId="373D168B" w14:textId="267F2BF3" w:rsidR="4D897882" w:rsidRDefault="4D897882" w:rsidP="33A3FF9B">
            <w:pPr>
              <w:pStyle w:val="NormalWeb"/>
              <w:rPr>
                <w:rFonts w:eastAsia="Calibri"/>
              </w:rPr>
            </w:pPr>
            <w:r w:rsidRPr="33A3FF9B">
              <w:rPr>
                <w:rFonts w:eastAsia="Calibri"/>
              </w:rPr>
              <w:t>“Can you please install GMetrix SMS on my school laptop?”</w:t>
            </w:r>
          </w:p>
          <w:p w14:paraId="624D80FB" w14:textId="6A2D2A15" w:rsidR="33A3FF9B" w:rsidRDefault="33A3FF9B" w:rsidP="33A3FF9B">
            <w:pPr>
              <w:pStyle w:val="NormalWeb"/>
              <w:rPr>
                <w:rFonts w:eastAsia="Calibri"/>
              </w:rPr>
            </w:pPr>
          </w:p>
          <w:p w14:paraId="439C0109" w14:textId="0289F800" w:rsidR="33A3FF9B" w:rsidRDefault="33A3FF9B" w:rsidP="33A3FF9B">
            <w:pPr>
              <w:pStyle w:val="NormalWeb"/>
              <w:rPr>
                <w:rFonts w:eastAsia="Calibri"/>
              </w:rPr>
            </w:pPr>
          </w:p>
        </w:tc>
      </w:tr>
      <w:tr w:rsidR="00E64344" w14:paraId="75083F26" w14:textId="77777777" w:rsidTr="00506744"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01DB5" w14:textId="13443D47" w:rsidR="00E64344" w:rsidRDefault="00E64344">
            <w:pPr>
              <w:numPr>
                <w:ilvl w:val="0"/>
                <w:numId w:val="1"/>
              </w:numPr>
              <w:spacing w:line="233" w:lineRule="atLeast"/>
              <w:rPr>
                <w:rFonts w:eastAsia="Times New Roman"/>
              </w:rPr>
            </w:pPr>
            <w:r w:rsidRPr="33A3FF9B">
              <w:rPr>
                <w:rFonts w:eastAsia="Times New Roman"/>
              </w:rPr>
              <w:t>First</w:t>
            </w:r>
            <w:r w:rsidR="5CECE455" w:rsidRPr="33A3FF9B">
              <w:rPr>
                <w:rFonts w:eastAsia="Times New Roman"/>
              </w:rPr>
              <w:t>, double-</w:t>
            </w:r>
            <w:r w:rsidRPr="33A3FF9B">
              <w:rPr>
                <w:rFonts w:eastAsia="Times New Roman"/>
              </w:rPr>
              <w:t xml:space="preserve">click the shortcut on your desktop to </w:t>
            </w:r>
            <w:r w:rsidR="007B2D89" w:rsidRPr="33A3FF9B">
              <w:rPr>
                <w:rFonts w:eastAsia="Times New Roman"/>
              </w:rPr>
              <w:t xml:space="preserve">open </w:t>
            </w:r>
            <w:r w:rsidR="6F549808" w:rsidRPr="33A3FF9B">
              <w:rPr>
                <w:rFonts w:eastAsia="Times New Roman"/>
              </w:rPr>
              <w:t xml:space="preserve">GMetrix </w:t>
            </w:r>
            <w:proofErr w:type="gramStart"/>
            <w:r w:rsidR="6F549808" w:rsidRPr="33A3FF9B">
              <w:rPr>
                <w:rFonts w:eastAsia="Times New Roman"/>
              </w:rPr>
              <w:t>SMS</w:t>
            </w:r>
            <w:proofErr w:type="gramEnd"/>
          </w:p>
          <w:p w14:paraId="5A5C0D5A" w14:textId="620C46DE" w:rsidR="33A3FF9B" w:rsidRDefault="33A3FF9B" w:rsidP="33A3FF9B">
            <w:pPr>
              <w:spacing w:line="233" w:lineRule="atLeast"/>
              <w:rPr>
                <w:rFonts w:eastAsia="Calibri"/>
              </w:rPr>
            </w:pPr>
          </w:p>
          <w:p w14:paraId="10421734" w14:textId="485A5644" w:rsidR="52BCEE21" w:rsidRDefault="52BCEE21" w:rsidP="33A3FF9B">
            <w:pPr>
              <w:spacing w:line="233" w:lineRule="atLeast"/>
              <w:rPr>
                <w:rFonts w:eastAsia="Calibri"/>
              </w:rPr>
            </w:pPr>
            <w:r w:rsidRPr="33A3FF9B">
              <w:rPr>
                <w:rFonts w:eastAsia="Times New Roman"/>
              </w:rPr>
              <w:t>If you do NOT see that icon, go back to step 0.</w:t>
            </w:r>
          </w:p>
          <w:p w14:paraId="1C4594E5" w14:textId="5B8D05F1" w:rsidR="00821952" w:rsidRDefault="00821952" w:rsidP="33A3FF9B">
            <w:pPr>
              <w:spacing w:line="233" w:lineRule="atLeast"/>
              <w:rPr>
                <w:rFonts w:eastAsia="Calibri"/>
              </w:rPr>
            </w:pPr>
          </w:p>
        </w:tc>
        <w:tc>
          <w:tcPr>
            <w:tcW w:w="8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DD81A" w14:textId="405667B1" w:rsidR="00E64344" w:rsidRDefault="52BCEE21" w:rsidP="33A3FF9B">
            <w:pPr>
              <w:pStyle w:val="NormalWeb"/>
              <w:rPr>
                <w:rFonts w:eastAsia="Calibri"/>
                <w:noProof/>
              </w:rPr>
            </w:pPr>
            <w:r>
              <w:rPr>
                <w:noProof/>
              </w:rPr>
              <w:drawing>
                <wp:inline distT="0" distB="0" distL="0" distR="0" wp14:anchorId="573008EC" wp14:editId="3BDAE1ED">
                  <wp:extent cx="1266825" cy="1443592"/>
                  <wp:effectExtent l="0" t="0" r="0" b="0"/>
                  <wp:docPr id="778892813" name="Picture 778892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44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9B0" w14:paraId="51F373E5" w14:textId="77777777" w:rsidTr="00506744"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BF8C6" w14:textId="1FC7ACF2" w:rsidR="00CF69B0" w:rsidRDefault="18E9CD04" w:rsidP="33A3FF9B">
            <w:pPr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</w:rPr>
            </w:pPr>
            <w:r w:rsidRPr="33A3FF9B">
              <w:rPr>
                <w:rFonts w:eastAsia="Times New Roman"/>
              </w:rPr>
              <w:lastRenderedPageBreak/>
              <w:t>You should see a screen like this.</w:t>
            </w:r>
          </w:p>
        </w:tc>
        <w:tc>
          <w:tcPr>
            <w:tcW w:w="8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39261" w14:textId="05B422C5" w:rsidR="00CF69B0" w:rsidRDefault="00CF69B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7B09BC4" wp14:editId="7A692DBC">
                  <wp:extent cx="3657600" cy="5867398"/>
                  <wp:effectExtent l="0" t="0" r="0" b="0"/>
                  <wp:docPr id="22" name="Picture 22" descr="cid:image002.png@01D5FED9.C00EE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8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9B0" w14:paraId="20C27F72" w14:textId="77777777" w:rsidTr="00506744"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1FE2C" w14:textId="77777777" w:rsidR="00CF69B0" w:rsidRDefault="00CF69B0" w:rsidP="00112475">
            <w:pPr>
              <w:numPr>
                <w:ilvl w:val="0"/>
                <w:numId w:val="2"/>
              </w:numPr>
              <w:spacing w:line="23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Next click on the Windows logo at the bottom right.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099A0" w14:textId="6AC2B1D2" w:rsidR="00CF69B0" w:rsidRDefault="00CF69B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8E9653F" wp14:editId="60E4D5FE">
                  <wp:extent cx="1619250" cy="1666875"/>
                  <wp:effectExtent l="0" t="0" r="0" b="9525"/>
                  <wp:docPr id="21" name="Picture 21" descr="cid:image003.png@01D5FED9.C00EE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9B0" w14:paraId="50FD3D41" w14:textId="77777777" w:rsidTr="00506744"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FF69A" w14:textId="0CDEA7C9" w:rsidR="00CF69B0" w:rsidRDefault="61890F8A" w:rsidP="00506744">
            <w:pPr>
              <w:numPr>
                <w:ilvl w:val="0"/>
                <w:numId w:val="2"/>
              </w:numPr>
              <w:spacing w:line="233" w:lineRule="atLeast"/>
              <w:rPr>
                <w:rFonts w:eastAsia="Times New Roman"/>
              </w:rPr>
            </w:pPr>
            <w:r w:rsidRPr="33A3FF9B">
              <w:rPr>
                <w:rFonts w:eastAsia="Times New Roman"/>
              </w:rPr>
              <w:lastRenderedPageBreak/>
              <w:t>Log in with your</w:t>
            </w:r>
            <w:r w:rsidR="00CF69B0">
              <w:br/>
            </w:r>
            <w:r w:rsidR="00CF69B0" w:rsidRPr="33A3FF9B">
              <w:rPr>
                <w:rFonts w:eastAsia="Times New Roman"/>
              </w:rPr>
              <w:t>@students.psd1.org account</w:t>
            </w:r>
            <w:r w:rsidR="628B7DAC" w:rsidRPr="33A3FF9B">
              <w:rPr>
                <w:rFonts w:eastAsia="Times New Roman"/>
              </w:rPr>
              <w:t xml:space="preserve"> and password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46901" w14:textId="23607386" w:rsidR="00CF69B0" w:rsidRDefault="00CF69B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9CCEEBA" wp14:editId="68739884">
                  <wp:extent cx="3657600" cy="3133725"/>
                  <wp:effectExtent l="0" t="0" r="0" b="9525"/>
                  <wp:docPr id="20" name="Picture 20" descr="cid:image005.png@01D5FED9.C00EE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744" w14:paraId="4E9317FF" w14:textId="77777777" w:rsidTr="00506744"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BB1F2" w14:textId="77777777" w:rsidR="00506744" w:rsidRDefault="00506744" w:rsidP="00506744">
            <w:pPr>
              <w:numPr>
                <w:ilvl w:val="0"/>
                <w:numId w:val="2"/>
              </w:numPr>
              <w:spacing w:line="23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Once you are signed in. </w:t>
            </w:r>
          </w:p>
          <w:p w14:paraId="14F67376" w14:textId="77777777" w:rsidR="00506744" w:rsidRDefault="00506744" w:rsidP="00506744">
            <w:pPr>
              <w:spacing w:line="233" w:lineRule="atLeast"/>
              <w:ind w:left="360"/>
              <w:rPr>
                <w:rFonts w:eastAsia="Times New Roman"/>
              </w:rPr>
            </w:pPr>
          </w:p>
          <w:p w14:paraId="332E8FA6" w14:textId="07063A47" w:rsidR="00506744" w:rsidRPr="33A3FF9B" w:rsidRDefault="00506744" w:rsidP="00506744">
            <w:pPr>
              <w:spacing w:line="233" w:lineRule="atLeast"/>
              <w:ind w:left="360"/>
              <w:rPr>
                <w:rFonts w:eastAsia="Times New Roman"/>
              </w:rPr>
            </w:pPr>
            <w:r>
              <w:rPr>
                <w:rFonts w:eastAsia="Times New Roman"/>
              </w:rPr>
              <w:t>Click “Redeem” to enter an access code.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99984" w14:textId="0A66337B" w:rsidR="00506744" w:rsidRDefault="00506744">
            <w:pPr>
              <w:pStyle w:val="NormalWeb"/>
              <w:rPr>
                <w:noProof/>
              </w:rPr>
            </w:pPr>
            <w:r w:rsidRPr="00506744">
              <w:rPr>
                <w:noProof/>
              </w:rPr>
              <w:drawing>
                <wp:inline distT="0" distB="0" distL="0" distR="0" wp14:anchorId="0DD1A019" wp14:editId="3DF78B37">
                  <wp:extent cx="2076740" cy="3267531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9B0" w14:paraId="6CBC26B4" w14:textId="77777777" w:rsidTr="00506744"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3C40D" w14:textId="2FBAD410" w:rsidR="00A44215" w:rsidRPr="00A44215" w:rsidRDefault="00A44215" w:rsidP="00A44215">
            <w:pPr>
              <w:spacing w:line="233" w:lineRule="atLeast"/>
              <w:rPr>
                <w:rFonts w:eastAsia="Times New Roman"/>
              </w:rPr>
            </w:pPr>
          </w:p>
        </w:tc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4ED9A" w14:textId="2A86D068" w:rsidR="00CF69B0" w:rsidRDefault="00CF69B0">
            <w:pPr>
              <w:pStyle w:val="NormalWeb"/>
            </w:pPr>
          </w:p>
        </w:tc>
      </w:tr>
    </w:tbl>
    <w:p w14:paraId="3126A8DE" w14:textId="77777777" w:rsidR="00506744" w:rsidRDefault="00506744">
      <w:r>
        <w:br w:type="page"/>
      </w:r>
    </w:p>
    <w:tbl>
      <w:tblPr>
        <w:tblW w:w="10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9037"/>
      </w:tblGrid>
      <w:tr w:rsidR="00CF69B0" w14:paraId="5BCEDBE7" w14:textId="77777777" w:rsidTr="00506744">
        <w:tc>
          <w:tcPr>
            <w:tcW w:w="1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2672F" w14:textId="5CA4964B" w:rsidR="15AF6545" w:rsidRDefault="15AF6545" w:rsidP="00506744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</w:rPr>
            </w:pPr>
            <w:r w:rsidRPr="33A3FF9B">
              <w:rPr>
                <w:rFonts w:eastAsia="Times New Roman"/>
              </w:rPr>
              <w:lastRenderedPageBreak/>
              <w:t>You will be asked to enter an access code.</w:t>
            </w:r>
          </w:p>
          <w:p w14:paraId="2F5D0E8D" w14:textId="42829BDD" w:rsidR="33A3FF9B" w:rsidRDefault="33A3FF9B" w:rsidP="33A3FF9B">
            <w:pPr>
              <w:rPr>
                <w:rFonts w:eastAsia="Calibri"/>
              </w:rPr>
            </w:pPr>
          </w:p>
          <w:p w14:paraId="41C3A0ED" w14:textId="50CCAED1" w:rsidR="15AF6545" w:rsidRDefault="15AF6545" w:rsidP="33A3FF9B">
            <w:pPr>
              <w:rPr>
                <w:rFonts w:eastAsia="Calibri"/>
              </w:rPr>
            </w:pPr>
            <w:r w:rsidRPr="33A3FF9B">
              <w:rPr>
                <w:rFonts w:eastAsia="Calibri"/>
              </w:rPr>
              <w:t>Enter this code for free practice exams.</w:t>
            </w:r>
          </w:p>
          <w:p w14:paraId="03188F7D" w14:textId="4FC0A8C4" w:rsidR="15AF6545" w:rsidRPr="00506744" w:rsidRDefault="15AF6545" w:rsidP="33A3FF9B">
            <w:pPr>
              <w:rPr>
                <w:rFonts w:eastAsia="Times New Roman"/>
                <w:b/>
                <w:bCs/>
                <w:sz w:val="36"/>
                <w:szCs w:val="36"/>
              </w:rPr>
            </w:pPr>
            <w:r w:rsidRPr="00506744">
              <w:rPr>
                <w:rFonts w:eastAsia="Times New Roman"/>
                <w:b/>
                <w:bCs/>
                <w:sz w:val="36"/>
                <w:szCs w:val="36"/>
              </w:rPr>
              <w:t>42222-MOS2021-89256</w:t>
            </w:r>
          </w:p>
          <w:p w14:paraId="1DAF5E60" w14:textId="1D0B9E67" w:rsidR="00A44215" w:rsidRPr="00A44215" w:rsidRDefault="00A44215" w:rsidP="33A3FF9B">
            <w:pPr>
              <w:spacing w:line="233" w:lineRule="atLeast"/>
              <w:rPr>
                <w:rFonts w:eastAsia="Calibri"/>
              </w:rPr>
            </w:pPr>
          </w:p>
          <w:p w14:paraId="7C0B36F0" w14:textId="00FEEE4C" w:rsidR="00A44215" w:rsidRPr="00A44215" w:rsidRDefault="15AF6545" w:rsidP="33A3FF9B">
            <w:pPr>
              <w:spacing w:line="233" w:lineRule="atLeast"/>
              <w:rPr>
                <w:rFonts w:eastAsia="Calibri"/>
              </w:rPr>
            </w:pPr>
            <w:r w:rsidRPr="33A3FF9B">
              <w:rPr>
                <w:rFonts w:eastAsia="Calibri"/>
              </w:rPr>
              <w:t>Enter this code for free Office 2019 courses.</w:t>
            </w:r>
          </w:p>
          <w:p w14:paraId="0925A79A" w14:textId="0CAA5C4A" w:rsidR="00A44215" w:rsidRPr="00A44215" w:rsidRDefault="15AF6545" w:rsidP="33A3FF9B">
            <w:pPr>
              <w:spacing w:line="233" w:lineRule="atLeast"/>
              <w:rPr>
                <w:rFonts w:eastAsia="Calibri"/>
                <w:b/>
                <w:bCs/>
              </w:rPr>
            </w:pPr>
            <w:r w:rsidRPr="00506744">
              <w:rPr>
                <w:rFonts w:eastAsia="Calibri"/>
                <w:b/>
                <w:bCs/>
                <w:sz w:val="36"/>
                <w:szCs w:val="36"/>
              </w:rPr>
              <w:t>LKEY-48330-89944-8TH2021</w:t>
            </w:r>
          </w:p>
        </w:tc>
        <w:tc>
          <w:tcPr>
            <w:tcW w:w="9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B7B1E" w14:textId="74C05A85" w:rsidR="00CF69B0" w:rsidRDefault="00506744">
            <w:pPr>
              <w:pStyle w:val="NormalWeb"/>
            </w:pPr>
            <w:r w:rsidRPr="00506744">
              <w:drawing>
                <wp:inline distT="0" distB="0" distL="0" distR="0" wp14:anchorId="125D9B0D" wp14:editId="2C120995">
                  <wp:extent cx="5753903" cy="22672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C5F" w14:paraId="3701C27C" w14:textId="77777777" w:rsidTr="00506744"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4D45B" w14:textId="77777777" w:rsidR="00833C5F" w:rsidRDefault="00506744" w:rsidP="00506744">
            <w:pPr>
              <w:pStyle w:val="ListParagraph"/>
              <w:numPr>
                <w:ilvl w:val="0"/>
                <w:numId w:val="2"/>
              </w:numPr>
              <w:spacing w:line="23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Courses to start with lesson about Microsoft </w:t>
            </w:r>
            <w:proofErr w:type="gramStart"/>
            <w:r>
              <w:rPr>
                <w:rFonts w:eastAsia="Times New Roman"/>
              </w:rPr>
              <w:t>Office</w:t>
            </w:r>
            <w:proofErr w:type="gramEnd"/>
          </w:p>
          <w:p w14:paraId="0A95B294" w14:textId="77777777" w:rsidR="00506744" w:rsidRDefault="00506744" w:rsidP="00506744">
            <w:pPr>
              <w:spacing w:line="233" w:lineRule="atLeast"/>
              <w:rPr>
                <w:rFonts w:eastAsia="Times New Roman"/>
              </w:rPr>
            </w:pPr>
          </w:p>
          <w:p w14:paraId="0D861AD9" w14:textId="0ED39FCF" w:rsidR="00506744" w:rsidRPr="00506744" w:rsidRDefault="00506744" w:rsidP="00506744">
            <w:pPr>
              <w:spacing w:line="233" w:lineRule="atLeast"/>
              <w:rPr>
                <w:rFonts w:eastAsia="Times New Roman"/>
              </w:rPr>
            </w:pPr>
            <w:hyperlink r:id="rId16" w:history="1">
              <w:r w:rsidRPr="00506744">
                <w:rPr>
                  <w:rStyle w:val="Hyperlink"/>
                  <w:rFonts w:eastAsia="Times New Roman"/>
                </w:rPr>
                <w:t>Click here to see a video for how to take GMetrix Courses</w:t>
              </w:r>
            </w:hyperlink>
          </w:p>
        </w:tc>
        <w:tc>
          <w:tcPr>
            <w:tcW w:w="9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0AEE0" w14:textId="62FE3878" w:rsidR="00833C5F" w:rsidRPr="00833C5F" w:rsidRDefault="00506744">
            <w:pPr>
              <w:pStyle w:val="NormalWeb"/>
            </w:pPr>
            <w:r w:rsidRPr="00506744">
              <w:drawing>
                <wp:inline distT="0" distB="0" distL="0" distR="0" wp14:anchorId="4DC944A9" wp14:editId="3D5BE4E8">
                  <wp:extent cx="2591162" cy="119079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9B0" w14:paraId="2A971611" w14:textId="77777777" w:rsidTr="00506744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E199A" w14:textId="77777777" w:rsidR="001F187C" w:rsidRDefault="00506744" w:rsidP="00506744">
            <w:pPr>
              <w:pStyle w:val="ListParagraph"/>
              <w:numPr>
                <w:ilvl w:val="0"/>
                <w:numId w:val="2"/>
              </w:numPr>
              <w:spacing w:line="233" w:lineRule="atLeast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Or,</w:t>
            </w:r>
            <w:proofErr w:type="gramEnd"/>
            <w:r>
              <w:rPr>
                <w:rFonts w:eastAsia="Times New Roman"/>
              </w:rPr>
              <w:t xml:space="preserve"> click “Start a New Test” to take a practice exam for Office 2019.</w:t>
            </w:r>
          </w:p>
          <w:p w14:paraId="7F1EA466" w14:textId="77777777" w:rsidR="00506744" w:rsidRDefault="00506744" w:rsidP="00506744">
            <w:pPr>
              <w:spacing w:line="233" w:lineRule="atLeast"/>
              <w:rPr>
                <w:rFonts w:eastAsia="Times New Roman"/>
              </w:rPr>
            </w:pPr>
          </w:p>
          <w:p w14:paraId="356611D9" w14:textId="1AC73D69" w:rsidR="00506744" w:rsidRPr="00506744" w:rsidRDefault="00506744" w:rsidP="00506744">
            <w:pPr>
              <w:spacing w:line="233" w:lineRule="atLeast"/>
              <w:rPr>
                <w:rFonts w:eastAsia="Times New Roman"/>
              </w:rPr>
            </w:pPr>
            <w:hyperlink r:id="rId18" w:history="1">
              <w:r w:rsidRPr="00506744">
                <w:rPr>
                  <w:rStyle w:val="Hyperlink"/>
                  <w:rFonts w:eastAsia="Times New Roman"/>
                </w:rPr>
                <w:t>Click here to see a video for how to take a GMetrix Test</w:t>
              </w:r>
            </w:hyperlink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779C4" w14:textId="1D04E278" w:rsidR="00CF69B0" w:rsidRDefault="00506744">
            <w:r w:rsidRPr="00506744">
              <w:drawing>
                <wp:inline distT="0" distB="0" distL="0" distR="0" wp14:anchorId="5F70E4DE" wp14:editId="0908F93C">
                  <wp:extent cx="2572109" cy="10288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744" w14:paraId="413D3299" w14:textId="77777777" w:rsidTr="00506744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CE1D1" w14:textId="5D5DFD6A" w:rsidR="00506744" w:rsidRDefault="00506744" w:rsidP="00506744">
            <w:pPr>
              <w:pStyle w:val="ListParagraph"/>
              <w:numPr>
                <w:ilvl w:val="0"/>
                <w:numId w:val="2"/>
              </w:numPr>
              <w:spacing w:line="233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When you are ready to take a real Certification Exam…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28BA0" w14:textId="43E8D71B" w:rsidR="00506744" w:rsidRDefault="00506744">
            <w:r>
              <w:t xml:space="preserve">…send an </w:t>
            </w:r>
            <w:proofErr w:type="gramStart"/>
            <w:r>
              <w:t>email</w:t>
            </w:r>
            <w:proofErr w:type="gramEnd"/>
          </w:p>
          <w:p w14:paraId="569100F2" w14:textId="77777777" w:rsidR="00506744" w:rsidRDefault="00506744"/>
          <w:p w14:paraId="0751CB98" w14:textId="27179316" w:rsidR="00506744" w:rsidRDefault="00506744">
            <w:r>
              <w:t xml:space="preserve">To:  </w:t>
            </w:r>
            <w:hyperlink r:id="rId20" w:history="1">
              <w:r w:rsidRPr="00D6314D">
                <w:rPr>
                  <w:rStyle w:val="Hyperlink"/>
                </w:rPr>
                <w:t>efh@psd1.org</w:t>
              </w:r>
            </w:hyperlink>
          </w:p>
          <w:p w14:paraId="1947E14C" w14:textId="77777777" w:rsidR="00506744" w:rsidRDefault="00506744">
            <w:r>
              <w:t>Subject:  I would like to take a Microsoft Office Certification Exam</w:t>
            </w:r>
          </w:p>
          <w:p w14:paraId="4F4E6718" w14:textId="77777777" w:rsidR="00506744" w:rsidRDefault="00506744"/>
          <w:p w14:paraId="58D01186" w14:textId="0105DAA6" w:rsidR="00506744" w:rsidRPr="00506744" w:rsidRDefault="00506744">
            <w:r>
              <w:t>Please tell me the next times that are available to take a Microsoft Office Certification Exam.</w:t>
            </w:r>
          </w:p>
        </w:tc>
      </w:tr>
    </w:tbl>
    <w:p w14:paraId="32267058" w14:textId="77777777" w:rsidR="00152B1E" w:rsidRDefault="00152B1E"/>
    <w:sectPr w:rsidR="00152B1E" w:rsidSect="00CD6DB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1B1"/>
    <w:multiLevelType w:val="hybridMultilevel"/>
    <w:tmpl w:val="54FEE500"/>
    <w:lvl w:ilvl="0" w:tplc="F2E60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404CA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53CEAE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B14FE7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7A9E58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7F4AC30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2F41D6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DB4A75A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06AAB0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BE1A60"/>
    <w:multiLevelType w:val="multilevel"/>
    <w:tmpl w:val="20F01B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10748"/>
    <w:multiLevelType w:val="multilevel"/>
    <w:tmpl w:val="F66067A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8372B2B"/>
    <w:multiLevelType w:val="hybridMultilevel"/>
    <w:tmpl w:val="46E41D98"/>
    <w:lvl w:ilvl="0" w:tplc="45482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1E88CA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9448D2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412362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264AAA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B349C8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3BEF63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A263740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3ECB6AA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DED3621"/>
    <w:multiLevelType w:val="multilevel"/>
    <w:tmpl w:val="97B6B1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627CF"/>
    <w:multiLevelType w:val="multilevel"/>
    <w:tmpl w:val="AED24F9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1495114"/>
    <w:multiLevelType w:val="multilevel"/>
    <w:tmpl w:val="5C94F9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B7DCF"/>
    <w:multiLevelType w:val="multilevel"/>
    <w:tmpl w:val="7A663E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95F34"/>
    <w:multiLevelType w:val="multilevel"/>
    <w:tmpl w:val="4A3089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12625D"/>
    <w:multiLevelType w:val="multilevel"/>
    <w:tmpl w:val="E50A45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B0"/>
    <w:rsid w:val="00044F38"/>
    <w:rsid w:val="00067BA5"/>
    <w:rsid w:val="0007021F"/>
    <w:rsid w:val="000959FA"/>
    <w:rsid w:val="000D7034"/>
    <w:rsid w:val="00112475"/>
    <w:rsid w:val="00152B1E"/>
    <w:rsid w:val="001F187C"/>
    <w:rsid w:val="001F3BF3"/>
    <w:rsid w:val="002525A1"/>
    <w:rsid w:val="0032608F"/>
    <w:rsid w:val="00327F53"/>
    <w:rsid w:val="0036468A"/>
    <w:rsid w:val="003809F0"/>
    <w:rsid w:val="00381833"/>
    <w:rsid w:val="00395B77"/>
    <w:rsid w:val="003D4036"/>
    <w:rsid w:val="00456225"/>
    <w:rsid w:val="00466283"/>
    <w:rsid w:val="00476024"/>
    <w:rsid w:val="004C2BCE"/>
    <w:rsid w:val="004F117C"/>
    <w:rsid w:val="00506744"/>
    <w:rsid w:val="005A6F58"/>
    <w:rsid w:val="00624C8D"/>
    <w:rsid w:val="006E5376"/>
    <w:rsid w:val="00785CD9"/>
    <w:rsid w:val="007B2D89"/>
    <w:rsid w:val="007C06F5"/>
    <w:rsid w:val="00821952"/>
    <w:rsid w:val="00833C5F"/>
    <w:rsid w:val="00922D99"/>
    <w:rsid w:val="00A44215"/>
    <w:rsid w:val="00A945A4"/>
    <w:rsid w:val="00AB0E82"/>
    <w:rsid w:val="00B849B2"/>
    <w:rsid w:val="00BC4F0E"/>
    <w:rsid w:val="00C0327B"/>
    <w:rsid w:val="00C03D0C"/>
    <w:rsid w:val="00C26265"/>
    <w:rsid w:val="00CA11EA"/>
    <w:rsid w:val="00CD6DBC"/>
    <w:rsid w:val="00CF69B0"/>
    <w:rsid w:val="00E070BB"/>
    <w:rsid w:val="00E64344"/>
    <w:rsid w:val="00E7611B"/>
    <w:rsid w:val="00E908F7"/>
    <w:rsid w:val="00F06A20"/>
    <w:rsid w:val="00F44DE0"/>
    <w:rsid w:val="08CD9D64"/>
    <w:rsid w:val="15AF6545"/>
    <w:rsid w:val="18E9CD04"/>
    <w:rsid w:val="1BBDA846"/>
    <w:rsid w:val="1EF54908"/>
    <w:rsid w:val="2FFF2FC5"/>
    <w:rsid w:val="32082F3A"/>
    <w:rsid w:val="324AFB1A"/>
    <w:rsid w:val="33A3FF9B"/>
    <w:rsid w:val="39FA18C2"/>
    <w:rsid w:val="4A96D06B"/>
    <w:rsid w:val="4D897882"/>
    <w:rsid w:val="52BCEE21"/>
    <w:rsid w:val="5CECE455"/>
    <w:rsid w:val="61890F8A"/>
    <w:rsid w:val="628B7DAC"/>
    <w:rsid w:val="634FCEB9"/>
    <w:rsid w:val="6F549808"/>
    <w:rsid w:val="741DE114"/>
    <w:rsid w:val="76E94EE1"/>
    <w:rsid w:val="7BFF8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4B1B"/>
  <w15:chartTrackingRefBased/>
  <w15:docId w15:val="{0EF6A5B3-72C2-4DB3-87F2-621B1E05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B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9B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CF69B0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B2D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C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.cc/check4sm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tiny.cc/gmetrixtes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tiny.cc/gmetrixcourses" TargetMode="External"/><Relationship Id="rId20" Type="http://schemas.openxmlformats.org/officeDocument/2006/relationships/hyperlink" Target="mailto:efh@psd1.or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mailto:helpdesk@psd1.or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92BA08DAC5549BEE790AADADC8D2B" ma:contentTypeVersion="34" ma:contentTypeDescription="Create a new document." ma:contentTypeScope="" ma:versionID="258af26ab9d32c1c2dfdd6d6884e050f">
  <xsd:schema xmlns:xsd="http://www.w3.org/2001/XMLSchema" xmlns:xs="http://www.w3.org/2001/XMLSchema" xmlns:p="http://schemas.microsoft.com/office/2006/metadata/properties" xmlns:ns3="aaf555d5-5208-430c-b77f-e194df42251a" xmlns:ns4="fde7ef4d-68fc-48fb-9961-50d9d93c5b39" targetNamespace="http://schemas.microsoft.com/office/2006/metadata/properties" ma:root="true" ma:fieldsID="169515f082d8c96873bb0e176b4d2245" ns3:_="" ns4:_="">
    <xsd:import namespace="aaf555d5-5208-430c-b77f-e194df42251a"/>
    <xsd:import namespace="fde7ef4d-68fc-48fb-9961-50d9d93c5b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CultureName" minOccurs="0"/>
                <xsd:element ref="ns4:Is_Collaboration_Space_Locked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TeamsChannelId" minOccurs="0"/>
                <xsd:element ref="ns4:IsNotebookLocked" minOccurs="0"/>
                <xsd:element ref="ns4:Math_Settings" minOccurs="0"/>
                <xsd:element ref="ns4:MediaServiceGenerationTime" minOccurs="0"/>
                <xsd:element ref="ns4:MediaServiceEventHashCode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555d5-5208-430c-b77f-e194df422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7ef4d-68fc-48fb-9961-50d9d93c5b3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3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1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de7ef4d-68fc-48fb-9961-50d9d93c5b39" xsi:nil="true"/>
    <TeamsChannelId xmlns="fde7ef4d-68fc-48fb-9961-50d9d93c5b39" xsi:nil="true"/>
    <IsNotebookLocked xmlns="fde7ef4d-68fc-48fb-9961-50d9d93c5b39" xsi:nil="true"/>
    <DefaultSectionNames xmlns="fde7ef4d-68fc-48fb-9961-50d9d93c5b39" xsi:nil="true"/>
    <Math_Settings xmlns="fde7ef4d-68fc-48fb-9961-50d9d93c5b39" xsi:nil="true"/>
    <Owner xmlns="fde7ef4d-68fc-48fb-9961-50d9d93c5b39">
      <UserInfo>
        <DisplayName/>
        <AccountId xsi:nil="true"/>
        <AccountType/>
      </UserInfo>
    </Owner>
    <Self_Registration_Enabled0 xmlns="fde7ef4d-68fc-48fb-9961-50d9d93c5b39" xsi:nil="true"/>
    <NotebookType xmlns="fde7ef4d-68fc-48fb-9961-50d9d93c5b39" xsi:nil="true"/>
    <FolderType xmlns="fde7ef4d-68fc-48fb-9961-50d9d93c5b39" xsi:nil="true"/>
    <Students xmlns="fde7ef4d-68fc-48fb-9961-50d9d93c5b39">
      <UserInfo>
        <DisplayName/>
        <AccountId xsi:nil="true"/>
        <AccountType/>
      </UserInfo>
    </Students>
    <AppVersion xmlns="fde7ef4d-68fc-48fb-9961-50d9d93c5b39" xsi:nil="true"/>
    <Teachers xmlns="fde7ef4d-68fc-48fb-9961-50d9d93c5b39">
      <UserInfo>
        <DisplayName/>
        <AccountId xsi:nil="true"/>
        <AccountType/>
      </UserInfo>
    </Teachers>
    <Student_Groups xmlns="fde7ef4d-68fc-48fb-9961-50d9d93c5b39">
      <UserInfo>
        <DisplayName/>
        <AccountId xsi:nil="true"/>
        <AccountType/>
      </UserInfo>
    </Student_Groups>
    <Invited_Students xmlns="fde7ef4d-68fc-48fb-9961-50d9d93c5b39" xsi:nil="true"/>
    <Is_Collaboration_Space_Locked xmlns="fde7ef4d-68fc-48fb-9961-50d9d93c5b39" xsi:nil="true"/>
    <Self_Registration_Enabled xmlns="fde7ef4d-68fc-48fb-9961-50d9d93c5b39" xsi:nil="true"/>
    <Has_Teacher_Only_SectionGroup xmlns="fde7ef4d-68fc-48fb-9961-50d9d93c5b39" xsi:nil="true"/>
    <Templates xmlns="fde7ef4d-68fc-48fb-9961-50d9d93c5b39" xsi:nil="true"/>
    <CultureName xmlns="fde7ef4d-68fc-48fb-9961-50d9d93c5b39" xsi:nil="true"/>
    <Distribution_Groups xmlns="fde7ef4d-68fc-48fb-9961-50d9d93c5b39" xsi:nil="true"/>
    <LMS_Mappings xmlns="fde7ef4d-68fc-48fb-9961-50d9d93c5b39" xsi:nil="true"/>
  </documentManagement>
</p:properties>
</file>

<file path=customXml/itemProps1.xml><?xml version="1.0" encoding="utf-8"?>
<ds:datastoreItem xmlns:ds="http://schemas.openxmlformats.org/officeDocument/2006/customXml" ds:itemID="{F0FDFCE2-033E-4A06-8942-DFC2943D36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DC45F-E5E9-4E01-A176-EC4DBF4C4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555d5-5208-430c-b77f-e194df42251a"/>
    <ds:schemaRef ds:uri="fde7ef4d-68fc-48fb-9961-50d9d93c5b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DA779-DDBD-4B89-81F0-C09A47F96359}">
  <ds:schemaRefs>
    <ds:schemaRef ds:uri="http://schemas.microsoft.com/office/2006/metadata/properties"/>
    <ds:schemaRef ds:uri="http://schemas.microsoft.com/office/infopath/2007/PartnerControls"/>
    <ds:schemaRef ds:uri="fde7ef4d-68fc-48fb-9961-50d9d93c5b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john_wfeld.at.msn.com Weisenfeld</cp:lastModifiedBy>
  <cp:revision>49</cp:revision>
  <dcterms:created xsi:type="dcterms:W3CDTF">2020-03-30T15:36:00Z</dcterms:created>
  <dcterms:modified xsi:type="dcterms:W3CDTF">2021-06-11T00:57:00Z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0x01010048092BA08DAC5549BEE790AADADC8D2B</vt:lpwstr>
  </property>
</Properties>
</file>