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DC30" w14:textId="7FBB1005" w:rsidR="00511F8F" w:rsidRDefault="00573857">
      <w:r>
        <w:t xml:space="preserve">ENVR Abstract </w:t>
      </w:r>
    </w:p>
    <w:p w14:paraId="46627D49" w14:textId="4B6D41E5" w:rsidR="00573857" w:rsidRDefault="00573857"/>
    <w:p w14:paraId="3985C901" w14:textId="77777777" w:rsidR="00573857" w:rsidRDefault="00573857"/>
    <w:sectPr w:rsidR="0057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57"/>
    <w:rsid w:val="00511F8F"/>
    <w:rsid w:val="005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91D5"/>
  <w15:chartTrackingRefBased/>
  <w15:docId w15:val="{DB002269-C38B-BB43-BD0A-0EAEA61A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Oram, Jacob</dc:creator>
  <cp:keywords/>
  <dc:description/>
  <cp:lastModifiedBy>Oram, Jacob</cp:lastModifiedBy>
  <cp:revision>1</cp:revision>
  <dcterms:created xsi:type="dcterms:W3CDTF">2022-08-09T15:28:00Z</dcterms:created>
  <dcterms:modified xsi:type="dcterms:W3CDTF">2022-08-09T15:29:00Z</dcterms:modified>
</cp:coreProperties>
</file>