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</w:p>
    <w:p w:rsidR="0001365E" w:rsidRDefault="0001365E" w:rsidP="0001365E"/>
    <w:tbl>
      <w:tblPr>
        <w:tblStyle w:val="Tabelacomgrade"/>
        <w:tblW w:w="8587" w:type="dxa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1D6DC3" w:rsidRPr="001D6DC3" w:rsidTr="00CA2D7F">
        <w:trPr>
          <w:gridAfter w:val="1"/>
          <w:wAfter w:w="968" w:type="dxa"/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Complexo</w:t>
            </w:r>
          </w:p>
        </w:tc>
      </w:tr>
      <w:tr w:rsidR="00CA2D7F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E161D" wp14:editId="4232FC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1CE5C" id="Elipse 2" o:spid="_x0000_s1026" style="position:absolute;margin-left:18pt;margin-top:-2.4pt;width:2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11322">
              <w:rPr>
                <w:b/>
                <w:color w:val="FFFFFF" w:themeColor="background1"/>
              </w:rPr>
              <w:t>9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97EA207" wp14:editId="1A1AB3F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62AB86" id="Elipse 5" o:spid="_x0000_s1026" style="position:absolute;margin-left:17.25pt;margin-top:-2.65pt;width:20.4pt;height:1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D4C84A" wp14:editId="3D148D8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C9A24" id="Elipse 6" o:spid="_x0000_s1026" style="position:absolute;margin-left:15.9pt;margin-top:-1.85pt;width:20.4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867FBF" wp14:editId="58DF6F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40B16" id="Elipse 4" o:spid="_x0000_s1026" style="position:absolute;margin-left:15.4pt;margin-top:-4.5pt;width:20.4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C058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</w:tr>
      <w:tr w:rsidR="0001365E" w:rsidRPr="004F1FA1" w:rsidTr="00CA2D7F">
        <w:trPr>
          <w:gridBefore w:val="5"/>
          <w:wBefore w:w="7619" w:type="dxa"/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28</w:t>
            </w:r>
          </w:p>
        </w:tc>
      </w:tr>
    </w:tbl>
    <w:p w:rsidR="004E78FD" w:rsidRDefault="00C738BF" w:rsidP="0001365E">
      <w:r>
        <w:t xml:space="preserve">∑(Fi)]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∑(Fi)]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Pr="00555400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555400" w:rsidRPr="0001365E" w:rsidRDefault="00555400" w:rsidP="0001365E"/>
    <w:p w:rsidR="0001365E" w:rsidRDefault="0001365E" w:rsidP="0001365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01365E">
        <w:rPr>
          <w:rFonts w:ascii="Calibri Light" w:hAnsi="Calibri Light"/>
          <w:b/>
          <w:sz w:val="28"/>
          <w:szCs w:val="28"/>
        </w:rPr>
        <w:t>Estimativa</w:t>
      </w:r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555400" w:rsidRDefault="00555400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55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E5B584" wp14:editId="0E715B3A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C5847B" wp14:editId="0D78364F">
                  <wp:extent cx="321013" cy="349696"/>
                  <wp:effectExtent l="0" t="0" r="317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13" cy="3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76"/>
                <w:szCs w:val="76"/>
              </w:rPr>
            </w:pPr>
            <w:r w:rsidRPr="0059734E">
              <w:rPr>
                <w:rFonts w:ascii="Impact" w:hAnsi="Impact" w:cstheme="minorBidi"/>
                <w:color w:val="auto"/>
                <w:sz w:val="76"/>
                <w:szCs w:val="76"/>
              </w:rPr>
              <w:t>$</w:t>
            </w:r>
          </w:p>
        </w:tc>
      </w:tr>
      <w:tr w:rsidR="0059734E" w:rsidRPr="004F1FA1" w:rsidTr="0055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55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01365E" w:rsidRDefault="0001365E" w:rsidP="0059734E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>
        <w:t xml:space="preserve">. </w:t>
      </w:r>
      <w:r w:rsidR="0059734E" w:rsidRPr="002C1BB2">
        <w:rPr>
          <w:lang w:val="en-US"/>
        </w:rPr>
        <w:t>Trainning Education Service</w:t>
      </w:r>
      <w:r w:rsidRPr="002C1BB2">
        <w:rPr>
          <w:lang w:val="en-US"/>
        </w:rPr>
        <w:t xml:space="preserve">s </w:t>
      </w:r>
      <w:hyperlink r:id="rId8" w:history="1">
        <w:r w:rsidRPr="002C1BB2">
          <w:rPr>
            <w:rStyle w:val="Hyperlink"/>
            <w:i/>
            <w:lang w:val="en-US"/>
          </w:rPr>
          <w:t>http://www.trainning.com.br/pagina/salarios#</w:t>
        </w:r>
      </w:hyperlink>
      <w:r w:rsidR="00952B16">
        <w:rPr>
          <w:lang w:val="en-US"/>
        </w:rPr>
        <w:t>. A</w:t>
      </w:r>
      <w:r w:rsidRPr="002C1BB2">
        <w:rPr>
          <w:lang w:val="en-US"/>
        </w:rPr>
        <w:t>cesso em 10/05/2016.</w:t>
      </w:r>
    </w:p>
    <w:p w:rsidR="00C8261B" w:rsidRDefault="00C8261B" w:rsidP="00C8261B">
      <w:pPr>
        <w:rPr>
          <w:lang w:val="en-US"/>
        </w:rPr>
      </w:pPr>
    </w:p>
    <w:p w:rsidR="00C8261B" w:rsidRPr="00C8261B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  <w:lang w:val="en-US"/>
        </w:rPr>
      </w:pPr>
      <w:r w:rsidRPr="00C8261B">
        <w:rPr>
          <w:rFonts w:ascii="Calibri Light" w:hAnsi="Calibri Light"/>
          <w:color w:val="auto"/>
          <w:lang w:val="en-US"/>
        </w:rPr>
        <w:t>Lista de Riscos</w:t>
      </w:r>
    </w:p>
    <w:p w:rsidR="00C8261B" w:rsidRDefault="00C8261B" w:rsidP="006C4BC6">
      <w:pPr>
        <w:spacing w:after="0"/>
        <w:rPr>
          <w:lang w:val="en-US"/>
        </w:rPr>
      </w:pPr>
    </w:p>
    <w:p w:rsidR="00C8261B" w:rsidRDefault="00C8261B" w:rsidP="006C4BC6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 w:rsidRPr="00C8261B">
        <w:rPr>
          <w:lang w:val="en-US"/>
        </w:rPr>
        <w:t>Riscos de projeto</w:t>
      </w:r>
    </w:p>
    <w:p w:rsidR="00952B16" w:rsidRDefault="00420946" w:rsidP="006C4BC6">
      <w:pPr>
        <w:spacing w:after="0"/>
        <w:rPr>
          <w:lang w:val="en-US"/>
        </w:rPr>
      </w:pPr>
      <w:r>
        <w:rPr>
          <w:lang w:val="en-US"/>
        </w:rPr>
        <w:t>Custo: o software não deve ultrapassar o orçamento de R$ 4.000,00 reais.</w:t>
      </w:r>
    </w:p>
    <w:p w:rsidR="00420946" w:rsidRDefault="00420946" w:rsidP="006C4BC6">
      <w:pPr>
        <w:spacing w:after="0"/>
        <w:rPr>
          <w:lang w:val="en-US"/>
        </w:rPr>
      </w:pPr>
      <w:r>
        <w:rPr>
          <w:lang w:val="en-US"/>
        </w:rPr>
        <w:t>Desenvolvedor: a única responsável do pelo projeto engravidar ou morrer.</w:t>
      </w:r>
    </w:p>
    <w:p w:rsidR="00FF0914" w:rsidRDefault="00FF0914" w:rsidP="006C4BC6">
      <w:pPr>
        <w:spacing w:after="0"/>
        <w:rPr>
          <w:lang w:val="en-US"/>
        </w:rPr>
      </w:pPr>
    </w:p>
    <w:p w:rsidR="00C8261B" w:rsidRDefault="00C8261B" w:rsidP="006C4BC6">
      <w:pPr>
        <w:pStyle w:val="Pargrafoda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Riscos técnicos</w:t>
      </w:r>
    </w:p>
    <w:p w:rsidR="00C8261B" w:rsidRDefault="00420946" w:rsidP="006C4BC6">
      <w:pPr>
        <w:spacing w:after="0"/>
        <w:rPr>
          <w:lang w:val="en-US"/>
        </w:rPr>
      </w:pPr>
      <w:r>
        <w:rPr>
          <w:lang w:val="en-US"/>
        </w:rPr>
        <w:t>Portabilidade: Cliente mudar do sistema operacional windows ou linux para apple.</w:t>
      </w:r>
    </w:p>
    <w:p w:rsidR="006C4BC6" w:rsidRDefault="006C4BC6" w:rsidP="006C4BC6">
      <w:pPr>
        <w:spacing w:after="0"/>
        <w:rPr>
          <w:lang w:val="en-US"/>
        </w:rPr>
      </w:pPr>
    </w:p>
    <w:sectPr w:rsidR="006C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47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C1537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91B02"/>
    <w:rsid w:val="004A727B"/>
    <w:rsid w:val="004D3ACE"/>
    <w:rsid w:val="004E78FD"/>
    <w:rsid w:val="004F1FA1"/>
    <w:rsid w:val="004F6A65"/>
    <w:rsid w:val="00511322"/>
    <w:rsid w:val="005219C1"/>
    <w:rsid w:val="00543EC2"/>
    <w:rsid w:val="00555400"/>
    <w:rsid w:val="00590A2F"/>
    <w:rsid w:val="0059734E"/>
    <w:rsid w:val="005F48C1"/>
    <w:rsid w:val="006401AF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52B16"/>
    <w:rsid w:val="009823B9"/>
    <w:rsid w:val="00987631"/>
    <w:rsid w:val="009E1A7D"/>
    <w:rsid w:val="009E2E8F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F4BE3"/>
    <w:rsid w:val="00D15D45"/>
    <w:rsid w:val="00D321B2"/>
    <w:rsid w:val="00D93A56"/>
    <w:rsid w:val="00D96DD6"/>
    <w:rsid w:val="00DA48B2"/>
    <w:rsid w:val="00E2696E"/>
    <w:rsid w:val="00EE13F8"/>
    <w:rsid w:val="00EF4F28"/>
    <w:rsid w:val="00F34732"/>
    <w:rsid w:val="00F7736A"/>
    <w:rsid w:val="00F9766E"/>
    <w:rsid w:val="00FD1A90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ning.com.br/pagina/salarios" TargetMode="External"/><Relationship Id="rId3" Type="http://schemas.openxmlformats.org/officeDocument/2006/relationships/styles" Target="styles.xml"/><Relationship Id="rId7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A9BED-D74E-4BC3-8A69-8ED72C9F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2016-05-10T21:49:00Z</dcterms:created>
  <dcterms:modified xsi:type="dcterms:W3CDTF">2016-05-24T16:17:00Z</dcterms:modified>
</cp:coreProperties>
</file>