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F94" w:rsidRDefault="004B262D">
      <w:r>
        <w:t xml:space="preserve">Übungsaufgaben </w:t>
      </w:r>
      <w:r w:rsidR="00333A35">
        <w:t>2</w:t>
      </w:r>
      <w:r>
        <w:t xml:space="preserve"> </w:t>
      </w:r>
      <w:r w:rsidR="00B37495">
        <w:t xml:space="preserve">zur Vertiefung des Themas </w:t>
      </w:r>
      <w:r>
        <w:t>Betriebssysteme</w:t>
      </w:r>
      <w:r w:rsidR="00B37495">
        <w:t xml:space="preserve"> im Kurs 5CS-OPSY-30</w:t>
      </w:r>
    </w:p>
    <w:p w:rsidR="00B37495" w:rsidRDefault="00B37495">
      <w:r>
        <w:t xml:space="preserve">Arbeitsmaterial: </w:t>
      </w:r>
    </w:p>
    <w:p w:rsidR="00B37495" w:rsidRDefault="00B37495" w:rsidP="00B37495">
      <w:pPr>
        <w:pStyle w:val="Listenabsatz"/>
        <w:numPr>
          <w:ilvl w:val="0"/>
          <w:numId w:val="1"/>
        </w:numPr>
      </w:pPr>
      <w:r>
        <w:t>Skript zur LV</w:t>
      </w:r>
    </w:p>
    <w:p w:rsidR="00B37495" w:rsidRDefault="00B37495" w:rsidP="00B37495">
      <w:pPr>
        <w:pStyle w:val="Listenabsatz"/>
        <w:numPr>
          <w:ilvl w:val="0"/>
          <w:numId w:val="1"/>
        </w:numPr>
      </w:pPr>
      <w:r>
        <w:t>Internetrecherchen</w:t>
      </w:r>
    </w:p>
    <w:p w:rsidR="00B37495" w:rsidRDefault="00B37495">
      <w:r>
        <w:t>Aufgaben:</w:t>
      </w:r>
    </w:p>
    <w:p w:rsidR="00B37495" w:rsidRDefault="00B37495">
      <w:r>
        <w:t xml:space="preserve">1 </w:t>
      </w:r>
      <w:r w:rsidR="00333A35">
        <w:t>Erläutern Sie den Unterschied zwischen Prozess und Thread</w:t>
      </w:r>
    </w:p>
    <w:p w:rsidR="008A346C" w:rsidRPr="008A346C" w:rsidRDefault="008A346C" w:rsidP="008A346C">
      <w:pPr>
        <w:pStyle w:val="Listenabsatz"/>
        <w:numPr>
          <w:ilvl w:val="0"/>
          <w:numId w:val="2"/>
        </w:numPr>
        <w:rPr>
          <w:color w:val="FF0000"/>
        </w:rPr>
      </w:pPr>
      <w:r w:rsidRPr="008A346C">
        <w:rPr>
          <w:color w:val="FF0000"/>
        </w:rPr>
        <w:t xml:space="preserve">Threads sind Prozessen untergeordnet und als parallele Verarbeitungsstränge innerhalb eines Prozesse zu verstehen </w:t>
      </w:r>
    </w:p>
    <w:p w:rsidR="008A346C" w:rsidRDefault="008A346C" w:rsidP="008A346C">
      <w:pPr>
        <w:pStyle w:val="Listenabsatz"/>
        <w:numPr>
          <w:ilvl w:val="0"/>
          <w:numId w:val="2"/>
        </w:numPr>
        <w:rPr>
          <w:color w:val="FF0000"/>
        </w:rPr>
      </w:pPr>
      <w:r w:rsidRPr="008A346C">
        <w:rPr>
          <w:color w:val="FF0000"/>
        </w:rPr>
        <w:t>Prozesse und Threads unterscheiden sich dadurch, dass Threads eines Prozesses auf den Adressraum des Prozesses und auf</w:t>
      </w:r>
      <w:r>
        <w:rPr>
          <w:color w:val="FF0000"/>
        </w:rPr>
        <w:t xml:space="preserve"> dessen</w:t>
      </w:r>
      <w:r w:rsidRPr="008A346C">
        <w:rPr>
          <w:color w:val="FF0000"/>
        </w:rPr>
        <w:t xml:space="preserve"> </w:t>
      </w:r>
      <w:r>
        <w:rPr>
          <w:color w:val="FF0000"/>
        </w:rPr>
        <w:t>globale Variable und geöffnete Dateien zugreifen können</w:t>
      </w:r>
      <w:r w:rsidR="00FC6DDD">
        <w:rPr>
          <w:color w:val="FF0000"/>
        </w:rPr>
        <w:t>, während Prozesse nicht auf Adressräume anderer Prozesse zugreifen können</w:t>
      </w:r>
    </w:p>
    <w:p w:rsidR="008A346C" w:rsidRPr="008A346C" w:rsidRDefault="00FC6DDD" w:rsidP="008A346C">
      <w:pPr>
        <w:pStyle w:val="Listenabsatz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Threads</w:t>
      </w:r>
      <w:r w:rsidR="008A346C">
        <w:rPr>
          <w:color w:val="FF0000"/>
        </w:rPr>
        <w:t xml:space="preserve"> besitzen jedoch </w:t>
      </w:r>
      <w:proofErr w:type="gramStart"/>
      <w:r w:rsidR="008A346C">
        <w:rPr>
          <w:color w:val="FF0000"/>
        </w:rPr>
        <w:t>einen eigenen Stack</w:t>
      </w:r>
      <w:proofErr w:type="gramEnd"/>
      <w:r w:rsidR="008A346C">
        <w:rPr>
          <w:color w:val="FF0000"/>
        </w:rPr>
        <w:t>, Befehlszähler</w:t>
      </w:r>
      <w:r>
        <w:rPr>
          <w:color w:val="FF0000"/>
        </w:rPr>
        <w:t>, R</w:t>
      </w:r>
      <w:r w:rsidR="008A346C">
        <w:rPr>
          <w:color w:val="FF0000"/>
        </w:rPr>
        <w:t>egisterwerte und Zustände</w:t>
      </w:r>
    </w:p>
    <w:p w:rsidR="00B37495" w:rsidRDefault="00B37495">
      <w:r>
        <w:t xml:space="preserve">2 </w:t>
      </w:r>
      <w:r w:rsidR="004B262D">
        <w:t xml:space="preserve">Welche </w:t>
      </w:r>
      <w:r w:rsidR="00333A35">
        <w:t>Betriebszustände können Prozesse und Threads einnehmen und welche Sy</w:t>
      </w:r>
      <w:r w:rsidR="00687F58">
        <w:t>steminstanz steuert diese Betrie</w:t>
      </w:r>
      <w:r w:rsidR="00333A35">
        <w:t>bszustände</w:t>
      </w:r>
      <w:r>
        <w:t>?</w:t>
      </w:r>
    </w:p>
    <w:p w:rsidR="008A346C" w:rsidRDefault="008A346C" w:rsidP="008A346C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Prozesse und Threads können neu, bereit, laufend, blockiert oder terminiert sein</w:t>
      </w:r>
    </w:p>
    <w:p w:rsidR="008A346C" w:rsidRPr="008A346C" w:rsidRDefault="008A346C" w:rsidP="008A346C">
      <w:pPr>
        <w:pStyle w:val="Listenabsatz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Die Zustände überwacht und steuert der Scheduler</w:t>
      </w:r>
    </w:p>
    <w:p w:rsidR="0032252F" w:rsidRDefault="00B37495">
      <w:r>
        <w:t xml:space="preserve">3 </w:t>
      </w:r>
      <w:r w:rsidR="00687F58">
        <w:t>U</w:t>
      </w:r>
      <w:r w:rsidR="00333A35">
        <w:t xml:space="preserve">nter welchen Bedingungen kann es zu </w:t>
      </w:r>
      <w:proofErr w:type="spellStart"/>
      <w:r w:rsidR="00333A35">
        <w:t>Race</w:t>
      </w:r>
      <w:proofErr w:type="spellEnd"/>
      <w:r w:rsidR="00333A35">
        <w:t xml:space="preserve"> </w:t>
      </w:r>
      <w:proofErr w:type="spellStart"/>
      <w:r w:rsidR="00333A35">
        <w:t>Conditions</w:t>
      </w:r>
      <w:proofErr w:type="spellEnd"/>
      <w:r w:rsidR="00333A35">
        <w:t xml:space="preserve"> kommen</w:t>
      </w:r>
      <w:r>
        <w:t>?</w:t>
      </w:r>
    </w:p>
    <w:p w:rsidR="00AB280E" w:rsidRDefault="0032252F" w:rsidP="00FC6DDD">
      <w:pPr>
        <w:pStyle w:val="Listenabsatz"/>
        <w:numPr>
          <w:ilvl w:val="0"/>
          <w:numId w:val="5"/>
        </w:numPr>
        <w:rPr>
          <w:color w:val="FF0000"/>
        </w:rPr>
      </w:pPr>
      <w:proofErr w:type="spellStart"/>
      <w:r w:rsidRPr="00FC6DDD">
        <w:rPr>
          <w:color w:val="FF0000"/>
        </w:rPr>
        <w:t>Race</w:t>
      </w:r>
      <w:proofErr w:type="spellEnd"/>
      <w:r w:rsidRPr="00FC6DDD">
        <w:rPr>
          <w:color w:val="FF0000"/>
        </w:rPr>
        <w:t xml:space="preserve"> </w:t>
      </w:r>
      <w:proofErr w:type="spellStart"/>
      <w:r w:rsidRPr="00FC6DDD">
        <w:rPr>
          <w:color w:val="FF0000"/>
        </w:rPr>
        <w:t>Conditions</w:t>
      </w:r>
      <w:proofErr w:type="spellEnd"/>
      <w:r w:rsidRPr="00FC6DDD">
        <w:rPr>
          <w:color w:val="FF0000"/>
        </w:rPr>
        <w:t xml:space="preserve"> entstehen</w:t>
      </w:r>
      <w:r w:rsidR="00FC6DDD">
        <w:rPr>
          <w:color w:val="FF0000"/>
        </w:rPr>
        <w:t>,</w:t>
      </w:r>
      <w:r w:rsidRPr="00FC6DDD">
        <w:rPr>
          <w:color w:val="FF0000"/>
        </w:rPr>
        <w:t xml:space="preserve"> </w:t>
      </w:r>
      <w:r w:rsidR="00FC6DDD" w:rsidRPr="00FC6DDD">
        <w:rPr>
          <w:color w:val="FF0000"/>
        </w:rPr>
        <w:t>wenn nebenläufige Prozesse oder Threads auf gemeinsame Ressourcen zugreifen</w:t>
      </w:r>
    </w:p>
    <w:p w:rsidR="00B37495" w:rsidRPr="00FC6DDD" w:rsidRDefault="00AB280E" w:rsidP="00FC6DDD">
      <w:pPr>
        <w:pStyle w:val="Listenabsatz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Das Arbeitsergebnis hängt dann von der Reihenfolge der Arbeitsschritte ab</w:t>
      </w:r>
      <w:r w:rsidR="00FC6DDD" w:rsidRPr="00FC6DDD">
        <w:rPr>
          <w:color w:val="FF0000"/>
        </w:rPr>
        <w:t xml:space="preserve"> </w:t>
      </w:r>
    </w:p>
    <w:p w:rsidR="00B37495" w:rsidRDefault="00B37495">
      <w:r>
        <w:t xml:space="preserve">4 </w:t>
      </w:r>
      <w:r w:rsidR="00333A35">
        <w:t xml:space="preserve">Erläutern Sie Methoden, mit denen </w:t>
      </w:r>
      <w:proofErr w:type="spellStart"/>
      <w:r w:rsidR="00333A35">
        <w:t>Race</w:t>
      </w:r>
      <w:proofErr w:type="spellEnd"/>
      <w:r w:rsidR="00333A35">
        <w:t xml:space="preserve"> </w:t>
      </w:r>
      <w:proofErr w:type="spellStart"/>
      <w:r w:rsidR="00333A35">
        <w:t>Conditions</w:t>
      </w:r>
      <w:proofErr w:type="spellEnd"/>
      <w:r w:rsidR="00333A35">
        <w:t xml:space="preserve"> vermieden werden können. Nennen Sie Vor- und Nachteile der Methoden</w:t>
      </w:r>
    </w:p>
    <w:p w:rsidR="00FC6DDD" w:rsidRPr="00FC6DDD" w:rsidRDefault="00FC6DDD" w:rsidP="00FC6DDD">
      <w:pPr>
        <w:pStyle w:val="Listenabsatz"/>
        <w:numPr>
          <w:ilvl w:val="0"/>
          <w:numId w:val="5"/>
        </w:numPr>
        <w:rPr>
          <w:color w:val="FF0000"/>
        </w:rPr>
      </w:pPr>
      <w:r w:rsidRPr="00FC6DDD">
        <w:rPr>
          <w:color w:val="FF0000"/>
        </w:rPr>
        <w:t>Alle Interrupts abschalten; Nachteile: Wenn Prozess nicht beendet werden kann, bleiben Interrupts inaktiv; Abschalten gilt nur für jeweils eine CPU</w:t>
      </w:r>
    </w:p>
    <w:p w:rsidR="00FC6DDD" w:rsidRDefault="00FC6DDD" w:rsidP="00FC6DDD">
      <w:pPr>
        <w:pStyle w:val="Listenabsatz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Synchronisierung mit Sperrvariablen. Prozesse prüfen, setzen und sperren eine Variable, während sie in ihrer kritischen Region sind; andere Prozesse müssen aktiv warten, bis Variable wieder entsperrt ist; Nachteile: TSL ist nicht atomar, kann unterbrochen werden</w:t>
      </w:r>
    </w:p>
    <w:p w:rsidR="00FC6DDD" w:rsidRDefault="00FC6DDD" w:rsidP="00FC6DDD">
      <w:pPr>
        <w:pStyle w:val="Listenabsatz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Alternative TSL-Maschinenbefehl oder XCHG ist atomar, aber aktives Warten bleibt nötig</w:t>
      </w:r>
    </w:p>
    <w:p w:rsidR="00FC6DDD" w:rsidRPr="00AB280E" w:rsidRDefault="00FC6DDD" w:rsidP="00AB280E">
      <w:pPr>
        <w:pStyle w:val="Listenabsatz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Binäre Semaphore an Stelle der Variablen: Ändern der Semaphore nicht durch Prozess, sondern durch Systemaufruf</w:t>
      </w:r>
      <w:r w:rsidR="00AB280E">
        <w:rPr>
          <w:color w:val="FF0000"/>
        </w:rPr>
        <w:t>, ist atomar</w:t>
      </w:r>
      <w:r>
        <w:rPr>
          <w:color w:val="FF0000"/>
        </w:rPr>
        <w:t xml:space="preserve">; </w:t>
      </w:r>
      <w:r w:rsidR="00AB280E">
        <w:rPr>
          <w:color w:val="FF0000"/>
        </w:rPr>
        <w:t>darf Prozess nicht in seine kritische Region, blockiert er und muss nicht aktiv warten</w:t>
      </w:r>
    </w:p>
    <w:p w:rsidR="00333A35" w:rsidRDefault="006C66D6" w:rsidP="004B262D">
      <w:r>
        <w:t xml:space="preserve">5 </w:t>
      </w:r>
      <w:r w:rsidR="00333A35">
        <w:t>Was ist das Erzeuger-</w:t>
      </w:r>
      <w:r w:rsidR="00C7005E">
        <w:t>Verbraucher-</w:t>
      </w:r>
      <w:r w:rsidR="00333A35">
        <w:t xml:space="preserve">Problem und wie </w:t>
      </w:r>
      <w:r w:rsidR="00C7005E">
        <w:t>könnte</w:t>
      </w:r>
      <w:r w:rsidR="00333A35">
        <w:t xml:space="preserve"> es durch den Einsatz von Semaphoren gelöst</w:t>
      </w:r>
      <w:r w:rsidR="00C7005E">
        <w:t xml:space="preserve"> werden</w:t>
      </w:r>
      <w:r w:rsidR="00333A35">
        <w:t xml:space="preserve">? </w:t>
      </w:r>
    </w:p>
    <w:p w:rsidR="00C7005E" w:rsidRDefault="00C7005E" w:rsidP="004B262D"/>
    <w:p w:rsidR="00C7005E" w:rsidRDefault="00C7005E" w:rsidP="004B262D">
      <w:r>
        <w:t xml:space="preserve">Vgl. </w:t>
      </w:r>
      <w:bookmarkStart w:id="0" w:name="_GoBack"/>
      <w:bookmarkEnd w:id="0"/>
      <w:r w:rsidRPr="00C7005E">
        <w:t>http://hm.hgesser.de/bs-ss2011/prakt/Probeklausur-2011-07-01-Loesung-2up.pdf</w:t>
      </w:r>
    </w:p>
    <w:p w:rsidR="00AB280E" w:rsidRDefault="00C561F6" w:rsidP="004B262D">
      <w:r>
        <w:rPr>
          <w:noProof/>
          <w:lang w:eastAsia="de-DE"/>
        </w:rPr>
        <w:lastRenderedPageBreak/>
        <w:drawing>
          <wp:inline distT="0" distB="0" distL="0" distR="0">
            <wp:extent cx="5753100" cy="36480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62D" w:rsidRDefault="004B262D" w:rsidP="004B262D"/>
    <w:p w:rsidR="009B0FD7" w:rsidRDefault="009B0FD7"/>
    <w:sectPr w:rsidR="009B0F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73EB"/>
    <w:multiLevelType w:val="hybridMultilevel"/>
    <w:tmpl w:val="4672D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D53CA"/>
    <w:multiLevelType w:val="hybridMultilevel"/>
    <w:tmpl w:val="7ECE39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E5ABD"/>
    <w:multiLevelType w:val="hybridMultilevel"/>
    <w:tmpl w:val="96B65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64526"/>
    <w:multiLevelType w:val="hybridMultilevel"/>
    <w:tmpl w:val="1F8EF8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43E60"/>
    <w:multiLevelType w:val="hybridMultilevel"/>
    <w:tmpl w:val="41C6CB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00"/>
    <w:rsid w:val="000E1F94"/>
    <w:rsid w:val="0032252F"/>
    <w:rsid w:val="00333A35"/>
    <w:rsid w:val="003A315F"/>
    <w:rsid w:val="004B262D"/>
    <w:rsid w:val="005C3200"/>
    <w:rsid w:val="00687F58"/>
    <w:rsid w:val="006C66D6"/>
    <w:rsid w:val="0071516F"/>
    <w:rsid w:val="008A346C"/>
    <w:rsid w:val="009B0FD7"/>
    <w:rsid w:val="00AB280E"/>
    <w:rsid w:val="00B37495"/>
    <w:rsid w:val="00C561F6"/>
    <w:rsid w:val="00C7005E"/>
    <w:rsid w:val="00F902DE"/>
    <w:rsid w:val="00FC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33CFC"/>
  <w15:chartTrackingRefBased/>
  <w15:docId w15:val="{707D5148-0E48-4E07-9AE8-4103C3EE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HendrikS</dc:creator>
  <cp:keywords/>
  <dc:description/>
  <cp:lastModifiedBy>Hendrik Siegmund</cp:lastModifiedBy>
  <cp:revision>8</cp:revision>
  <dcterms:created xsi:type="dcterms:W3CDTF">2020-11-09T12:34:00Z</dcterms:created>
  <dcterms:modified xsi:type="dcterms:W3CDTF">2020-11-16T16:00:00Z</dcterms:modified>
</cp:coreProperties>
</file>