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28" w:rsidRDefault="00B83887">
      <w:r>
        <w:t>Justin Mann, BIOSTATS, Homework #2</w:t>
      </w:r>
      <w:bookmarkStart w:id="0" w:name="_GoBack"/>
      <w:bookmarkEnd w:id="0"/>
    </w:p>
    <w:p w:rsidR="00B83887" w:rsidRDefault="00B83887"/>
    <w:p w:rsidR="00B83887" w:rsidRDefault="00B8388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2"/>
        <w:gridCol w:w="1051"/>
      </w:tblGrid>
      <w:tr w:rsidR="00B82B28" w:rsidTr="00885EA0">
        <w:trPr>
          <w:trHeight w:val="350"/>
        </w:trPr>
        <w:tc>
          <w:tcPr>
            <w:tcW w:w="1051" w:type="dxa"/>
          </w:tcPr>
          <w:p w:rsidR="00B82B28" w:rsidRDefault="00B82B28" w:rsidP="00885EA0"/>
          <w:p w:rsidR="00B82B28" w:rsidRDefault="00B82B28" w:rsidP="00885EA0"/>
        </w:tc>
        <w:tc>
          <w:tcPr>
            <w:tcW w:w="1051" w:type="dxa"/>
          </w:tcPr>
          <w:p w:rsidR="00B82B28" w:rsidRDefault="00B82B28" w:rsidP="00885EA0"/>
        </w:tc>
        <w:tc>
          <w:tcPr>
            <w:tcW w:w="2103" w:type="dxa"/>
            <w:gridSpan w:val="2"/>
          </w:tcPr>
          <w:p w:rsidR="00B82B28" w:rsidRDefault="00885EA0" w:rsidP="00885EA0">
            <w:pPr>
              <w:jc w:val="center"/>
            </w:pPr>
            <w:r>
              <w:t>Test P/F</w:t>
            </w:r>
          </w:p>
        </w:tc>
        <w:tc>
          <w:tcPr>
            <w:tcW w:w="1051" w:type="dxa"/>
          </w:tcPr>
          <w:p w:rsidR="00B82B28" w:rsidRDefault="00B82B28" w:rsidP="00885EA0"/>
        </w:tc>
      </w:tr>
      <w:tr w:rsidR="00B82B28" w:rsidTr="00885EA0">
        <w:trPr>
          <w:trHeight w:val="517"/>
        </w:trPr>
        <w:tc>
          <w:tcPr>
            <w:tcW w:w="1051" w:type="dxa"/>
          </w:tcPr>
          <w:p w:rsidR="00B82B28" w:rsidRDefault="00B82B28" w:rsidP="00885EA0"/>
          <w:p w:rsidR="00B82B28" w:rsidRDefault="00B82B28" w:rsidP="00885EA0"/>
        </w:tc>
        <w:tc>
          <w:tcPr>
            <w:tcW w:w="1051" w:type="dxa"/>
          </w:tcPr>
          <w:p w:rsidR="00B82B28" w:rsidRDefault="00B82B28" w:rsidP="00885EA0"/>
        </w:tc>
        <w:tc>
          <w:tcPr>
            <w:tcW w:w="1051" w:type="dxa"/>
          </w:tcPr>
          <w:p w:rsidR="00B82B28" w:rsidRPr="00B82B28" w:rsidRDefault="00B82B28" w:rsidP="00885EA0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051" w:type="dxa"/>
          </w:tcPr>
          <w:p w:rsidR="00B82B28" w:rsidRPr="00B82B28" w:rsidRDefault="00B82B28" w:rsidP="00885EA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51" w:type="dxa"/>
          </w:tcPr>
          <w:p w:rsidR="00B82B28" w:rsidRDefault="00B82B28" w:rsidP="00885EA0"/>
        </w:tc>
      </w:tr>
      <w:tr w:rsidR="00B82B28" w:rsidTr="00885EA0">
        <w:trPr>
          <w:trHeight w:val="762"/>
        </w:trPr>
        <w:tc>
          <w:tcPr>
            <w:tcW w:w="1051" w:type="dxa"/>
            <w:vMerge w:val="restart"/>
            <w:textDirection w:val="btLr"/>
          </w:tcPr>
          <w:p w:rsidR="00B82B28" w:rsidRDefault="00B82B28" w:rsidP="00885EA0">
            <w:pPr>
              <w:ind w:left="113" w:right="113"/>
            </w:pPr>
          </w:p>
          <w:p w:rsidR="00B82B28" w:rsidRDefault="00B82B28" w:rsidP="00885EA0">
            <w:pPr>
              <w:ind w:left="113" w:right="113"/>
            </w:pPr>
          </w:p>
          <w:p w:rsidR="00B82B28" w:rsidRDefault="00885EA0" w:rsidP="00885EA0">
            <w:pPr>
              <w:ind w:left="113" w:right="113"/>
              <w:jc w:val="center"/>
            </w:pPr>
            <w:r>
              <w:t>Study Y/N</w:t>
            </w:r>
          </w:p>
        </w:tc>
        <w:tc>
          <w:tcPr>
            <w:tcW w:w="1051" w:type="dxa"/>
          </w:tcPr>
          <w:p w:rsidR="00B82B28" w:rsidRDefault="00B82B28" w:rsidP="00885EA0"/>
          <w:p w:rsidR="00B82B28" w:rsidRPr="00B82B28" w:rsidRDefault="00B82B28" w:rsidP="00885EA0">
            <w:pPr>
              <w:jc w:val="center"/>
              <w:rPr>
                <w:b/>
              </w:rPr>
            </w:pPr>
            <w:r w:rsidRPr="00B82B28">
              <w:rPr>
                <w:b/>
              </w:rPr>
              <w:t>+</w:t>
            </w:r>
          </w:p>
          <w:p w:rsidR="00B82B28" w:rsidRDefault="00B82B28" w:rsidP="00885EA0"/>
        </w:tc>
        <w:tc>
          <w:tcPr>
            <w:tcW w:w="1051" w:type="dxa"/>
          </w:tcPr>
          <w:p w:rsidR="00B82B28" w:rsidRDefault="00B82B28" w:rsidP="00885EA0">
            <w:r>
              <w:t>0.8</w:t>
            </w:r>
          </w:p>
        </w:tc>
        <w:tc>
          <w:tcPr>
            <w:tcW w:w="1051" w:type="dxa"/>
          </w:tcPr>
          <w:p w:rsidR="00B82B28" w:rsidRDefault="00885EA0" w:rsidP="00885EA0">
            <w:r>
              <w:t>0.2</w:t>
            </w:r>
          </w:p>
        </w:tc>
        <w:tc>
          <w:tcPr>
            <w:tcW w:w="1051" w:type="dxa"/>
          </w:tcPr>
          <w:p w:rsidR="00B82B28" w:rsidRDefault="00256FB7" w:rsidP="00885EA0">
            <w:r>
              <w:t>0.6</w:t>
            </w:r>
            <w:r w:rsidR="00885EA0">
              <w:t>2</w:t>
            </w:r>
          </w:p>
        </w:tc>
      </w:tr>
      <w:tr w:rsidR="00B82B28" w:rsidTr="00885EA0">
        <w:trPr>
          <w:trHeight w:val="790"/>
        </w:trPr>
        <w:tc>
          <w:tcPr>
            <w:tcW w:w="1051" w:type="dxa"/>
            <w:vMerge/>
          </w:tcPr>
          <w:p w:rsidR="00B82B28" w:rsidRDefault="00B82B28" w:rsidP="00885EA0"/>
        </w:tc>
        <w:tc>
          <w:tcPr>
            <w:tcW w:w="1051" w:type="dxa"/>
          </w:tcPr>
          <w:p w:rsidR="00B82B28" w:rsidRDefault="00B82B28" w:rsidP="00885EA0"/>
          <w:p w:rsidR="00B82B28" w:rsidRPr="00B82B28" w:rsidRDefault="00B82B28" w:rsidP="00885EA0">
            <w:pPr>
              <w:jc w:val="center"/>
              <w:rPr>
                <w:b/>
              </w:rPr>
            </w:pPr>
            <w:r w:rsidRPr="00B82B28">
              <w:rPr>
                <w:b/>
              </w:rPr>
              <w:t>-</w:t>
            </w:r>
          </w:p>
          <w:p w:rsidR="00B82B28" w:rsidRDefault="00B82B28" w:rsidP="00885EA0"/>
        </w:tc>
        <w:tc>
          <w:tcPr>
            <w:tcW w:w="1051" w:type="dxa"/>
          </w:tcPr>
          <w:p w:rsidR="00B82B28" w:rsidRDefault="00256FB7" w:rsidP="00885EA0">
            <w:r>
              <w:t>0.2</w:t>
            </w:r>
          </w:p>
        </w:tc>
        <w:tc>
          <w:tcPr>
            <w:tcW w:w="1051" w:type="dxa"/>
          </w:tcPr>
          <w:p w:rsidR="00B82B28" w:rsidRDefault="00256FB7" w:rsidP="00885EA0">
            <w:r>
              <w:t>0.8</w:t>
            </w:r>
          </w:p>
        </w:tc>
        <w:tc>
          <w:tcPr>
            <w:tcW w:w="1051" w:type="dxa"/>
          </w:tcPr>
          <w:p w:rsidR="00B82B28" w:rsidRDefault="00256FB7" w:rsidP="00885EA0">
            <w:r>
              <w:t>0.3</w:t>
            </w:r>
            <w:r w:rsidR="00885EA0">
              <w:t>8</w:t>
            </w:r>
          </w:p>
        </w:tc>
      </w:tr>
      <w:tr w:rsidR="00B82B28" w:rsidTr="00885EA0">
        <w:trPr>
          <w:trHeight w:val="503"/>
        </w:trPr>
        <w:tc>
          <w:tcPr>
            <w:tcW w:w="1051" w:type="dxa"/>
          </w:tcPr>
          <w:p w:rsidR="00B82B28" w:rsidRDefault="00B82B28" w:rsidP="00885EA0"/>
          <w:p w:rsidR="00B82B28" w:rsidRDefault="00B82B28" w:rsidP="00885EA0"/>
        </w:tc>
        <w:tc>
          <w:tcPr>
            <w:tcW w:w="1051" w:type="dxa"/>
          </w:tcPr>
          <w:p w:rsidR="00B82B28" w:rsidRDefault="00B82B28" w:rsidP="00885EA0"/>
        </w:tc>
        <w:tc>
          <w:tcPr>
            <w:tcW w:w="1051" w:type="dxa"/>
          </w:tcPr>
          <w:p w:rsidR="00B82B28" w:rsidRDefault="00885EA0" w:rsidP="00885EA0">
            <w:r>
              <w:t>0.7</w:t>
            </w:r>
          </w:p>
        </w:tc>
        <w:tc>
          <w:tcPr>
            <w:tcW w:w="1051" w:type="dxa"/>
          </w:tcPr>
          <w:p w:rsidR="00B82B28" w:rsidRDefault="00885EA0" w:rsidP="00885EA0">
            <w:r>
              <w:t>0.3</w:t>
            </w:r>
          </w:p>
        </w:tc>
        <w:tc>
          <w:tcPr>
            <w:tcW w:w="1051" w:type="dxa"/>
          </w:tcPr>
          <w:p w:rsidR="00B82B28" w:rsidRDefault="00B82B28" w:rsidP="00885EA0"/>
        </w:tc>
      </w:tr>
    </w:tbl>
    <w:p w:rsidR="00885EA0" w:rsidRDefault="00885EA0">
      <w:proofErr w:type="spellStart"/>
      <w:r>
        <w:t>TotalPos</w:t>
      </w:r>
      <w:proofErr w:type="spellEnd"/>
      <w:r>
        <w:t xml:space="preserve"> &lt;- (0.8*0.7</w:t>
      </w:r>
      <w:proofErr w:type="gramStart"/>
      <w:r>
        <w:t>)+</w:t>
      </w:r>
      <w:proofErr w:type="gramEnd"/>
      <w:r>
        <w:t>(0.2*0.3) = 0.22</w:t>
      </w:r>
    </w:p>
    <w:p w:rsidR="00256FB7" w:rsidRDefault="00885EA0" w:rsidP="00256FB7">
      <w:proofErr w:type="spellStart"/>
      <w:r>
        <w:t>TotalNeg</w:t>
      </w:r>
      <w:proofErr w:type="spellEnd"/>
      <w:r>
        <w:t xml:space="preserve"> &lt;- 1-0.22 = 0.78</w:t>
      </w:r>
      <w:r>
        <w:br w:type="textWrapping" w:clear="all"/>
      </w:r>
    </w:p>
    <w:p w:rsidR="00EA46E7" w:rsidRDefault="00885EA0" w:rsidP="00256FB7">
      <w:pPr>
        <w:pStyle w:val="ListParagraph"/>
        <w:numPr>
          <w:ilvl w:val="0"/>
          <w:numId w:val="1"/>
        </w:numPr>
      </w:pPr>
      <w:r>
        <w:t>Probability of passi</w:t>
      </w:r>
      <w:r w:rsidR="00256FB7">
        <w:t>ng if he studies = (0.8*0.7)/0.6</w:t>
      </w:r>
      <w:r>
        <w:t>2</w:t>
      </w:r>
      <w:r w:rsidR="00256FB7">
        <w:t xml:space="preserve"> = 0.903 or </w:t>
      </w:r>
      <w:r w:rsidR="00B83887">
        <w:t>90</w:t>
      </w:r>
      <w:r w:rsidR="00256FB7">
        <w:t>%</w:t>
      </w:r>
    </w:p>
    <w:p w:rsidR="00256FB7" w:rsidRDefault="00256FB7" w:rsidP="00256FB7">
      <w:pPr>
        <w:pStyle w:val="ListParagraph"/>
        <w:numPr>
          <w:ilvl w:val="0"/>
          <w:numId w:val="1"/>
        </w:numPr>
      </w:pPr>
      <w:r>
        <w:t>Probability of passing if he does not study = (0.2*0.7)/0.38 = 0.368</w:t>
      </w:r>
      <w:r w:rsidR="00B83887">
        <w:t xml:space="preserve"> or 37%</w:t>
      </w:r>
    </w:p>
    <w:p w:rsidR="00B83887" w:rsidRDefault="00B83887" w:rsidP="00256FB7">
      <w:pPr>
        <w:pStyle w:val="ListParagraph"/>
        <w:numPr>
          <w:ilvl w:val="0"/>
          <w:numId w:val="1"/>
        </w:numPr>
      </w:pPr>
      <w:r>
        <w:t>Relative chance = .903/.368 = 2.45 times greater chance of passing if he studies</w:t>
      </w:r>
    </w:p>
    <w:p w:rsidR="00B83887" w:rsidRPr="00885EA0" w:rsidRDefault="00B83887" w:rsidP="00256FB7">
      <w:pPr>
        <w:pStyle w:val="ListParagraph"/>
        <w:numPr>
          <w:ilvl w:val="0"/>
          <w:numId w:val="1"/>
        </w:numPr>
      </w:pPr>
      <w:r>
        <w:t>Yes, of course, despite the statistics, it’s the right thing to do, goddamit.</w:t>
      </w:r>
    </w:p>
    <w:sectPr w:rsidR="00B83887" w:rsidRPr="0088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D1154"/>
    <w:multiLevelType w:val="hybridMultilevel"/>
    <w:tmpl w:val="31F8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28"/>
    <w:rsid w:val="00256FB7"/>
    <w:rsid w:val="00885EA0"/>
    <w:rsid w:val="00B82B28"/>
    <w:rsid w:val="00B83887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9C05-BAA9-4568-A368-4979DDC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1</cp:revision>
  <dcterms:created xsi:type="dcterms:W3CDTF">2016-02-04T22:35:00Z</dcterms:created>
  <dcterms:modified xsi:type="dcterms:W3CDTF">2016-02-04T23:18:00Z</dcterms:modified>
</cp:coreProperties>
</file>