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2028" w14:textId="6A33CF2C" w:rsidR="00262031" w:rsidRPr="00DF1163" w:rsidRDefault="00764F8A" w:rsidP="00DB0BF3">
      <w:pPr>
        <w:pStyle w:val="NoSpacing"/>
        <w:spacing w:after="120"/>
        <w:jc w:val="center"/>
        <w:rPr>
          <w:rFonts w:ascii="Times New Roman" w:hAnsi="Times New Roman" w:cs="Times New Roman"/>
          <w:b/>
          <w:u w:val="single"/>
        </w:rPr>
      </w:pPr>
      <w:r w:rsidRPr="000556E1">
        <w:rPr>
          <w:rFonts w:ascii="Times New Roman" w:hAnsi="Times New Roman" w:cs="Times New Roman"/>
          <w:b/>
          <w:u w:val="single"/>
        </w:rPr>
        <w:t>Graduate Research Plan Statement</w:t>
      </w:r>
    </w:p>
    <w:p w14:paraId="2FABABA6" w14:textId="03835460" w:rsidR="00ED0C0C" w:rsidRPr="004E3A0F" w:rsidRDefault="005C37E3" w:rsidP="00DB0BF3">
      <w:pPr>
        <w:pStyle w:val="NoSpacing"/>
        <w:spacing w:after="120"/>
        <w:jc w:val="both"/>
        <w:rPr>
          <w:rFonts w:ascii="Times New Roman" w:hAnsi="Times New Roman" w:cs="Times New Roman"/>
          <w:color w:val="000000"/>
        </w:rPr>
      </w:pPr>
      <w:r w:rsidRPr="005C37E3">
        <w:rPr>
          <w:rFonts w:ascii="Times New Roman" w:hAnsi="Times New Roman" w:cs="Times New Roman"/>
          <w:color w:val="000000"/>
        </w:rPr>
        <w:t xml:space="preserve">More than </w:t>
      </w:r>
      <w:r>
        <w:rPr>
          <w:rFonts w:ascii="Times New Roman" w:hAnsi="Times New Roman" w:cs="Times New Roman"/>
          <w:color w:val="000000"/>
        </w:rPr>
        <w:t xml:space="preserve">80% </w:t>
      </w:r>
      <w:r w:rsidRPr="005C37E3">
        <w:rPr>
          <w:rFonts w:ascii="Times New Roman" w:hAnsi="Times New Roman" w:cs="Times New Roman"/>
          <w:color w:val="000000"/>
        </w:rPr>
        <w:t xml:space="preserve">of global trade was transported by sea in 2024. That same year the </w:t>
      </w:r>
      <w:r>
        <w:rPr>
          <w:rFonts w:ascii="Times New Roman" w:hAnsi="Times New Roman" w:cs="Times New Roman"/>
          <w:color w:val="000000"/>
        </w:rPr>
        <w:t>US</w:t>
      </w:r>
      <w:r w:rsidRPr="005C37E3">
        <w:rPr>
          <w:rFonts w:ascii="Times New Roman" w:hAnsi="Times New Roman" w:cs="Times New Roman"/>
          <w:color w:val="000000"/>
        </w:rPr>
        <w:t xml:space="preserve"> reported </w:t>
      </w:r>
      <w:r>
        <w:rPr>
          <w:rFonts w:ascii="Times New Roman" w:hAnsi="Times New Roman" w:cs="Times New Roman"/>
          <w:color w:val="000000"/>
        </w:rPr>
        <w:t xml:space="preserve">nearly 4,000 </w:t>
      </w:r>
      <w:r w:rsidRPr="005C37E3">
        <w:rPr>
          <w:rFonts w:ascii="Times New Roman" w:hAnsi="Times New Roman" w:cs="Times New Roman"/>
          <w:color w:val="000000"/>
        </w:rPr>
        <w:t xml:space="preserve">boating </w:t>
      </w:r>
      <w:r>
        <w:rPr>
          <w:rFonts w:ascii="Times New Roman" w:hAnsi="Times New Roman" w:cs="Times New Roman"/>
          <w:color w:val="000000"/>
        </w:rPr>
        <w:t>accidents</w:t>
      </w:r>
      <w:r w:rsidRPr="005C37E3">
        <w:rPr>
          <w:rFonts w:ascii="Times New Roman" w:hAnsi="Times New Roman" w:cs="Times New Roman"/>
          <w:color w:val="000000"/>
        </w:rPr>
        <w:t xml:space="preserve"> and </w:t>
      </w:r>
      <w:r>
        <w:rPr>
          <w:rFonts w:ascii="Times New Roman" w:hAnsi="Times New Roman" w:cs="Times New Roman"/>
          <w:color w:val="000000"/>
        </w:rPr>
        <w:t>over 500</w:t>
      </w:r>
      <w:r w:rsidRPr="005C37E3">
        <w:rPr>
          <w:rFonts w:ascii="Times New Roman" w:hAnsi="Times New Roman" w:cs="Times New Roman"/>
          <w:color w:val="000000"/>
        </w:rPr>
        <w:t xml:space="preserve"> deaths</w:t>
      </w:r>
      <w:r>
        <w:rPr>
          <w:rFonts w:ascii="Times New Roman" w:hAnsi="Times New Roman" w:cs="Times New Roman"/>
          <w:color w:val="000000"/>
        </w:rPr>
        <w:t xml:space="preserve">, with </w:t>
      </w:r>
      <w:r w:rsidR="005978D9">
        <w:rPr>
          <w:rFonts w:ascii="Times New Roman" w:hAnsi="Times New Roman" w:cs="Times New Roman"/>
          <w:color w:val="000000"/>
        </w:rPr>
        <w:t>more than</w:t>
      </w:r>
      <w:r w:rsidRPr="005C37E3">
        <w:rPr>
          <w:rFonts w:ascii="Times New Roman" w:hAnsi="Times New Roman" w:cs="Times New Roman"/>
          <w:color w:val="000000"/>
        </w:rPr>
        <w:t xml:space="preserve"> 5</w:t>
      </w:r>
      <w:r w:rsidR="005978D9">
        <w:rPr>
          <w:rFonts w:ascii="Times New Roman" w:hAnsi="Times New Roman" w:cs="Times New Roman"/>
          <w:color w:val="000000"/>
        </w:rPr>
        <w:t>0</w:t>
      </w:r>
      <w:r>
        <w:rPr>
          <w:rFonts w:ascii="Times New Roman" w:hAnsi="Times New Roman" w:cs="Times New Roman"/>
          <w:color w:val="000000"/>
        </w:rPr>
        <w:t xml:space="preserve">% of these accidents </w:t>
      </w:r>
      <w:r w:rsidRPr="005C37E3">
        <w:rPr>
          <w:rFonts w:ascii="Times New Roman" w:hAnsi="Times New Roman" w:cs="Times New Roman"/>
          <w:color w:val="000000"/>
        </w:rPr>
        <w:t>caused by object collisions.</w:t>
      </w:r>
      <w:r>
        <w:rPr>
          <w:rFonts w:ascii="Times New Roman" w:hAnsi="Times New Roman" w:cs="Times New Roman"/>
          <w:color w:val="000000"/>
        </w:rPr>
        <w:t xml:space="preserve"> </w:t>
      </w:r>
      <w:r w:rsidR="003917EF" w:rsidRPr="003917EF">
        <w:rPr>
          <w:rFonts w:ascii="Times New Roman" w:hAnsi="Times New Roman" w:cs="Times New Roman"/>
          <w:color w:val="000000"/>
        </w:rPr>
        <w:t>Even small gains in detection performance could prevent many of these collisions.</w:t>
      </w:r>
    </w:p>
    <w:p w14:paraId="054FCB44" w14:textId="1CDA63B5" w:rsidR="007D0885" w:rsidRDefault="007D0885" w:rsidP="00DB0BF3">
      <w:pPr>
        <w:pStyle w:val="NoSpacing"/>
        <w:jc w:val="both"/>
        <w:rPr>
          <w:rFonts w:ascii="Times New Roman" w:hAnsi="Times New Roman" w:cs="Times New Roman"/>
          <w:color w:val="000000"/>
        </w:rPr>
      </w:pPr>
      <w:r w:rsidRPr="007D0885">
        <w:rPr>
          <w:rFonts w:ascii="Times New Roman" w:hAnsi="Times New Roman" w:cs="Times New Roman"/>
          <w:color w:val="000000"/>
        </w:rPr>
        <w:t>Modern camera-based perception performs well in clear daytime scenes because models are trained on huge, labeled photo collections, but these systems degrade at night, in heavy weather, and in chaotic littoral environments. Active radar penetrates fog and darkness and provides reliable range/bearing, yet radar lack</w:t>
      </w:r>
      <w:r w:rsidR="00DB0BF3">
        <w:rPr>
          <w:rFonts w:ascii="Times New Roman" w:hAnsi="Times New Roman" w:cs="Times New Roman"/>
          <w:color w:val="000000"/>
        </w:rPr>
        <w:t>s</w:t>
      </w:r>
      <w:r w:rsidRPr="007D0885">
        <w:rPr>
          <w:rFonts w:ascii="Times New Roman" w:hAnsi="Times New Roman" w:cs="Times New Roman"/>
          <w:color w:val="000000"/>
        </w:rPr>
        <w:t xml:space="preserve"> image detail and can either miss small targets or confuse sea clutter for objects (Fig. 1). [1][2] </w:t>
      </w:r>
    </w:p>
    <w:p w14:paraId="0180E081" w14:textId="77777777" w:rsidR="00ED0C0C" w:rsidRDefault="00ED0C0C" w:rsidP="00DB0BF3">
      <w:pPr>
        <w:pStyle w:val="NoSpacing"/>
        <w:keepNext/>
        <w:jc w:val="both"/>
      </w:pPr>
      <w:r w:rsidRPr="00ED0C0C">
        <w:rPr>
          <w:rFonts w:ascii="Times New Roman" w:hAnsi="Times New Roman" w:cs="Times New Roman"/>
          <w:noProof/>
          <w:color w:val="000000"/>
        </w:rPr>
        <w:drawing>
          <wp:inline distT="0" distB="0" distL="0" distR="0" wp14:anchorId="7F0BEFF3" wp14:editId="7ACCDC46">
            <wp:extent cx="5943600" cy="1724025"/>
            <wp:effectExtent l="0" t="0" r="0" b="3175"/>
            <wp:docPr id="773247409" name="Picture 1" descr="A red circle with a white object in the middle of a body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7409" name="Picture 1" descr="A red circle with a white object in the middle of a body of water&#10;&#10;AI-generated content may be incorrect."/>
                    <pic:cNvPicPr/>
                  </pic:nvPicPr>
                  <pic:blipFill>
                    <a:blip r:embed="rId7"/>
                    <a:stretch>
                      <a:fillRect/>
                    </a:stretch>
                  </pic:blipFill>
                  <pic:spPr>
                    <a:xfrm>
                      <a:off x="0" y="0"/>
                      <a:ext cx="5943600" cy="1724025"/>
                    </a:xfrm>
                    <a:prstGeom prst="rect">
                      <a:avLst/>
                    </a:prstGeom>
                  </pic:spPr>
                </pic:pic>
              </a:graphicData>
            </a:graphic>
          </wp:inline>
        </w:drawing>
      </w:r>
    </w:p>
    <w:p w14:paraId="7C8B50E0" w14:textId="0AADD871" w:rsidR="00ED0C0C" w:rsidRPr="004013F9" w:rsidRDefault="00ED0C0C" w:rsidP="00DB0BF3">
      <w:pPr>
        <w:pStyle w:val="Caption"/>
        <w:jc w:val="both"/>
        <w:rPr>
          <w:rFonts w:ascii="Times New Roman" w:hAnsi="Times New Roman" w:cs="Times New Roman"/>
          <w:i w:val="0"/>
          <w:iCs w:val="0"/>
          <w:color w:val="000000" w:themeColor="text1"/>
          <w:sz w:val="22"/>
          <w:szCs w:val="22"/>
        </w:rPr>
      </w:pPr>
      <w:r w:rsidRPr="006839E8">
        <w:rPr>
          <w:rFonts w:ascii="Times New Roman" w:hAnsi="Times New Roman" w:cs="Times New Roman"/>
          <w:b/>
          <w:bCs/>
          <w:i w:val="0"/>
          <w:iCs w:val="0"/>
          <w:color w:val="000000" w:themeColor="text1"/>
          <w:sz w:val="22"/>
          <w:szCs w:val="22"/>
        </w:rPr>
        <w:t xml:space="preserve">Figure </w:t>
      </w:r>
      <w:r w:rsidRPr="006839E8">
        <w:rPr>
          <w:rFonts w:ascii="Times New Roman" w:hAnsi="Times New Roman" w:cs="Times New Roman"/>
          <w:b/>
          <w:bCs/>
          <w:i w:val="0"/>
          <w:iCs w:val="0"/>
          <w:color w:val="000000" w:themeColor="text1"/>
          <w:sz w:val="22"/>
          <w:szCs w:val="22"/>
        </w:rPr>
        <w:fldChar w:fldCharType="begin"/>
      </w:r>
      <w:r w:rsidRPr="006839E8">
        <w:rPr>
          <w:rFonts w:ascii="Times New Roman" w:hAnsi="Times New Roman" w:cs="Times New Roman"/>
          <w:b/>
          <w:bCs/>
          <w:i w:val="0"/>
          <w:iCs w:val="0"/>
          <w:color w:val="000000" w:themeColor="text1"/>
          <w:sz w:val="22"/>
          <w:szCs w:val="22"/>
        </w:rPr>
        <w:instrText xml:space="preserve"> SEQ Figure \* ARABIC </w:instrText>
      </w:r>
      <w:r w:rsidRPr="006839E8">
        <w:rPr>
          <w:rFonts w:ascii="Times New Roman" w:hAnsi="Times New Roman" w:cs="Times New Roman"/>
          <w:b/>
          <w:bCs/>
          <w:i w:val="0"/>
          <w:iCs w:val="0"/>
          <w:color w:val="000000" w:themeColor="text1"/>
          <w:sz w:val="22"/>
          <w:szCs w:val="22"/>
        </w:rPr>
        <w:fldChar w:fldCharType="separate"/>
      </w:r>
      <w:r w:rsidR="00B23BBD">
        <w:rPr>
          <w:rFonts w:ascii="Times New Roman" w:hAnsi="Times New Roman" w:cs="Times New Roman"/>
          <w:b/>
          <w:bCs/>
          <w:i w:val="0"/>
          <w:iCs w:val="0"/>
          <w:noProof/>
          <w:color w:val="000000" w:themeColor="text1"/>
          <w:sz w:val="22"/>
          <w:szCs w:val="22"/>
        </w:rPr>
        <w:t>1</w:t>
      </w:r>
      <w:r w:rsidRPr="006839E8">
        <w:rPr>
          <w:rFonts w:ascii="Times New Roman" w:hAnsi="Times New Roman" w:cs="Times New Roman"/>
          <w:b/>
          <w:bCs/>
          <w:i w:val="0"/>
          <w:iCs w:val="0"/>
          <w:color w:val="000000" w:themeColor="text1"/>
          <w:sz w:val="22"/>
          <w:szCs w:val="22"/>
        </w:rPr>
        <w:fldChar w:fldCharType="end"/>
      </w:r>
      <w:r w:rsidR="006839E8">
        <w:rPr>
          <w:rFonts w:ascii="Times New Roman" w:hAnsi="Times New Roman" w:cs="Times New Roman"/>
          <w:b/>
          <w:bCs/>
          <w:i w:val="0"/>
          <w:iCs w:val="0"/>
          <w:color w:val="000000" w:themeColor="text1"/>
          <w:sz w:val="22"/>
          <w:szCs w:val="22"/>
        </w:rPr>
        <w:t>.</w:t>
      </w:r>
      <w:r w:rsidRPr="004013F9">
        <w:rPr>
          <w:rFonts w:ascii="Times New Roman" w:hAnsi="Times New Roman" w:cs="Times New Roman"/>
          <w:i w:val="0"/>
          <w:iCs w:val="0"/>
          <w:color w:val="000000" w:themeColor="text1"/>
          <w:sz w:val="22"/>
          <w:szCs w:val="22"/>
        </w:rPr>
        <w:t xml:space="preserve"> </w:t>
      </w:r>
      <w:r w:rsidRPr="005F3EC1">
        <w:rPr>
          <w:rFonts w:ascii="Times New Roman" w:hAnsi="Times New Roman" w:cs="Times New Roman"/>
          <w:i w:val="0"/>
          <w:iCs w:val="0"/>
          <w:color w:val="767171" w:themeColor="background2" w:themeShade="80"/>
          <w:sz w:val="22"/>
          <w:szCs w:val="22"/>
        </w:rPr>
        <w:t>Small boat is nearly invisible in the camera view but appears clearly in the radar return at 2 nm.</w:t>
      </w:r>
    </w:p>
    <w:p w14:paraId="2F40FC69" w14:textId="0F094A6E" w:rsidR="00F01491" w:rsidRDefault="007D0885" w:rsidP="00DB0BF3">
      <w:pPr>
        <w:pStyle w:val="NoSpacing"/>
        <w:spacing w:after="120"/>
        <w:jc w:val="both"/>
        <w:rPr>
          <w:rFonts w:ascii="Times New Roman" w:hAnsi="Times New Roman" w:cs="Times New Roman"/>
          <w:color w:val="000000"/>
        </w:rPr>
      </w:pPr>
      <w:r w:rsidRPr="007D0885">
        <w:rPr>
          <w:rFonts w:ascii="Times New Roman" w:hAnsi="Times New Roman" w:cs="Times New Roman"/>
          <w:color w:val="000000"/>
        </w:rPr>
        <w:t>Machine learning promises to bridge these gaps, but scaling purely supervised approaches is infeasible for maritime data because manual labeling at sea is slow, costly, and dangerous. [3] Our approach combines (a) radar–camera fusion so each sensor can validate and correct the other, and (b) physics-aware self-training and auto-labeling that learn from large unlabeled streams with minimal human verification. [1][3]</w:t>
      </w:r>
    </w:p>
    <w:p w14:paraId="59F22548" w14:textId="77777777" w:rsidR="005D5275" w:rsidRDefault="005D5275" w:rsidP="00DB0BF3">
      <w:pPr>
        <w:pStyle w:val="NoSpacing"/>
        <w:keepNext/>
        <w:jc w:val="both"/>
        <w:rPr>
          <w:rFonts w:ascii="Times New Roman" w:hAnsi="Times New Roman" w:cs="Times New Roman"/>
          <w:i/>
          <w:iCs/>
          <w:color w:val="000000" w:themeColor="text1"/>
        </w:rPr>
      </w:pPr>
      <w:r w:rsidRPr="005D5275">
        <w:rPr>
          <w:rFonts w:ascii="Times New Roman" w:hAnsi="Times New Roman" w:cs="Times New Roman"/>
          <w:i/>
          <w:iCs/>
          <w:color w:val="000000" w:themeColor="text1"/>
        </w:rPr>
        <w:t>I propose a physics-aware, self-training detection system that fuses radar and camera imagery, filters provisional labels with radar-informed checks, and trains compact models for tiny-target detection on affordable edge hardware (Fig.</w:t>
      </w:r>
      <w:r>
        <w:rPr>
          <w:rFonts w:ascii="Times New Roman" w:hAnsi="Times New Roman" w:cs="Times New Roman"/>
          <w:i/>
          <w:iCs/>
          <w:color w:val="000000" w:themeColor="text1"/>
        </w:rPr>
        <w:t xml:space="preserve"> </w:t>
      </w:r>
      <w:r w:rsidRPr="005D5275">
        <w:rPr>
          <w:rFonts w:ascii="Times New Roman" w:hAnsi="Times New Roman" w:cs="Times New Roman"/>
          <w:i/>
          <w:iCs/>
          <w:color w:val="000000" w:themeColor="text1"/>
        </w:rPr>
        <w:t>2).</w:t>
      </w:r>
    </w:p>
    <w:p w14:paraId="7880A49A" w14:textId="72CDBDAA" w:rsidR="005F3EC1" w:rsidRPr="005D5275" w:rsidRDefault="005F3EC1" w:rsidP="00DB0BF3">
      <w:pPr>
        <w:pStyle w:val="NoSpacing"/>
        <w:keepNext/>
        <w:jc w:val="both"/>
        <w:rPr>
          <w:rFonts w:ascii="Times New Roman" w:hAnsi="Times New Roman" w:cs="Times New Roman"/>
          <w:i/>
          <w:iCs/>
          <w:color w:val="000000" w:themeColor="text1"/>
        </w:rPr>
      </w:pPr>
      <w:r w:rsidRPr="005F3EC1">
        <w:rPr>
          <w:rFonts w:ascii="Times New Roman" w:hAnsi="Times New Roman" w:cs="Times New Roman"/>
          <w:i/>
          <w:iCs/>
          <w:noProof/>
          <w:color w:val="000000" w:themeColor="text1"/>
        </w:rPr>
        <w:drawing>
          <wp:inline distT="0" distB="0" distL="0" distR="0" wp14:anchorId="28D245DF" wp14:editId="4C72CBE2">
            <wp:extent cx="5943600" cy="1118870"/>
            <wp:effectExtent l="0" t="0" r="0" b="0"/>
            <wp:docPr id="8" name="Picture 7">
              <a:extLst xmlns:a="http://schemas.openxmlformats.org/drawingml/2006/main">
                <a:ext uri="{FF2B5EF4-FFF2-40B4-BE49-F238E27FC236}">
                  <a16:creationId xmlns:a16="http://schemas.microsoft.com/office/drawing/2014/main" id="{BF096AF0-5AFF-548B-2793-34A4B9FE89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F096AF0-5AFF-548B-2793-34A4B9FE8913}"/>
                        </a:ext>
                      </a:extLst>
                    </pic:cNvPr>
                    <pic:cNvPicPr>
                      <a:picLocks noChangeAspect="1"/>
                    </pic:cNvPicPr>
                  </pic:nvPicPr>
                  <pic:blipFill>
                    <a:blip r:embed="rId8"/>
                    <a:srcRect l="2296" t="5535" r="1194" b="5324"/>
                    <a:stretch>
                      <a:fillRect/>
                    </a:stretch>
                  </pic:blipFill>
                  <pic:spPr>
                    <a:xfrm>
                      <a:off x="0" y="0"/>
                      <a:ext cx="5943600" cy="1118870"/>
                    </a:xfrm>
                    <a:prstGeom prst="rect">
                      <a:avLst/>
                    </a:prstGeom>
                  </pic:spPr>
                </pic:pic>
              </a:graphicData>
            </a:graphic>
          </wp:inline>
        </w:drawing>
      </w:r>
    </w:p>
    <w:p w14:paraId="254503F7" w14:textId="54C80E99" w:rsidR="005F3EC1" w:rsidRPr="005F3EC1" w:rsidRDefault="005F3EC1" w:rsidP="00DB0BF3">
      <w:pPr>
        <w:pStyle w:val="Caption"/>
        <w:jc w:val="both"/>
        <w:rPr>
          <w:rFonts w:ascii="Times New Roman" w:hAnsi="Times New Roman" w:cs="Times New Roman"/>
          <w:i w:val="0"/>
          <w:iCs w:val="0"/>
          <w:color w:val="767171" w:themeColor="background2" w:themeShade="80"/>
          <w:sz w:val="22"/>
          <w:szCs w:val="22"/>
        </w:rPr>
      </w:pPr>
      <w:r w:rsidRPr="005F3EC1">
        <w:rPr>
          <w:rFonts w:ascii="Times New Roman" w:hAnsi="Times New Roman" w:cs="Times New Roman"/>
          <w:b/>
          <w:bCs/>
          <w:i w:val="0"/>
          <w:iCs w:val="0"/>
          <w:color w:val="000000" w:themeColor="text1"/>
          <w:sz w:val="22"/>
          <w:szCs w:val="22"/>
        </w:rPr>
        <w:t xml:space="preserve">Figure </w:t>
      </w:r>
      <w:r w:rsidRPr="005F3EC1">
        <w:rPr>
          <w:rFonts w:ascii="Times New Roman" w:hAnsi="Times New Roman" w:cs="Times New Roman"/>
          <w:b/>
          <w:bCs/>
          <w:i w:val="0"/>
          <w:iCs w:val="0"/>
          <w:color w:val="000000" w:themeColor="text1"/>
          <w:sz w:val="22"/>
          <w:szCs w:val="22"/>
        </w:rPr>
        <w:fldChar w:fldCharType="begin"/>
      </w:r>
      <w:r w:rsidRPr="005F3EC1">
        <w:rPr>
          <w:rFonts w:ascii="Times New Roman" w:hAnsi="Times New Roman" w:cs="Times New Roman"/>
          <w:b/>
          <w:bCs/>
          <w:i w:val="0"/>
          <w:iCs w:val="0"/>
          <w:color w:val="000000" w:themeColor="text1"/>
          <w:sz w:val="22"/>
          <w:szCs w:val="22"/>
        </w:rPr>
        <w:instrText xml:space="preserve"> SEQ Figure \* ARABIC </w:instrText>
      </w:r>
      <w:r w:rsidRPr="005F3EC1">
        <w:rPr>
          <w:rFonts w:ascii="Times New Roman" w:hAnsi="Times New Roman" w:cs="Times New Roman"/>
          <w:b/>
          <w:bCs/>
          <w:i w:val="0"/>
          <w:iCs w:val="0"/>
          <w:color w:val="000000" w:themeColor="text1"/>
          <w:sz w:val="22"/>
          <w:szCs w:val="22"/>
        </w:rPr>
        <w:fldChar w:fldCharType="separate"/>
      </w:r>
      <w:r w:rsidR="00B23BBD">
        <w:rPr>
          <w:rFonts w:ascii="Times New Roman" w:hAnsi="Times New Roman" w:cs="Times New Roman"/>
          <w:b/>
          <w:bCs/>
          <w:i w:val="0"/>
          <w:iCs w:val="0"/>
          <w:noProof/>
          <w:color w:val="000000" w:themeColor="text1"/>
          <w:sz w:val="22"/>
          <w:szCs w:val="22"/>
        </w:rPr>
        <w:t>2</w:t>
      </w:r>
      <w:r w:rsidRPr="005F3EC1">
        <w:rPr>
          <w:rFonts w:ascii="Times New Roman" w:hAnsi="Times New Roman" w:cs="Times New Roman"/>
          <w:b/>
          <w:bCs/>
          <w:i w:val="0"/>
          <w:iCs w:val="0"/>
          <w:color w:val="000000" w:themeColor="text1"/>
          <w:sz w:val="22"/>
          <w:szCs w:val="22"/>
        </w:rPr>
        <w:fldChar w:fldCharType="end"/>
      </w:r>
      <w:r w:rsidRPr="005F3EC1">
        <w:rPr>
          <w:rFonts w:ascii="Times New Roman" w:hAnsi="Times New Roman" w:cs="Times New Roman"/>
          <w:b/>
          <w:bCs/>
          <w:i w:val="0"/>
          <w:iCs w:val="0"/>
          <w:color w:val="000000" w:themeColor="text1"/>
          <w:sz w:val="22"/>
          <w:szCs w:val="22"/>
        </w:rPr>
        <w:t>.</w:t>
      </w:r>
      <w:r w:rsidRPr="005F3EC1">
        <w:rPr>
          <w:rFonts w:ascii="Times New Roman" w:hAnsi="Times New Roman" w:cs="Times New Roman"/>
          <w:i w:val="0"/>
          <w:iCs w:val="0"/>
          <w:color w:val="000000" w:themeColor="text1"/>
          <w:sz w:val="22"/>
          <w:szCs w:val="22"/>
        </w:rPr>
        <w:t xml:space="preserve"> </w:t>
      </w:r>
      <w:r w:rsidRPr="005F3EC1">
        <w:rPr>
          <w:rFonts w:ascii="Times New Roman" w:hAnsi="Times New Roman" w:cs="Times New Roman"/>
          <w:i w:val="0"/>
          <w:iCs w:val="0"/>
          <w:color w:val="767171" w:themeColor="background2" w:themeShade="80"/>
          <w:sz w:val="22"/>
          <w:szCs w:val="22"/>
        </w:rPr>
        <w:t>End-to-end obstacle detection pipeline combining radar, camera, GPS, and self-learning fusion.</w:t>
      </w:r>
    </w:p>
    <w:p w14:paraId="4B84E7DB" w14:textId="77777777" w:rsidR="00DB0BF3" w:rsidRDefault="00122B6D" w:rsidP="00DB0BF3">
      <w:pPr>
        <w:pStyle w:val="NoSpacing"/>
        <w:jc w:val="both"/>
        <w:rPr>
          <w:rFonts w:ascii="Times New Roman" w:hAnsi="Times New Roman" w:cs="Times New Roman"/>
          <w:b/>
          <w:bCs/>
          <w:color w:val="000000"/>
          <w:u w:val="single"/>
        </w:rPr>
      </w:pPr>
      <w:r w:rsidRPr="003917EF">
        <w:rPr>
          <w:rFonts w:ascii="Times New Roman" w:hAnsi="Times New Roman" w:cs="Times New Roman"/>
          <w:b/>
          <w:bCs/>
          <w:color w:val="000000"/>
          <w:u w:val="single"/>
        </w:rPr>
        <w:t>Intellectual Merit</w:t>
      </w:r>
    </w:p>
    <w:p w14:paraId="639E417E" w14:textId="7B82E0AA" w:rsidR="0056297F" w:rsidRDefault="0056297F" w:rsidP="00DB0BF3">
      <w:pPr>
        <w:pStyle w:val="NoSpacing"/>
        <w:spacing w:after="120"/>
        <w:jc w:val="both"/>
        <w:rPr>
          <w:rFonts w:ascii="Times New Roman" w:hAnsi="Times New Roman" w:cs="Times New Roman"/>
          <w:color w:val="000000"/>
        </w:rPr>
      </w:pPr>
      <w:r w:rsidRPr="0056297F">
        <w:rPr>
          <w:rFonts w:ascii="Times New Roman" w:hAnsi="Times New Roman" w:cs="Times New Roman"/>
          <w:color w:val="000000"/>
        </w:rPr>
        <w:t xml:space="preserve">Small objects are missed because they occupy few pixels, fall under sensor quantization/noise, and are masked by sea clutter [2]. Current fixes — costly dense labeling, oversized supervised models, and post-hoc tracking — don’t scale for maritime data and often drift under noisy conditions [3]. </w:t>
      </w:r>
    </w:p>
    <w:p w14:paraId="393DBE9A" w14:textId="77777777" w:rsidR="0056297F" w:rsidRDefault="0056297F" w:rsidP="00DB0BF3">
      <w:pPr>
        <w:pStyle w:val="NoSpacing"/>
        <w:spacing w:after="120"/>
        <w:jc w:val="both"/>
        <w:rPr>
          <w:rFonts w:ascii="Times New Roman" w:hAnsi="Times New Roman" w:cs="Times New Roman"/>
          <w:color w:val="000000"/>
        </w:rPr>
      </w:pPr>
      <w:r w:rsidRPr="0056297F">
        <w:rPr>
          <w:rFonts w:ascii="Times New Roman" w:hAnsi="Times New Roman" w:cs="Times New Roman"/>
          <w:color w:val="000000"/>
        </w:rPr>
        <w:t xml:space="preserve">I combine three innovations to address these limits: (1) transformer-style backbones pre-trained on unlabeled radar via masked reconstruction to learn robust radar features; (2) physics-aware radar–camera fusion that enforces geometric and feature consistency so each sensor can veto or confirm tentative labels [1]; and (3) a vetted auto-labeling loop that uses radar checks and confidence-weighted curation to reduce human labeling dramatically [3]. </w:t>
      </w:r>
    </w:p>
    <w:p w14:paraId="2352CF2F" w14:textId="76ABE391" w:rsidR="0056297F" w:rsidRDefault="007217F5" w:rsidP="00DB0BF3">
      <w:pPr>
        <w:pStyle w:val="NoSpacing"/>
        <w:spacing w:after="120"/>
        <w:jc w:val="both"/>
        <w:rPr>
          <w:rFonts w:ascii="Times New Roman" w:hAnsi="Times New Roman" w:cs="Times New Roman"/>
          <w:color w:val="000000"/>
        </w:rPr>
      </w:pPr>
      <w:r>
        <w:rPr>
          <w:rFonts w:ascii="Times New Roman" w:hAnsi="Times New Roman" w:cs="Times New Roman"/>
          <w:color w:val="000000"/>
        </w:rPr>
        <w:t>S</w:t>
      </w:r>
      <w:r w:rsidR="0056297F" w:rsidRPr="0056297F">
        <w:rPr>
          <w:rFonts w:ascii="Times New Roman" w:hAnsi="Times New Roman" w:cs="Times New Roman"/>
          <w:color w:val="000000"/>
        </w:rPr>
        <w:t>uccess</w:t>
      </w:r>
      <w:r>
        <w:rPr>
          <w:rFonts w:ascii="Times New Roman" w:hAnsi="Times New Roman" w:cs="Times New Roman"/>
          <w:color w:val="000000"/>
        </w:rPr>
        <w:t xml:space="preserve"> is measured</w:t>
      </w:r>
      <w:r w:rsidR="0056297F" w:rsidRPr="0056297F">
        <w:rPr>
          <w:rFonts w:ascii="Times New Roman" w:hAnsi="Times New Roman" w:cs="Times New Roman"/>
          <w:color w:val="000000"/>
        </w:rPr>
        <w:t xml:space="preserve"> with </w:t>
      </w:r>
      <w:proofErr w:type="spellStart"/>
      <w:r w:rsidR="0056297F" w:rsidRPr="0056297F">
        <w:rPr>
          <w:rFonts w:ascii="Times New Roman" w:hAnsi="Times New Roman" w:cs="Times New Roman"/>
          <w:color w:val="000000"/>
        </w:rPr>
        <w:t>AP_small</w:t>
      </w:r>
      <w:proofErr w:type="spellEnd"/>
      <w:r w:rsidR="0056297F" w:rsidRPr="0056297F">
        <w:rPr>
          <w:rFonts w:ascii="Times New Roman" w:hAnsi="Times New Roman" w:cs="Times New Roman"/>
          <w:color w:val="000000"/>
        </w:rPr>
        <w:t>, recall at low false-alarm rates, label-efficiency curves, and edge latency tradeoffs. My hypothesis is that radar-guided filtering plus multi-gain HDR cues raises small-object performance while reducing required human labels.</w:t>
      </w:r>
    </w:p>
    <w:p w14:paraId="7FCA526B" w14:textId="77777777" w:rsidR="008326BB" w:rsidRDefault="008326BB" w:rsidP="00DB0BF3">
      <w:pPr>
        <w:pStyle w:val="NoSpacing"/>
        <w:keepNext/>
        <w:spacing w:after="120"/>
        <w:jc w:val="both"/>
      </w:pPr>
      <w:r w:rsidRPr="008326BB">
        <w:rPr>
          <w:rFonts w:ascii="Times New Roman" w:hAnsi="Times New Roman" w:cs="Times New Roman"/>
          <w:noProof/>
          <w:color w:val="000000"/>
        </w:rPr>
        <w:lastRenderedPageBreak/>
        <w:drawing>
          <wp:inline distT="0" distB="0" distL="0" distR="0" wp14:anchorId="69CF08AC" wp14:editId="60E30DCD">
            <wp:extent cx="5943600" cy="1518920"/>
            <wp:effectExtent l="0" t="0" r="0" b="5080"/>
            <wp:docPr id="25489028" name="Picture 7">
              <a:extLst xmlns:a="http://schemas.openxmlformats.org/drawingml/2006/main">
                <a:ext uri="{FF2B5EF4-FFF2-40B4-BE49-F238E27FC236}">
                  <a16:creationId xmlns:a16="http://schemas.microsoft.com/office/drawing/2014/main" id="{D9E2E78D-C838-E242-E69C-002C99791C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9E2E78D-C838-E242-E69C-002C99791C16}"/>
                        </a:ext>
                      </a:extLst>
                    </pic:cNvPr>
                    <pic:cNvPicPr>
                      <a:picLocks noChangeAspect="1"/>
                    </pic:cNvPicPr>
                  </pic:nvPicPr>
                  <pic:blipFill>
                    <a:blip r:embed="rId9"/>
                    <a:srcRect t="5529" b="9176"/>
                    <a:stretch>
                      <a:fillRect/>
                    </a:stretch>
                  </pic:blipFill>
                  <pic:spPr>
                    <a:xfrm>
                      <a:off x="0" y="0"/>
                      <a:ext cx="5943600" cy="1518920"/>
                    </a:xfrm>
                    <a:prstGeom prst="rect">
                      <a:avLst/>
                    </a:prstGeom>
                  </pic:spPr>
                </pic:pic>
              </a:graphicData>
            </a:graphic>
          </wp:inline>
        </w:drawing>
      </w:r>
    </w:p>
    <w:p w14:paraId="4E8E98C4" w14:textId="34A5EEC9" w:rsidR="008326BB" w:rsidRPr="008326BB" w:rsidRDefault="008326BB" w:rsidP="00DB0BF3">
      <w:pPr>
        <w:pStyle w:val="Caption"/>
        <w:jc w:val="both"/>
        <w:rPr>
          <w:rFonts w:ascii="Times New Roman" w:hAnsi="Times New Roman" w:cs="Times New Roman"/>
          <w:i w:val="0"/>
          <w:iCs w:val="0"/>
          <w:color w:val="000000"/>
          <w:sz w:val="22"/>
          <w:szCs w:val="22"/>
        </w:rPr>
      </w:pPr>
      <w:r w:rsidRPr="008326BB">
        <w:rPr>
          <w:rFonts w:ascii="Times New Roman" w:hAnsi="Times New Roman" w:cs="Times New Roman"/>
          <w:b/>
          <w:bCs/>
          <w:i w:val="0"/>
          <w:iCs w:val="0"/>
          <w:color w:val="000000" w:themeColor="text1"/>
          <w:sz w:val="22"/>
          <w:szCs w:val="22"/>
        </w:rPr>
        <w:t xml:space="preserve">Figure </w:t>
      </w:r>
      <w:r w:rsidRPr="008326BB">
        <w:rPr>
          <w:rFonts w:ascii="Times New Roman" w:hAnsi="Times New Roman" w:cs="Times New Roman"/>
          <w:b/>
          <w:bCs/>
          <w:i w:val="0"/>
          <w:iCs w:val="0"/>
          <w:color w:val="000000" w:themeColor="text1"/>
          <w:sz w:val="22"/>
          <w:szCs w:val="22"/>
        </w:rPr>
        <w:fldChar w:fldCharType="begin"/>
      </w:r>
      <w:r w:rsidRPr="008326BB">
        <w:rPr>
          <w:rFonts w:ascii="Times New Roman" w:hAnsi="Times New Roman" w:cs="Times New Roman"/>
          <w:b/>
          <w:bCs/>
          <w:i w:val="0"/>
          <w:iCs w:val="0"/>
          <w:color w:val="000000" w:themeColor="text1"/>
          <w:sz w:val="22"/>
          <w:szCs w:val="22"/>
        </w:rPr>
        <w:instrText xml:space="preserve"> SEQ Figure \* ARABIC </w:instrText>
      </w:r>
      <w:r w:rsidRPr="008326BB">
        <w:rPr>
          <w:rFonts w:ascii="Times New Roman" w:hAnsi="Times New Roman" w:cs="Times New Roman"/>
          <w:b/>
          <w:bCs/>
          <w:i w:val="0"/>
          <w:iCs w:val="0"/>
          <w:color w:val="000000" w:themeColor="text1"/>
          <w:sz w:val="22"/>
          <w:szCs w:val="22"/>
        </w:rPr>
        <w:fldChar w:fldCharType="separate"/>
      </w:r>
      <w:r w:rsidR="00B23BBD">
        <w:rPr>
          <w:rFonts w:ascii="Times New Roman" w:hAnsi="Times New Roman" w:cs="Times New Roman"/>
          <w:b/>
          <w:bCs/>
          <w:i w:val="0"/>
          <w:iCs w:val="0"/>
          <w:noProof/>
          <w:color w:val="000000" w:themeColor="text1"/>
          <w:sz w:val="22"/>
          <w:szCs w:val="22"/>
        </w:rPr>
        <w:t>3</w:t>
      </w:r>
      <w:r w:rsidRPr="008326BB">
        <w:rPr>
          <w:rFonts w:ascii="Times New Roman" w:hAnsi="Times New Roman" w:cs="Times New Roman"/>
          <w:b/>
          <w:bCs/>
          <w:i w:val="0"/>
          <w:iCs w:val="0"/>
          <w:color w:val="000000" w:themeColor="text1"/>
          <w:sz w:val="22"/>
          <w:szCs w:val="22"/>
        </w:rPr>
        <w:fldChar w:fldCharType="end"/>
      </w:r>
      <w:r w:rsidRPr="008326BB">
        <w:rPr>
          <w:rFonts w:ascii="Times New Roman" w:hAnsi="Times New Roman" w:cs="Times New Roman"/>
          <w:b/>
          <w:bCs/>
          <w:i w:val="0"/>
          <w:iCs w:val="0"/>
          <w:color w:val="000000" w:themeColor="text1"/>
          <w:sz w:val="22"/>
          <w:szCs w:val="22"/>
        </w:rPr>
        <w:t>.</w:t>
      </w:r>
      <w:r w:rsidRPr="008326BB">
        <w:rPr>
          <w:rFonts w:ascii="Times New Roman" w:hAnsi="Times New Roman" w:cs="Times New Roman"/>
          <w:i w:val="0"/>
          <w:iCs w:val="0"/>
          <w:color w:val="000000" w:themeColor="text1"/>
          <w:sz w:val="22"/>
          <w:szCs w:val="22"/>
        </w:rPr>
        <w:t xml:space="preserve"> </w:t>
      </w:r>
      <w:r w:rsidRPr="008326BB">
        <w:rPr>
          <w:rFonts w:ascii="Times New Roman" w:hAnsi="Times New Roman" w:cs="Times New Roman"/>
          <w:i w:val="0"/>
          <w:iCs w:val="0"/>
          <w:color w:val="767171" w:themeColor="background2" w:themeShade="80"/>
          <w:sz w:val="22"/>
          <w:szCs w:val="22"/>
        </w:rPr>
        <w:t>Radar annotation strategies No assistance vs. physics-informed auto-labelling vs. ML labelling.</w:t>
      </w:r>
    </w:p>
    <w:p w14:paraId="4D7F09E7" w14:textId="77777777" w:rsidR="007217F5" w:rsidRDefault="007217F5" w:rsidP="00DB0BF3">
      <w:pPr>
        <w:pStyle w:val="NoSpacing"/>
        <w:jc w:val="both"/>
        <w:rPr>
          <w:rFonts w:ascii="Times New Roman" w:hAnsi="Times New Roman" w:cs="Times New Roman"/>
          <w:b/>
          <w:bCs/>
          <w:color w:val="000000"/>
        </w:rPr>
      </w:pPr>
      <w:r w:rsidRPr="00122B6D">
        <w:rPr>
          <w:rFonts w:ascii="Times New Roman" w:hAnsi="Times New Roman" w:cs="Times New Roman"/>
          <w:b/>
          <w:bCs/>
          <w:color w:val="000000"/>
        </w:rPr>
        <w:t>Approach</w:t>
      </w:r>
    </w:p>
    <w:p w14:paraId="3ED8571C" w14:textId="03231333" w:rsidR="007217F5" w:rsidRPr="007217F5" w:rsidRDefault="007217F5" w:rsidP="00DB0BF3">
      <w:pPr>
        <w:pStyle w:val="NoSpacing"/>
        <w:spacing w:after="120"/>
        <w:jc w:val="both"/>
        <w:rPr>
          <w:rFonts w:ascii="Times New Roman" w:hAnsi="Times New Roman" w:cs="Times New Roman"/>
          <w:color w:val="000000"/>
        </w:rPr>
      </w:pPr>
      <w:r>
        <w:rPr>
          <w:rFonts w:ascii="Times New Roman" w:hAnsi="Times New Roman" w:cs="Times New Roman"/>
          <w:color w:val="000000"/>
        </w:rPr>
        <w:t>I</w:t>
      </w:r>
      <w:r w:rsidRPr="007217F5">
        <w:rPr>
          <w:rFonts w:ascii="Times New Roman" w:hAnsi="Times New Roman" w:cs="Times New Roman"/>
          <w:color w:val="000000"/>
        </w:rPr>
        <w:t xml:space="preserve"> will use USC computing and lab equipment and a growing team to scale data collection and </w:t>
      </w:r>
      <w:r>
        <w:rPr>
          <w:rFonts w:ascii="Times New Roman" w:hAnsi="Times New Roman" w:cs="Times New Roman"/>
          <w:color w:val="000000"/>
        </w:rPr>
        <w:t>model development.</w:t>
      </w:r>
      <w:r w:rsidRPr="007217F5">
        <w:rPr>
          <w:rFonts w:ascii="Times New Roman" w:hAnsi="Times New Roman" w:cs="Times New Roman"/>
          <w:color w:val="000000"/>
        </w:rPr>
        <w:t xml:space="preserve"> The dataset contains about </w:t>
      </w:r>
      <w:r>
        <w:rPr>
          <w:rFonts w:ascii="Times New Roman" w:hAnsi="Times New Roman" w:cs="Times New Roman"/>
          <w:color w:val="000000"/>
        </w:rPr>
        <w:t>200k</w:t>
      </w:r>
      <w:r w:rsidRPr="007217F5">
        <w:rPr>
          <w:rFonts w:ascii="Times New Roman" w:hAnsi="Times New Roman" w:cs="Times New Roman"/>
          <w:color w:val="000000"/>
        </w:rPr>
        <w:t xml:space="preserve"> radar </w:t>
      </w:r>
      <w:r>
        <w:rPr>
          <w:rFonts w:ascii="Times New Roman" w:hAnsi="Times New Roman" w:cs="Times New Roman"/>
          <w:color w:val="000000"/>
        </w:rPr>
        <w:t>frames</w:t>
      </w:r>
      <w:r w:rsidRPr="007217F5">
        <w:rPr>
          <w:rFonts w:ascii="Times New Roman" w:hAnsi="Times New Roman" w:cs="Times New Roman"/>
          <w:color w:val="000000"/>
        </w:rPr>
        <w:t xml:space="preserve"> and </w:t>
      </w:r>
      <w:r>
        <w:rPr>
          <w:rFonts w:ascii="Times New Roman" w:hAnsi="Times New Roman" w:cs="Times New Roman"/>
          <w:color w:val="000000"/>
        </w:rPr>
        <w:t>will be</w:t>
      </w:r>
      <w:r w:rsidRPr="007217F5">
        <w:rPr>
          <w:rFonts w:ascii="Times New Roman" w:hAnsi="Times New Roman" w:cs="Times New Roman"/>
          <w:color w:val="000000"/>
        </w:rPr>
        <w:t xml:space="preserve"> expanded to </w:t>
      </w:r>
      <w:r>
        <w:rPr>
          <w:rFonts w:ascii="Times New Roman" w:hAnsi="Times New Roman" w:cs="Times New Roman"/>
          <w:color w:val="000000"/>
        </w:rPr>
        <w:t xml:space="preserve">2M </w:t>
      </w:r>
      <w:r w:rsidRPr="007217F5">
        <w:rPr>
          <w:rFonts w:ascii="Times New Roman" w:hAnsi="Times New Roman" w:cs="Times New Roman"/>
          <w:color w:val="000000"/>
        </w:rPr>
        <w:t>frames.</w:t>
      </w:r>
    </w:p>
    <w:p w14:paraId="0C92B2A1" w14:textId="25C3E485" w:rsidR="007217F5" w:rsidRPr="007217F5" w:rsidRDefault="007217F5" w:rsidP="00DB0BF3">
      <w:pPr>
        <w:pStyle w:val="NoSpacing"/>
        <w:spacing w:after="120"/>
        <w:jc w:val="both"/>
        <w:rPr>
          <w:rFonts w:ascii="Times New Roman" w:hAnsi="Times New Roman" w:cs="Times New Roman"/>
          <w:color w:val="000000"/>
        </w:rPr>
      </w:pPr>
      <w:r w:rsidRPr="004E3A0F">
        <w:rPr>
          <w:rFonts w:ascii="Times New Roman" w:hAnsi="Times New Roman" w:cs="Times New Roman"/>
          <w:b/>
          <w:bCs/>
          <w:color w:val="000000"/>
        </w:rPr>
        <w:t>Aim 1: Radar-only self-learning.</w:t>
      </w:r>
      <w:r w:rsidRPr="004E3A0F">
        <w:rPr>
          <w:rFonts w:ascii="Times New Roman" w:hAnsi="Times New Roman" w:cs="Times New Roman"/>
          <w:color w:val="000000"/>
        </w:rPr>
        <w:t xml:space="preserve"> </w:t>
      </w:r>
      <w:r w:rsidRPr="007217F5">
        <w:rPr>
          <w:rFonts w:ascii="Times New Roman" w:hAnsi="Times New Roman" w:cs="Times New Roman"/>
          <w:color w:val="000000"/>
        </w:rPr>
        <w:t>Learn useful representations directly from raw radar without labels and then train a small detector using a very small set of human labeled examples. Test whether this approach reduces the need for manual labeling.</w:t>
      </w:r>
    </w:p>
    <w:p w14:paraId="72DB7BB7" w14:textId="1DFB548A" w:rsidR="007217F5" w:rsidRPr="007217F5" w:rsidRDefault="007217F5" w:rsidP="00DB0BF3">
      <w:pPr>
        <w:pStyle w:val="NoSpacing"/>
        <w:spacing w:after="120"/>
        <w:jc w:val="both"/>
        <w:rPr>
          <w:rFonts w:ascii="Times New Roman" w:hAnsi="Times New Roman" w:cs="Times New Roman"/>
          <w:color w:val="000000"/>
        </w:rPr>
      </w:pPr>
      <w:r w:rsidRPr="004E3A0F">
        <w:rPr>
          <w:rFonts w:ascii="Times New Roman" w:hAnsi="Times New Roman" w:cs="Times New Roman"/>
          <w:b/>
          <w:bCs/>
          <w:color w:val="000000"/>
        </w:rPr>
        <w:t xml:space="preserve">Aim 2: </w:t>
      </w:r>
      <w:r>
        <w:rPr>
          <w:rFonts w:ascii="Times New Roman" w:hAnsi="Times New Roman" w:cs="Times New Roman"/>
          <w:b/>
          <w:bCs/>
          <w:color w:val="000000"/>
        </w:rPr>
        <w:t>Radar &amp; camera fusion models.</w:t>
      </w:r>
      <w:r w:rsidRPr="007217F5">
        <w:rPr>
          <w:rFonts w:ascii="Times New Roman" w:hAnsi="Times New Roman" w:cs="Times New Roman"/>
          <w:color w:val="000000"/>
        </w:rPr>
        <w:t xml:space="preserve"> Combine radar and camera data so each sensor helps confirm the other. Use simple physics-based checks to keep labels accurate and focus the model on small objects.</w:t>
      </w:r>
    </w:p>
    <w:p w14:paraId="69260248" w14:textId="425BABDB" w:rsidR="007217F5" w:rsidRPr="007217F5" w:rsidRDefault="007217F5" w:rsidP="00DB0BF3">
      <w:pPr>
        <w:pStyle w:val="NoSpacing"/>
        <w:spacing w:after="120"/>
        <w:jc w:val="both"/>
        <w:rPr>
          <w:rFonts w:ascii="Times New Roman" w:hAnsi="Times New Roman" w:cs="Times New Roman"/>
          <w:color w:val="000000"/>
        </w:rPr>
      </w:pPr>
      <w:r w:rsidRPr="007217F5">
        <w:rPr>
          <w:rFonts w:ascii="Times New Roman" w:hAnsi="Times New Roman" w:cs="Times New Roman"/>
          <w:b/>
          <w:bCs/>
          <w:color w:val="000000"/>
        </w:rPr>
        <w:t>Aim 3: Deployment and dataset production.</w:t>
      </w:r>
      <w:r w:rsidRPr="007217F5">
        <w:rPr>
          <w:rFonts w:ascii="Times New Roman" w:hAnsi="Times New Roman" w:cs="Times New Roman"/>
          <w:color w:val="000000"/>
        </w:rPr>
        <w:t xml:space="preserve"> Make the best models run efficiently on small, low power computers and use those models to label more data automatically. </w:t>
      </w:r>
      <w:r>
        <w:rPr>
          <w:rFonts w:ascii="Times New Roman" w:hAnsi="Times New Roman" w:cs="Times New Roman"/>
          <w:color w:val="000000"/>
        </w:rPr>
        <w:t>H</w:t>
      </w:r>
      <w:r w:rsidRPr="007217F5">
        <w:rPr>
          <w:rFonts w:ascii="Times New Roman" w:hAnsi="Times New Roman" w:cs="Times New Roman"/>
          <w:color w:val="000000"/>
        </w:rPr>
        <w:t>umans</w:t>
      </w:r>
      <w:r>
        <w:rPr>
          <w:rFonts w:ascii="Times New Roman" w:hAnsi="Times New Roman" w:cs="Times New Roman"/>
          <w:color w:val="000000"/>
        </w:rPr>
        <w:t xml:space="preserve"> will</w:t>
      </w:r>
      <w:r w:rsidRPr="007217F5">
        <w:rPr>
          <w:rFonts w:ascii="Times New Roman" w:hAnsi="Times New Roman" w:cs="Times New Roman"/>
          <w:color w:val="000000"/>
        </w:rPr>
        <w:t xml:space="preserve"> check a small fraction of the label</w:t>
      </w:r>
      <w:r>
        <w:rPr>
          <w:rFonts w:ascii="Times New Roman" w:hAnsi="Times New Roman" w:cs="Times New Roman"/>
          <w:color w:val="000000"/>
        </w:rPr>
        <w:t>l</w:t>
      </w:r>
      <w:r w:rsidRPr="007217F5">
        <w:rPr>
          <w:rFonts w:ascii="Times New Roman" w:hAnsi="Times New Roman" w:cs="Times New Roman"/>
          <w:color w:val="000000"/>
        </w:rPr>
        <w:t>ed frames to keep quality high and measure run time and power use on representative devices.</w:t>
      </w:r>
    </w:p>
    <w:p w14:paraId="52880DBA" w14:textId="77777777" w:rsidR="00DB0BF3" w:rsidRDefault="00122B6D" w:rsidP="00DB0BF3">
      <w:pPr>
        <w:pStyle w:val="NoSpacing"/>
        <w:jc w:val="both"/>
        <w:rPr>
          <w:rFonts w:ascii="Times New Roman" w:hAnsi="Times New Roman" w:cs="Times New Roman"/>
          <w:b/>
          <w:bCs/>
          <w:color w:val="000000"/>
          <w:u w:val="single"/>
        </w:rPr>
      </w:pPr>
      <w:r w:rsidRPr="003917EF">
        <w:rPr>
          <w:rFonts w:ascii="Times New Roman" w:hAnsi="Times New Roman" w:cs="Times New Roman"/>
          <w:b/>
          <w:bCs/>
          <w:color w:val="000000"/>
          <w:u w:val="single"/>
        </w:rPr>
        <w:t>Broader Impacts</w:t>
      </w:r>
    </w:p>
    <w:p w14:paraId="6EB018B7" w14:textId="4638270C" w:rsidR="00122B6D" w:rsidRDefault="00691750" w:rsidP="00DB0BF3">
      <w:pPr>
        <w:pStyle w:val="NoSpacing"/>
        <w:jc w:val="both"/>
        <w:rPr>
          <w:rFonts w:ascii="Times New Roman" w:hAnsi="Times New Roman" w:cs="Times New Roman"/>
          <w:color w:val="000000"/>
        </w:rPr>
      </w:pPr>
      <w:r w:rsidRPr="00691750">
        <w:rPr>
          <w:rFonts w:ascii="Times New Roman" w:hAnsi="Times New Roman" w:cs="Times New Roman"/>
          <w:color w:val="000000"/>
        </w:rPr>
        <w:t>There is no widely used open benchmark for small-object maritime detection on low-cost radar + camera sensors; existing public datasets are small or use high-end hardware. This project will release a cleaned, privacy-conscious dataset, evaluation scripts, and a public benchmark to lower barriers for researchers and agencies. The auto-labeling loop will make large-scale dataset creation practical and reduce annotation cost/time, accelerating development of safety-critical maritime perception</w:t>
      </w:r>
      <w:r w:rsidR="007217F5">
        <w:rPr>
          <w:rFonts w:ascii="Times New Roman" w:hAnsi="Times New Roman" w:cs="Times New Roman"/>
          <w:color w:val="000000"/>
        </w:rPr>
        <w:t xml:space="preserve"> </w:t>
      </w:r>
      <w:r w:rsidRPr="00691750">
        <w:rPr>
          <w:rFonts w:ascii="Times New Roman" w:hAnsi="Times New Roman" w:cs="Times New Roman"/>
          <w:color w:val="000000"/>
        </w:rPr>
        <w:t>(Fig. 4</w:t>
      </w:r>
      <w:r>
        <w:rPr>
          <w:rFonts w:ascii="Times New Roman" w:hAnsi="Times New Roman" w:cs="Times New Roman"/>
          <w:color w:val="000000"/>
        </w:rPr>
        <w:t>)</w:t>
      </w:r>
      <w:r w:rsidR="007217F5">
        <w:rPr>
          <w:rFonts w:ascii="Times New Roman" w:hAnsi="Times New Roman" w:cs="Times New Roman"/>
          <w:color w:val="000000"/>
        </w:rPr>
        <w:t>.</w:t>
      </w:r>
    </w:p>
    <w:p w14:paraId="3A554257" w14:textId="77777777" w:rsidR="00394FA4" w:rsidRDefault="006D3E1C" w:rsidP="00DB0BF3">
      <w:pPr>
        <w:pStyle w:val="NoSpacing"/>
        <w:keepNext/>
        <w:jc w:val="both"/>
      </w:pPr>
      <w:r w:rsidRPr="006D3E1C">
        <w:rPr>
          <w:rFonts w:ascii="Times New Roman" w:hAnsi="Times New Roman" w:cs="Times New Roman"/>
          <w:b/>
          <w:bCs/>
          <w:noProof/>
          <w:color w:val="000000"/>
        </w:rPr>
        <w:drawing>
          <wp:inline distT="0" distB="0" distL="0" distR="0" wp14:anchorId="6935994E" wp14:editId="1F89AE81">
            <wp:extent cx="5943600" cy="1635101"/>
            <wp:effectExtent l="0" t="0" r="0" b="0"/>
            <wp:docPr id="15" name="Picture 14">
              <a:extLst xmlns:a="http://schemas.openxmlformats.org/drawingml/2006/main">
                <a:ext uri="{FF2B5EF4-FFF2-40B4-BE49-F238E27FC236}">
                  <a16:creationId xmlns:a16="http://schemas.microsoft.com/office/drawing/2014/main" id="{484464DC-C01D-DAF8-A37F-541203BCA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84464DC-C01D-DAF8-A37F-541203BCA8E1}"/>
                        </a:ext>
                      </a:extLst>
                    </pic:cNvPr>
                    <pic:cNvPicPr>
                      <a:picLocks noChangeAspect="1"/>
                    </pic:cNvPicPr>
                  </pic:nvPicPr>
                  <pic:blipFill rotWithShape="1">
                    <a:blip r:embed="rId10"/>
                    <a:srcRect t="5437"/>
                    <a:stretch>
                      <a:fillRect/>
                    </a:stretch>
                  </pic:blipFill>
                  <pic:spPr bwMode="auto">
                    <a:xfrm>
                      <a:off x="0" y="0"/>
                      <a:ext cx="5943600" cy="1635101"/>
                    </a:xfrm>
                    <a:prstGeom prst="rect">
                      <a:avLst/>
                    </a:prstGeom>
                    <a:ln>
                      <a:noFill/>
                    </a:ln>
                    <a:extLst>
                      <a:ext uri="{53640926-AAD7-44D8-BBD7-CCE9431645EC}">
                        <a14:shadowObscured xmlns:a14="http://schemas.microsoft.com/office/drawing/2010/main"/>
                      </a:ext>
                    </a:extLst>
                  </pic:spPr>
                </pic:pic>
              </a:graphicData>
            </a:graphic>
          </wp:inline>
        </w:drawing>
      </w:r>
    </w:p>
    <w:p w14:paraId="1AD67B15" w14:textId="25F7D2D7" w:rsidR="006D3E1C" w:rsidRPr="00394FA4" w:rsidRDefault="00394FA4" w:rsidP="00DB0BF3">
      <w:pPr>
        <w:pStyle w:val="Caption"/>
        <w:jc w:val="both"/>
        <w:rPr>
          <w:rFonts w:ascii="Times New Roman" w:hAnsi="Times New Roman" w:cs="Times New Roman"/>
          <w:b/>
          <w:bCs/>
          <w:i w:val="0"/>
          <w:iCs w:val="0"/>
          <w:color w:val="767171" w:themeColor="background2" w:themeShade="80"/>
          <w:sz w:val="22"/>
          <w:szCs w:val="22"/>
        </w:rPr>
      </w:pPr>
      <w:r w:rsidRPr="00394FA4">
        <w:rPr>
          <w:rFonts w:ascii="Times New Roman" w:hAnsi="Times New Roman" w:cs="Times New Roman"/>
          <w:b/>
          <w:bCs/>
          <w:i w:val="0"/>
          <w:iCs w:val="0"/>
          <w:color w:val="000000" w:themeColor="text1"/>
          <w:sz w:val="22"/>
          <w:szCs w:val="22"/>
        </w:rPr>
        <w:t xml:space="preserve">Figure </w:t>
      </w:r>
      <w:r w:rsidRPr="00394FA4">
        <w:rPr>
          <w:rFonts w:ascii="Times New Roman" w:hAnsi="Times New Roman" w:cs="Times New Roman"/>
          <w:b/>
          <w:bCs/>
          <w:i w:val="0"/>
          <w:iCs w:val="0"/>
          <w:color w:val="000000" w:themeColor="text1"/>
          <w:sz w:val="22"/>
          <w:szCs w:val="22"/>
        </w:rPr>
        <w:fldChar w:fldCharType="begin"/>
      </w:r>
      <w:r w:rsidRPr="00394FA4">
        <w:rPr>
          <w:rFonts w:ascii="Times New Roman" w:hAnsi="Times New Roman" w:cs="Times New Roman"/>
          <w:b/>
          <w:bCs/>
          <w:i w:val="0"/>
          <w:iCs w:val="0"/>
          <w:color w:val="000000" w:themeColor="text1"/>
          <w:sz w:val="22"/>
          <w:szCs w:val="22"/>
        </w:rPr>
        <w:instrText xml:space="preserve"> SEQ Figure \* ARABIC </w:instrText>
      </w:r>
      <w:r w:rsidRPr="00394FA4">
        <w:rPr>
          <w:rFonts w:ascii="Times New Roman" w:hAnsi="Times New Roman" w:cs="Times New Roman"/>
          <w:b/>
          <w:bCs/>
          <w:i w:val="0"/>
          <w:iCs w:val="0"/>
          <w:color w:val="000000" w:themeColor="text1"/>
          <w:sz w:val="22"/>
          <w:szCs w:val="22"/>
        </w:rPr>
        <w:fldChar w:fldCharType="separate"/>
      </w:r>
      <w:r w:rsidR="00B23BBD">
        <w:rPr>
          <w:rFonts w:ascii="Times New Roman" w:hAnsi="Times New Roman" w:cs="Times New Roman"/>
          <w:b/>
          <w:bCs/>
          <w:i w:val="0"/>
          <w:iCs w:val="0"/>
          <w:noProof/>
          <w:color w:val="000000" w:themeColor="text1"/>
          <w:sz w:val="22"/>
          <w:szCs w:val="22"/>
        </w:rPr>
        <w:t>4</w:t>
      </w:r>
      <w:r w:rsidRPr="00394FA4">
        <w:rPr>
          <w:rFonts w:ascii="Times New Roman" w:hAnsi="Times New Roman" w:cs="Times New Roman"/>
          <w:b/>
          <w:bCs/>
          <w:i w:val="0"/>
          <w:iCs w:val="0"/>
          <w:color w:val="000000" w:themeColor="text1"/>
          <w:sz w:val="22"/>
          <w:szCs w:val="22"/>
        </w:rPr>
        <w:fldChar w:fldCharType="end"/>
      </w:r>
      <w:r w:rsidRPr="00394FA4">
        <w:rPr>
          <w:rFonts w:ascii="Times New Roman" w:hAnsi="Times New Roman" w:cs="Times New Roman"/>
          <w:b/>
          <w:bCs/>
          <w:i w:val="0"/>
          <w:iCs w:val="0"/>
          <w:color w:val="000000" w:themeColor="text1"/>
          <w:sz w:val="22"/>
          <w:szCs w:val="22"/>
        </w:rPr>
        <w:t>.</w:t>
      </w:r>
      <w:r w:rsidRPr="00394FA4">
        <w:rPr>
          <w:rFonts w:ascii="Times New Roman" w:hAnsi="Times New Roman" w:cs="Times New Roman"/>
          <w:i w:val="0"/>
          <w:iCs w:val="0"/>
          <w:color w:val="000000" w:themeColor="text1"/>
          <w:sz w:val="22"/>
          <w:szCs w:val="22"/>
        </w:rPr>
        <w:t xml:space="preserve"> </w:t>
      </w:r>
      <w:r w:rsidRPr="00394FA4">
        <w:rPr>
          <w:rFonts w:ascii="Times New Roman" w:hAnsi="Times New Roman" w:cs="Times New Roman"/>
          <w:i w:val="0"/>
          <w:iCs w:val="0"/>
          <w:color w:val="767171" w:themeColor="background2" w:themeShade="80"/>
          <w:sz w:val="22"/>
          <w:szCs w:val="22"/>
        </w:rPr>
        <w:t xml:space="preserve">Broader </w:t>
      </w:r>
      <w:r w:rsidR="001307E9">
        <w:rPr>
          <w:rFonts w:ascii="Times New Roman" w:hAnsi="Times New Roman" w:cs="Times New Roman"/>
          <w:i w:val="0"/>
          <w:iCs w:val="0"/>
          <w:color w:val="767171" w:themeColor="background2" w:themeShade="80"/>
          <w:sz w:val="22"/>
          <w:szCs w:val="22"/>
        </w:rPr>
        <w:t>I</w:t>
      </w:r>
      <w:r w:rsidRPr="00394FA4">
        <w:rPr>
          <w:rFonts w:ascii="Times New Roman" w:hAnsi="Times New Roman" w:cs="Times New Roman"/>
          <w:i w:val="0"/>
          <w:iCs w:val="0"/>
          <w:color w:val="767171" w:themeColor="background2" w:themeShade="80"/>
          <w:sz w:val="22"/>
          <w:szCs w:val="22"/>
        </w:rPr>
        <w:t>mpacts network of proposed work in Physics-Aware Fusion and Auto-Labeling</w:t>
      </w:r>
    </w:p>
    <w:p w14:paraId="6532BE60" w14:textId="13C26CD5" w:rsidR="002749C4" w:rsidRDefault="002C4630" w:rsidP="00DB0BF3">
      <w:pPr>
        <w:pStyle w:val="NoSpacing"/>
        <w:jc w:val="both"/>
        <w:rPr>
          <w:rFonts w:ascii="Times New Roman" w:hAnsi="Times New Roman" w:cs="Times New Roman"/>
          <w:color w:val="000000"/>
        </w:rPr>
      </w:pPr>
      <w:r w:rsidRPr="005234FE">
        <w:rPr>
          <w:rFonts w:ascii="Times New Roman" w:hAnsi="Times New Roman" w:cs="Times New Roman"/>
          <w:b/>
          <w:bCs/>
          <w:color w:val="000000"/>
        </w:rPr>
        <w:t>References:</w:t>
      </w:r>
    </w:p>
    <w:p w14:paraId="25FFF679" w14:textId="77777777" w:rsidR="00DB0BF3" w:rsidRDefault="00AA54F7" w:rsidP="00DB0BF3">
      <w:pPr>
        <w:pStyle w:val="NoSpacing"/>
        <w:rPr>
          <w:rFonts w:ascii="Times New Roman" w:hAnsi="Times New Roman" w:cs="Times New Roman"/>
          <w:color w:val="000000"/>
        </w:rPr>
      </w:pPr>
      <w:r>
        <w:rPr>
          <w:rFonts w:ascii="Times New Roman" w:hAnsi="Times New Roman" w:cs="Times New Roman"/>
          <w:b/>
          <w:bCs/>
          <w:color w:val="000000"/>
        </w:rPr>
        <w:t>[1]</w:t>
      </w:r>
      <w:r w:rsidR="002C4630">
        <w:rPr>
          <w:rFonts w:ascii="Times New Roman" w:hAnsi="Times New Roman" w:cs="Times New Roman"/>
          <w:color w:val="000000"/>
        </w:rPr>
        <w:t xml:space="preserve"> </w:t>
      </w:r>
      <w:r w:rsidR="002C4630" w:rsidRPr="005234FE">
        <w:rPr>
          <w:rFonts w:ascii="Times New Roman" w:hAnsi="Times New Roman" w:cs="Times New Roman"/>
          <w:color w:val="000000"/>
        </w:rPr>
        <w:t xml:space="preserve">Shi, K., </w:t>
      </w:r>
      <w:r w:rsidR="002C4630">
        <w:rPr>
          <w:rFonts w:ascii="Times New Roman" w:hAnsi="Times New Roman" w:cs="Times New Roman"/>
          <w:color w:val="000000"/>
        </w:rPr>
        <w:t>et. al</w:t>
      </w:r>
      <w:r w:rsidR="002C4630" w:rsidRPr="005234FE">
        <w:rPr>
          <w:rFonts w:ascii="Times New Roman" w:hAnsi="Times New Roman" w:cs="Times New Roman"/>
          <w:color w:val="000000"/>
        </w:rPr>
        <w:t>. </w:t>
      </w:r>
      <w:r w:rsidR="002C4630" w:rsidRPr="005234FE">
        <w:rPr>
          <w:rFonts w:ascii="Times New Roman" w:hAnsi="Times New Roman" w:cs="Times New Roman"/>
          <w:i/>
          <w:iCs/>
          <w:color w:val="000000"/>
        </w:rPr>
        <w:t>Radar and Camera Fusion for Object Detection and Tracking: A Comprehensive Survey.</w:t>
      </w:r>
      <w:r w:rsidR="002C4630" w:rsidRPr="005234FE">
        <w:rPr>
          <w:rFonts w:ascii="Times New Roman" w:hAnsi="Times New Roman" w:cs="Times New Roman"/>
          <w:color w:val="000000"/>
        </w:rPr>
        <w:t> </w:t>
      </w:r>
      <w:proofErr w:type="spellStart"/>
      <w:r w:rsidR="002C4630" w:rsidRPr="005234FE">
        <w:rPr>
          <w:rFonts w:ascii="Times New Roman" w:hAnsi="Times New Roman" w:cs="Times New Roman"/>
          <w:color w:val="000000"/>
        </w:rPr>
        <w:t>arXiv</w:t>
      </w:r>
      <w:proofErr w:type="spellEnd"/>
      <w:r w:rsidR="00B248A6">
        <w:rPr>
          <w:rFonts w:ascii="Times New Roman" w:hAnsi="Times New Roman" w:cs="Times New Roman"/>
          <w:color w:val="000000"/>
        </w:rPr>
        <w:t xml:space="preserve">  </w:t>
      </w:r>
    </w:p>
    <w:p w14:paraId="630ED4C7" w14:textId="77777777" w:rsidR="00DB0BF3" w:rsidRDefault="00B248A6" w:rsidP="00DB0BF3">
      <w:pPr>
        <w:pStyle w:val="NoSpacing"/>
        <w:rPr>
          <w:rFonts w:ascii="Times New Roman" w:hAnsi="Times New Roman" w:cs="Times New Roman"/>
          <w:color w:val="000000"/>
        </w:rPr>
      </w:pPr>
      <w:r>
        <w:rPr>
          <w:rFonts w:ascii="Times New Roman" w:hAnsi="Times New Roman" w:cs="Times New Roman"/>
          <w:color w:val="000000"/>
        </w:rPr>
        <w:t>[</w:t>
      </w:r>
      <w:r w:rsidR="00AA54F7">
        <w:rPr>
          <w:rFonts w:ascii="Times New Roman" w:hAnsi="Times New Roman" w:cs="Times New Roman"/>
          <w:b/>
          <w:bCs/>
          <w:color w:val="000000"/>
        </w:rPr>
        <w:t>2]</w:t>
      </w:r>
      <w:r w:rsidR="002C4630" w:rsidRPr="00122B6D">
        <w:rPr>
          <w:rFonts w:ascii="Times New Roman" w:hAnsi="Times New Roman" w:cs="Times New Roman"/>
          <w:b/>
          <w:bCs/>
          <w:color w:val="000000"/>
        </w:rPr>
        <w:t xml:space="preserve"> </w:t>
      </w:r>
      <w:r w:rsidR="002C4630" w:rsidRPr="005234FE">
        <w:rPr>
          <w:rFonts w:ascii="Times New Roman" w:hAnsi="Times New Roman" w:cs="Times New Roman"/>
          <w:color w:val="000000"/>
        </w:rPr>
        <w:t>Navya, R.</w:t>
      </w:r>
      <w:r w:rsidR="00590467">
        <w:rPr>
          <w:rFonts w:ascii="Times New Roman" w:hAnsi="Times New Roman" w:cs="Times New Roman"/>
          <w:color w:val="000000"/>
        </w:rPr>
        <w:t>, et. al</w:t>
      </w:r>
      <w:r w:rsidR="002C4630" w:rsidRPr="005234FE">
        <w:rPr>
          <w:rFonts w:ascii="Times New Roman" w:hAnsi="Times New Roman" w:cs="Times New Roman"/>
          <w:color w:val="000000"/>
        </w:rPr>
        <w:t>. </w:t>
      </w:r>
      <w:r w:rsidR="002C4630" w:rsidRPr="005234FE">
        <w:rPr>
          <w:rFonts w:ascii="Times New Roman" w:hAnsi="Times New Roman" w:cs="Times New Roman"/>
          <w:i/>
          <w:iCs/>
          <w:color w:val="000000"/>
        </w:rPr>
        <w:t>A Systematic Survey on Radar Target Detection Techniques in Sea Clutter Background.</w:t>
      </w:r>
      <w:r w:rsidR="002C4630" w:rsidRPr="005234FE">
        <w:rPr>
          <w:rFonts w:ascii="Times New Roman" w:hAnsi="Times New Roman" w:cs="Times New Roman"/>
          <w:color w:val="000000"/>
        </w:rPr>
        <w:t> In </w:t>
      </w:r>
      <w:r w:rsidR="002C4630" w:rsidRPr="005234FE">
        <w:rPr>
          <w:rFonts w:ascii="Times New Roman" w:hAnsi="Times New Roman" w:cs="Times New Roman"/>
          <w:i/>
          <w:iCs/>
          <w:color w:val="000000"/>
        </w:rPr>
        <w:t>Smart Computing Techniques and Applications</w:t>
      </w:r>
      <w:r w:rsidR="002C4630" w:rsidRPr="005234FE">
        <w:rPr>
          <w:rFonts w:ascii="Times New Roman" w:hAnsi="Times New Roman" w:cs="Times New Roman"/>
          <w:color w:val="000000"/>
        </w:rPr>
        <w:t>, Springer</w:t>
      </w:r>
      <w:r w:rsidRPr="005234FE">
        <w:rPr>
          <w:rFonts w:ascii="Times New Roman" w:hAnsi="Times New Roman" w:cs="Times New Roman"/>
          <w:color w:val="000000"/>
        </w:rPr>
        <w:t xml:space="preserve"> </w:t>
      </w:r>
      <w:r>
        <w:rPr>
          <w:rFonts w:ascii="Times New Roman" w:hAnsi="Times New Roman" w:cs="Times New Roman"/>
          <w:color w:val="000000"/>
        </w:rPr>
        <w:t xml:space="preserve"> </w:t>
      </w:r>
    </w:p>
    <w:p w14:paraId="53C73031" w14:textId="249DF015" w:rsidR="00DB0BF3" w:rsidRPr="00A619DD" w:rsidRDefault="00B248A6" w:rsidP="00DB0BF3">
      <w:pPr>
        <w:pStyle w:val="NoSpacing"/>
        <w:rPr>
          <w:rFonts w:ascii="Times New Roman" w:hAnsi="Times New Roman" w:cs="Times New Roman"/>
          <w:color w:val="000000"/>
        </w:rPr>
      </w:pPr>
      <w:r>
        <w:rPr>
          <w:rFonts w:ascii="Times New Roman" w:hAnsi="Times New Roman" w:cs="Times New Roman"/>
          <w:color w:val="000000"/>
        </w:rPr>
        <w:t>[</w:t>
      </w:r>
      <w:r w:rsidR="00AA54F7">
        <w:rPr>
          <w:rFonts w:ascii="Times New Roman" w:hAnsi="Times New Roman" w:cs="Times New Roman"/>
          <w:b/>
          <w:bCs/>
          <w:color w:val="000000"/>
        </w:rPr>
        <w:t>3]</w:t>
      </w:r>
      <w:r w:rsidR="002C4630">
        <w:rPr>
          <w:rFonts w:ascii="Times New Roman" w:hAnsi="Times New Roman" w:cs="Times New Roman"/>
          <w:color w:val="000000"/>
        </w:rPr>
        <w:t xml:space="preserve"> </w:t>
      </w:r>
      <w:r w:rsidR="002C4630" w:rsidRPr="005234FE">
        <w:rPr>
          <w:rFonts w:ascii="Times New Roman" w:hAnsi="Times New Roman" w:cs="Times New Roman"/>
          <w:color w:val="000000"/>
        </w:rPr>
        <w:t>Shehzadi, T.,</w:t>
      </w:r>
      <w:r w:rsidR="002C4630">
        <w:rPr>
          <w:rFonts w:ascii="Times New Roman" w:hAnsi="Times New Roman" w:cs="Times New Roman"/>
          <w:color w:val="000000"/>
        </w:rPr>
        <w:t xml:space="preserve"> et. al</w:t>
      </w:r>
      <w:r w:rsidR="002C4630" w:rsidRPr="005234FE">
        <w:rPr>
          <w:rFonts w:ascii="Times New Roman" w:hAnsi="Times New Roman" w:cs="Times New Roman"/>
          <w:color w:val="000000"/>
        </w:rPr>
        <w:t>. </w:t>
      </w:r>
      <w:r w:rsidR="002C4630" w:rsidRPr="005234FE">
        <w:rPr>
          <w:rFonts w:ascii="Times New Roman" w:hAnsi="Times New Roman" w:cs="Times New Roman"/>
          <w:i/>
          <w:iCs/>
          <w:color w:val="000000"/>
        </w:rPr>
        <w:t>Semi-Supervised Object Detection: A Survey on Progress from CNN to Transformer.</w:t>
      </w:r>
      <w:r w:rsidR="002C4630" w:rsidRPr="005234FE">
        <w:rPr>
          <w:rFonts w:ascii="Times New Roman" w:hAnsi="Times New Roman" w:cs="Times New Roman"/>
          <w:color w:val="000000"/>
        </w:rPr>
        <w:t> </w:t>
      </w:r>
      <w:proofErr w:type="spellStart"/>
      <w:r w:rsidR="002C4630" w:rsidRPr="005234FE">
        <w:rPr>
          <w:rFonts w:ascii="Times New Roman" w:hAnsi="Times New Roman" w:cs="Times New Roman"/>
          <w:color w:val="000000"/>
        </w:rPr>
        <w:t>arXiv</w:t>
      </w:r>
      <w:proofErr w:type="spellEnd"/>
    </w:p>
    <w:sectPr w:rsidR="00DB0BF3" w:rsidRPr="00A619D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8936" w14:textId="77777777" w:rsidR="002E5F1C" w:rsidRDefault="002E5F1C" w:rsidP="00E111C3">
      <w:pPr>
        <w:spacing w:after="0" w:line="240" w:lineRule="auto"/>
      </w:pPr>
      <w:r>
        <w:separator/>
      </w:r>
    </w:p>
  </w:endnote>
  <w:endnote w:type="continuationSeparator" w:id="0">
    <w:p w14:paraId="40AD7B56" w14:textId="77777777" w:rsidR="002E5F1C" w:rsidRDefault="002E5F1C" w:rsidP="00E11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8D99" w14:textId="77777777" w:rsidR="00E111C3" w:rsidRDefault="00E1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4AC5" w14:textId="77777777" w:rsidR="002E5F1C" w:rsidRDefault="002E5F1C" w:rsidP="00E111C3">
      <w:pPr>
        <w:spacing w:after="0" w:line="240" w:lineRule="auto"/>
      </w:pPr>
      <w:r>
        <w:separator/>
      </w:r>
    </w:p>
  </w:footnote>
  <w:footnote w:type="continuationSeparator" w:id="0">
    <w:p w14:paraId="2E806D3B" w14:textId="77777777" w:rsidR="002E5F1C" w:rsidRDefault="002E5F1C" w:rsidP="00E111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B0"/>
    <w:rsid w:val="000315DA"/>
    <w:rsid w:val="000525E2"/>
    <w:rsid w:val="000556E1"/>
    <w:rsid w:val="00064546"/>
    <w:rsid w:val="00071E4C"/>
    <w:rsid w:val="0008740B"/>
    <w:rsid w:val="000C51B4"/>
    <w:rsid w:val="000D2A69"/>
    <w:rsid w:val="000F6480"/>
    <w:rsid w:val="00100A2E"/>
    <w:rsid w:val="00122B6D"/>
    <w:rsid w:val="001307E9"/>
    <w:rsid w:val="00135EA5"/>
    <w:rsid w:val="00137AD9"/>
    <w:rsid w:val="00154F3C"/>
    <w:rsid w:val="0017255E"/>
    <w:rsid w:val="00180398"/>
    <w:rsid w:val="001901F6"/>
    <w:rsid w:val="00194B2C"/>
    <w:rsid w:val="001A0871"/>
    <w:rsid w:val="001A3A30"/>
    <w:rsid w:val="001A5E98"/>
    <w:rsid w:val="001B2189"/>
    <w:rsid w:val="001B7A61"/>
    <w:rsid w:val="001C0DB7"/>
    <w:rsid w:val="001D66F0"/>
    <w:rsid w:val="001E2B2F"/>
    <w:rsid w:val="001F0156"/>
    <w:rsid w:val="002206C2"/>
    <w:rsid w:val="00232A3A"/>
    <w:rsid w:val="00244773"/>
    <w:rsid w:val="002469FA"/>
    <w:rsid w:val="00253059"/>
    <w:rsid w:val="00262031"/>
    <w:rsid w:val="002749C4"/>
    <w:rsid w:val="0029204A"/>
    <w:rsid w:val="002A3234"/>
    <w:rsid w:val="002A3993"/>
    <w:rsid w:val="002A5751"/>
    <w:rsid w:val="002C363E"/>
    <w:rsid w:val="002C4630"/>
    <w:rsid w:val="002E29DE"/>
    <w:rsid w:val="002E5F1C"/>
    <w:rsid w:val="003175BC"/>
    <w:rsid w:val="003339D8"/>
    <w:rsid w:val="00356B96"/>
    <w:rsid w:val="00360F16"/>
    <w:rsid w:val="003917EF"/>
    <w:rsid w:val="0039225F"/>
    <w:rsid w:val="00394FA4"/>
    <w:rsid w:val="003A0E3A"/>
    <w:rsid w:val="003B1FC9"/>
    <w:rsid w:val="003C4AB1"/>
    <w:rsid w:val="003D3CD7"/>
    <w:rsid w:val="003E3112"/>
    <w:rsid w:val="004013F9"/>
    <w:rsid w:val="00403D79"/>
    <w:rsid w:val="00405C03"/>
    <w:rsid w:val="00421335"/>
    <w:rsid w:val="00446842"/>
    <w:rsid w:val="004503EF"/>
    <w:rsid w:val="004578CA"/>
    <w:rsid w:val="0046220B"/>
    <w:rsid w:val="00496C6C"/>
    <w:rsid w:val="004A1A17"/>
    <w:rsid w:val="004B08AC"/>
    <w:rsid w:val="004B5573"/>
    <w:rsid w:val="004D16DC"/>
    <w:rsid w:val="004E3A0F"/>
    <w:rsid w:val="005040E0"/>
    <w:rsid w:val="00517095"/>
    <w:rsid w:val="005234FE"/>
    <w:rsid w:val="0052560E"/>
    <w:rsid w:val="00535B7B"/>
    <w:rsid w:val="00536689"/>
    <w:rsid w:val="00542AEC"/>
    <w:rsid w:val="0055213B"/>
    <w:rsid w:val="00553550"/>
    <w:rsid w:val="0056297F"/>
    <w:rsid w:val="00575F2C"/>
    <w:rsid w:val="005808BC"/>
    <w:rsid w:val="00590467"/>
    <w:rsid w:val="00596B85"/>
    <w:rsid w:val="005978D9"/>
    <w:rsid w:val="005C0431"/>
    <w:rsid w:val="005C37E3"/>
    <w:rsid w:val="005D21C6"/>
    <w:rsid w:val="005D5275"/>
    <w:rsid w:val="005F3EC1"/>
    <w:rsid w:val="0060790F"/>
    <w:rsid w:val="00610171"/>
    <w:rsid w:val="006252FA"/>
    <w:rsid w:val="0063522D"/>
    <w:rsid w:val="00657032"/>
    <w:rsid w:val="006839E8"/>
    <w:rsid w:val="00691750"/>
    <w:rsid w:val="0069677D"/>
    <w:rsid w:val="00697952"/>
    <w:rsid w:val="006A4720"/>
    <w:rsid w:val="006A6AE7"/>
    <w:rsid w:val="006C38F3"/>
    <w:rsid w:val="006D3949"/>
    <w:rsid w:val="006D3E1C"/>
    <w:rsid w:val="006F6AB8"/>
    <w:rsid w:val="007217F5"/>
    <w:rsid w:val="00721C01"/>
    <w:rsid w:val="0073202F"/>
    <w:rsid w:val="0075669F"/>
    <w:rsid w:val="007617D8"/>
    <w:rsid w:val="00764F8A"/>
    <w:rsid w:val="00773ED1"/>
    <w:rsid w:val="007964BE"/>
    <w:rsid w:val="007A3C2E"/>
    <w:rsid w:val="007C3B64"/>
    <w:rsid w:val="007D0885"/>
    <w:rsid w:val="007E591C"/>
    <w:rsid w:val="007E6EE4"/>
    <w:rsid w:val="007E74A3"/>
    <w:rsid w:val="007F0452"/>
    <w:rsid w:val="007F098A"/>
    <w:rsid w:val="0081599D"/>
    <w:rsid w:val="00826A2D"/>
    <w:rsid w:val="00827403"/>
    <w:rsid w:val="008326BB"/>
    <w:rsid w:val="00857864"/>
    <w:rsid w:val="00861701"/>
    <w:rsid w:val="00864371"/>
    <w:rsid w:val="008D7EBF"/>
    <w:rsid w:val="008E2300"/>
    <w:rsid w:val="009126A4"/>
    <w:rsid w:val="00917FDE"/>
    <w:rsid w:val="00944097"/>
    <w:rsid w:val="009772B4"/>
    <w:rsid w:val="009853C8"/>
    <w:rsid w:val="009B7137"/>
    <w:rsid w:val="009C0D08"/>
    <w:rsid w:val="009D7CF7"/>
    <w:rsid w:val="009F0A1E"/>
    <w:rsid w:val="009F20FA"/>
    <w:rsid w:val="00A33D5C"/>
    <w:rsid w:val="00A53042"/>
    <w:rsid w:val="00A57266"/>
    <w:rsid w:val="00A619DD"/>
    <w:rsid w:val="00A62E4C"/>
    <w:rsid w:val="00A6452A"/>
    <w:rsid w:val="00AA1669"/>
    <w:rsid w:val="00AA54F7"/>
    <w:rsid w:val="00AA7275"/>
    <w:rsid w:val="00AB7A51"/>
    <w:rsid w:val="00B01594"/>
    <w:rsid w:val="00B23BBD"/>
    <w:rsid w:val="00B248A6"/>
    <w:rsid w:val="00B25A33"/>
    <w:rsid w:val="00B34598"/>
    <w:rsid w:val="00B610E1"/>
    <w:rsid w:val="00B649D1"/>
    <w:rsid w:val="00B64BB0"/>
    <w:rsid w:val="00B915F8"/>
    <w:rsid w:val="00BA1385"/>
    <w:rsid w:val="00BB074A"/>
    <w:rsid w:val="00BB5F2A"/>
    <w:rsid w:val="00BB6494"/>
    <w:rsid w:val="00BD48A2"/>
    <w:rsid w:val="00C02767"/>
    <w:rsid w:val="00C05B07"/>
    <w:rsid w:val="00C406F4"/>
    <w:rsid w:val="00C54804"/>
    <w:rsid w:val="00C70B94"/>
    <w:rsid w:val="00C879C8"/>
    <w:rsid w:val="00C90224"/>
    <w:rsid w:val="00C961AC"/>
    <w:rsid w:val="00CA081B"/>
    <w:rsid w:val="00CA33A4"/>
    <w:rsid w:val="00CD6242"/>
    <w:rsid w:val="00D008E3"/>
    <w:rsid w:val="00D068CC"/>
    <w:rsid w:val="00D16488"/>
    <w:rsid w:val="00D2552D"/>
    <w:rsid w:val="00D30989"/>
    <w:rsid w:val="00D55C37"/>
    <w:rsid w:val="00D61D32"/>
    <w:rsid w:val="00D66645"/>
    <w:rsid w:val="00D7510D"/>
    <w:rsid w:val="00D778A2"/>
    <w:rsid w:val="00D91BE9"/>
    <w:rsid w:val="00DB0BF3"/>
    <w:rsid w:val="00DD0F2E"/>
    <w:rsid w:val="00DD26C9"/>
    <w:rsid w:val="00DF1163"/>
    <w:rsid w:val="00E00DAB"/>
    <w:rsid w:val="00E04E35"/>
    <w:rsid w:val="00E111C3"/>
    <w:rsid w:val="00E120E9"/>
    <w:rsid w:val="00E6759E"/>
    <w:rsid w:val="00E713A4"/>
    <w:rsid w:val="00E8758E"/>
    <w:rsid w:val="00E946F0"/>
    <w:rsid w:val="00ED0C0C"/>
    <w:rsid w:val="00ED5EEA"/>
    <w:rsid w:val="00ED66FE"/>
    <w:rsid w:val="00EF1729"/>
    <w:rsid w:val="00F01491"/>
    <w:rsid w:val="00F02F56"/>
    <w:rsid w:val="00F04E46"/>
    <w:rsid w:val="00F15B1F"/>
    <w:rsid w:val="00F25D7D"/>
    <w:rsid w:val="00F47905"/>
    <w:rsid w:val="00F539DA"/>
    <w:rsid w:val="00F57866"/>
    <w:rsid w:val="00F6358C"/>
    <w:rsid w:val="00F82EF6"/>
    <w:rsid w:val="00F93995"/>
    <w:rsid w:val="00FB7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BDD8B"/>
  <w15:chartTrackingRefBased/>
  <w15:docId w15:val="{D0DB2BD8-165F-F840-8F1C-E539745D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B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1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1C3"/>
  </w:style>
  <w:style w:type="paragraph" w:styleId="Footer">
    <w:name w:val="footer"/>
    <w:basedOn w:val="Normal"/>
    <w:link w:val="FooterChar"/>
    <w:uiPriority w:val="99"/>
    <w:unhideWhenUsed/>
    <w:rsid w:val="00E11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1C3"/>
  </w:style>
  <w:style w:type="paragraph" w:styleId="NoSpacing">
    <w:name w:val="No Spacing"/>
    <w:uiPriority w:val="1"/>
    <w:qFormat/>
    <w:rsid w:val="00D7510D"/>
    <w:pPr>
      <w:spacing w:after="0" w:line="240" w:lineRule="auto"/>
    </w:pPr>
  </w:style>
  <w:style w:type="paragraph" w:styleId="BalloonText">
    <w:name w:val="Balloon Text"/>
    <w:basedOn w:val="Normal"/>
    <w:link w:val="BalloonTextChar"/>
    <w:uiPriority w:val="99"/>
    <w:semiHidden/>
    <w:unhideWhenUsed/>
    <w:rsid w:val="00764F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F8A"/>
    <w:rPr>
      <w:rFonts w:ascii="Segoe UI" w:hAnsi="Segoe UI" w:cs="Segoe UI"/>
      <w:sz w:val="18"/>
      <w:szCs w:val="18"/>
    </w:rPr>
  </w:style>
  <w:style w:type="character" w:styleId="Hyperlink">
    <w:name w:val="Hyperlink"/>
    <w:basedOn w:val="DefaultParagraphFont"/>
    <w:uiPriority w:val="99"/>
    <w:unhideWhenUsed/>
    <w:rsid w:val="00535B7B"/>
    <w:rPr>
      <w:color w:val="0563C1" w:themeColor="hyperlink"/>
      <w:u w:val="single"/>
    </w:rPr>
  </w:style>
  <w:style w:type="character" w:styleId="UnresolvedMention">
    <w:name w:val="Unresolved Mention"/>
    <w:basedOn w:val="DefaultParagraphFont"/>
    <w:uiPriority w:val="99"/>
    <w:semiHidden/>
    <w:unhideWhenUsed/>
    <w:rsid w:val="00535B7B"/>
    <w:rPr>
      <w:color w:val="605E5C"/>
      <w:shd w:val="clear" w:color="auto" w:fill="E1DFDD"/>
    </w:rPr>
  </w:style>
  <w:style w:type="paragraph" w:styleId="Caption">
    <w:name w:val="caption"/>
    <w:basedOn w:val="Normal"/>
    <w:next w:val="Normal"/>
    <w:uiPriority w:val="35"/>
    <w:unhideWhenUsed/>
    <w:qFormat/>
    <w:rsid w:val="00AA1669"/>
    <w:pPr>
      <w:spacing w:after="200" w:line="240" w:lineRule="auto"/>
    </w:pPr>
    <w:rPr>
      <w:i/>
      <w:iCs/>
      <w:color w:val="44546A" w:themeColor="text2"/>
      <w:sz w:val="18"/>
      <w:szCs w:val="18"/>
    </w:rPr>
  </w:style>
  <w:style w:type="paragraph" w:styleId="NormalWeb">
    <w:name w:val="Normal (Web)"/>
    <w:basedOn w:val="Normal"/>
    <w:uiPriority w:val="99"/>
    <w:semiHidden/>
    <w:unhideWhenUsed/>
    <w:rsid w:val="00ED0C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obvaught/Downloads/NSF_references/GRFP_Graduate_Research_Pla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91317-C35D-4FDE-AFBF-243FAB3B7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GRFP_Graduate_Research_Plan_Template.dotx</Template>
  <TotalTime>1</TotalTime>
  <Pages>2</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Vaught, JC</cp:lastModifiedBy>
  <cp:revision>2</cp:revision>
  <cp:lastPrinted>2025-11-13T20:38:00Z</cp:lastPrinted>
  <dcterms:created xsi:type="dcterms:W3CDTF">2025-12-14T09:06:00Z</dcterms:created>
  <dcterms:modified xsi:type="dcterms:W3CDTF">2025-12-14T09:06:00Z</dcterms:modified>
</cp:coreProperties>
</file>