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67BE" w14:textId="1B4F4051" w:rsidR="001A7300" w:rsidRDefault="001A7300" w:rsidP="0075356F">
      <w:pPr>
        <w:jc w:val="center"/>
      </w:pPr>
      <w:r w:rsidRPr="000D12F0">
        <w:rPr>
          <w:highlight w:val="yellow"/>
        </w:rPr>
        <w:t>TITLE:</w:t>
      </w:r>
      <w:r>
        <w:t xml:space="preserve"> Human-Supervised CFAR Autotuning for UAS Maritime Sensing</w:t>
      </w:r>
    </w:p>
    <w:p w14:paraId="052CDAA4" w14:textId="77777777" w:rsidR="001A7300" w:rsidRDefault="001A7300" w:rsidP="0075356F">
      <w:pPr>
        <w:jc w:val="center"/>
      </w:pPr>
      <w:r w:rsidRPr="000D12F0">
        <w:rPr>
          <w:highlight w:val="yellow"/>
        </w:rPr>
        <w:t>Authors:</w:t>
      </w:r>
      <w:r>
        <w:t xml:space="preserve"> Nathan Kirk, J.C. Vaught, Douglas Cahl, Yi Wang</w:t>
      </w:r>
    </w:p>
    <w:p w14:paraId="44C27F94" w14:textId="77777777" w:rsidR="0075356F" w:rsidRPr="0075356F" w:rsidRDefault="0075356F" w:rsidP="0075356F">
      <w:pPr>
        <w:jc w:val="center"/>
      </w:pPr>
      <w:r w:rsidRPr="0075356F">
        <w:t>Department of Mechanical Engineering, University of South Carolina, Columbia, SC 29028</w:t>
      </w:r>
    </w:p>
    <w:p w14:paraId="74F673C6" w14:textId="1ADD060B" w:rsidR="0062540C" w:rsidRDefault="001A7300" w:rsidP="001A7300">
      <w:pPr>
        <w:jc w:val="both"/>
      </w:pPr>
      <w:r w:rsidRPr="000D12F0">
        <w:rPr>
          <w:highlight w:val="yellow"/>
        </w:rPr>
        <w:t>Abstract:</w:t>
      </w:r>
      <w:r>
        <w:t xml:space="preserve"> </w:t>
      </w:r>
      <w:r w:rsidR="00870558">
        <w:t>M</w:t>
      </w:r>
      <w:r>
        <w:t>aritime domain awareness, search-and-rescue, and coastal monitoring require</w:t>
      </w:r>
      <w:r w:rsidR="00870558">
        <w:t>s</w:t>
      </w:r>
      <w:r>
        <w:t xml:space="preserve"> robust on-board radar detection under tight size, weight, power, and cost constraints. Tuning Constant False Alarm Rate (CFAR) detectors for littoral scenes is notoriously difficult due to heavy-tailed sea clutter, land/sea transitions, and shoreline multipath, yet remains essential for low-latency situational awareness. We present a human-supervised methodology for tuning CFAR parameters </w:t>
      </w:r>
      <w:r w:rsidR="00AB52DA">
        <w:t xml:space="preserve">of COTS </w:t>
      </w:r>
      <w:r w:rsidR="00981F64">
        <w:t>X-band</w:t>
      </w:r>
      <w:r w:rsidR="00684CF1">
        <w:t xml:space="preserve"> </w:t>
      </w:r>
      <w:r w:rsidR="00AB52DA">
        <w:t xml:space="preserve">radar </w:t>
      </w:r>
      <w:r>
        <w:t xml:space="preserve">in coastal scenes with stationary or persistent </w:t>
      </w:r>
      <w:r w:rsidR="00870558">
        <w:t>object</w:t>
      </w:r>
      <w:r>
        <w:t xml:space="preserve">s. </w:t>
      </w:r>
      <w:r w:rsidR="00C56656">
        <w:t>A</w:t>
      </w:r>
      <w:r>
        <w:t xml:space="preserve"> practitioner provides bounding boxes around reference objects (e.g., navigation aids, towers, shoreline structures) on one or more frames</w:t>
      </w:r>
      <w:r w:rsidR="00C56656">
        <w:t>. Then,</w:t>
      </w:r>
      <w:r>
        <w:t xml:space="preserve"> the system (i) propagates those regions across a frame sequence, (ii) sweeps the parameter spaces of multiple CFAR variants (cell-averaging, order-statistic, censored, and others), and (iii) solves a multi-objective optimization maximizing true detections inside annotated regions while minimizing false alarms elsewhere under an explicit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FA</m:t>
            </m:r>
          </m:sub>
        </m:sSub>
      </m:oMath>
      <w:r>
        <w:t xml:space="preserve"> constraint. The outcome is a scene- and sensor-tailored algorithm/parameter configuration.</w:t>
      </w:r>
      <w:r w:rsidR="00FB4278">
        <w:t xml:space="preserve"> </w:t>
      </w:r>
      <w:r w:rsidR="0062540C" w:rsidRPr="0062540C">
        <w:t xml:space="preserve">Performance is evaluated on synthetic heavy-tailed sea-clutter (K/Pareto) and </w:t>
      </w:r>
      <w:r w:rsidR="00981F64">
        <w:t xml:space="preserve">real X-band </w:t>
      </w:r>
      <w:r w:rsidR="0062540C" w:rsidRPr="0062540C">
        <w:t>radar sequences to characterize the detection–false-alarm trade space under explicit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FA</m:t>
            </m:r>
          </m:sub>
        </m:sSub>
      </m:oMath>
      <w:r w:rsidR="0062540C" w:rsidRPr="0062540C">
        <w:t> constraints, and to illustrate how the resulting scene-tailored configuration differs from default single-algorithm tuning.</w:t>
      </w:r>
    </w:p>
    <w:sectPr w:rsidR="00625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E9"/>
    <w:rsid w:val="000D12F0"/>
    <w:rsid w:val="001A7300"/>
    <w:rsid w:val="002D3062"/>
    <w:rsid w:val="0032049E"/>
    <w:rsid w:val="004250E9"/>
    <w:rsid w:val="0042627F"/>
    <w:rsid w:val="0062540C"/>
    <w:rsid w:val="00664B64"/>
    <w:rsid w:val="00684CF1"/>
    <w:rsid w:val="006E094E"/>
    <w:rsid w:val="006F78D8"/>
    <w:rsid w:val="0075356F"/>
    <w:rsid w:val="007802C3"/>
    <w:rsid w:val="007E0B3B"/>
    <w:rsid w:val="00870558"/>
    <w:rsid w:val="00981F64"/>
    <w:rsid w:val="00AB52DA"/>
    <w:rsid w:val="00BA659B"/>
    <w:rsid w:val="00C56656"/>
    <w:rsid w:val="00DA6C19"/>
    <w:rsid w:val="00F6101C"/>
    <w:rsid w:val="00FB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8893"/>
  <w15:chartTrackingRefBased/>
  <w15:docId w15:val="{61FDD355-AC9B-47D8-8C2B-A451CCAB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0E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64B64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7E0B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0B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0B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B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B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212</Words>
  <Characters>1451</Characters>
  <Application>Microsoft Office Word</Application>
  <DocSecurity>0</DocSecurity>
  <Lines>20</Lines>
  <Paragraphs>4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Yi</dc:creator>
  <cp:keywords/>
  <dc:description/>
  <cp:lastModifiedBy>Vaught, JC</cp:lastModifiedBy>
  <cp:revision>15</cp:revision>
  <dcterms:created xsi:type="dcterms:W3CDTF">2025-12-28T19:37:00Z</dcterms:created>
  <dcterms:modified xsi:type="dcterms:W3CDTF">2025-12-29T22:11:00Z</dcterms:modified>
</cp:coreProperties>
</file>