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09329882" w:displacedByCustomXml="next"/>
    <w:bookmarkEnd w:id="0" w:displacedByCustomXml="next"/>
    <w:bookmarkStart w:id="1" w:name="_Hlk109330127" w:displacedByCustomXml="next"/>
    <w:sdt>
      <w:sdtPr>
        <w:rPr>
          <w:rFonts w:asciiTheme="majorBidi" w:eastAsiaTheme="majorEastAsia" w:hAnsiTheme="majorBidi" w:cstheme="majorBidi"/>
          <w:color w:val="000000" w:themeColor="text1"/>
        </w:rPr>
        <w:alias w:val="Title"/>
        <w:id w:val="77738743"/>
        <w:placeholder>
          <w:docPart w:val="DF6143BBDCDE4F2AA02261DC319C9AC3"/>
        </w:placeholder>
        <w:dataBinding w:prefixMappings="xmlns:ns0='http://schemas.openxmlformats.org/package/2006/metadata/core-properties' xmlns:ns1='http://purl.org/dc/elements/1.1/'" w:xpath="/ns0:coreProperties[1]/ns1:title[1]" w:storeItemID="{6C3C8BC8-F283-45AE-878A-BAB7291924A1}"/>
        <w:text/>
      </w:sdtPr>
      <w:sdtContent>
        <w:p w14:paraId="4679D2BC" w14:textId="6FFC6FAD" w:rsidR="004A046F" w:rsidRPr="00546523" w:rsidRDefault="004A046F" w:rsidP="004A046F">
          <w:pPr>
            <w:pStyle w:val="Header"/>
            <w:pBdr>
              <w:bottom w:val="thickThinSmallGap" w:sz="24" w:space="1" w:color="823B0B" w:themeColor="accent2" w:themeShade="7F"/>
            </w:pBdr>
            <w:rPr>
              <w:rFonts w:asciiTheme="majorHAnsi" w:eastAsiaTheme="majorEastAsia" w:hAnsiTheme="majorHAnsi" w:cstheme="majorBidi"/>
              <w:color w:val="000000" w:themeColor="text1"/>
              <w:sz w:val="28"/>
              <w:szCs w:val="28"/>
            </w:rPr>
          </w:pPr>
          <w:r w:rsidRPr="004A046F">
            <w:rPr>
              <w:rFonts w:asciiTheme="majorBidi" w:eastAsiaTheme="majorEastAsia" w:hAnsiTheme="majorBidi" w:cstheme="majorBidi"/>
              <w:color w:val="000000" w:themeColor="text1"/>
            </w:rPr>
            <w:t>EMCH 290-001-HW#</w:t>
          </w:r>
          <w:r>
            <w:rPr>
              <w:rFonts w:asciiTheme="majorBidi" w:eastAsiaTheme="majorEastAsia" w:hAnsiTheme="majorBidi" w:cstheme="majorBidi"/>
              <w:color w:val="000000" w:themeColor="text1"/>
            </w:rPr>
            <w:t>6</w:t>
          </w:r>
          <w:r w:rsidRPr="004A046F">
            <w:rPr>
              <w:rFonts w:asciiTheme="majorBidi" w:eastAsiaTheme="majorEastAsia" w:hAnsiTheme="majorBidi" w:cstheme="majorBidi"/>
              <w:color w:val="000000" w:themeColor="text1"/>
            </w:rPr>
            <w:t xml:space="preserve">           </w:t>
          </w:r>
          <w:r>
            <w:rPr>
              <w:rFonts w:asciiTheme="majorBidi" w:eastAsiaTheme="majorEastAsia" w:hAnsiTheme="majorBidi" w:cstheme="majorBidi"/>
              <w:color w:val="000000" w:themeColor="text1"/>
            </w:rPr>
            <w:t xml:space="preserve">                                            </w:t>
          </w:r>
          <w:r w:rsidRPr="004A046F">
            <w:rPr>
              <w:rFonts w:asciiTheme="majorBidi" w:eastAsiaTheme="majorEastAsia" w:hAnsiTheme="majorBidi" w:cstheme="majorBidi"/>
              <w:color w:val="000000" w:themeColor="text1"/>
            </w:rPr>
            <w:t xml:space="preserve">       Due at 11:59 on </w:t>
          </w:r>
          <w:r>
            <w:rPr>
              <w:rFonts w:asciiTheme="majorBidi" w:eastAsiaTheme="majorEastAsia" w:hAnsiTheme="majorBidi" w:cstheme="majorBidi"/>
              <w:color w:val="000000" w:themeColor="text1"/>
            </w:rPr>
            <w:t>Friday, December 2, 2022</w:t>
          </w:r>
        </w:p>
      </w:sdtContent>
    </w:sdt>
    <w:p w14:paraId="79A83EB0" w14:textId="751B9AAC" w:rsidR="004A046F" w:rsidRPr="004A046F" w:rsidRDefault="004A046F">
      <w:pPr>
        <w:rPr>
          <w:rFonts w:asciiTheme="majorBidi" w:hAnsiTheme="majorBidi" w:cstheme="majorBidi"/>
          <w:color w:val="000000" w:themeColor="text1"/>
        </w:rPr>
      </w:pPr>
      <w:r w:rsidRPr="00526194">
        <w:rPr>
          <w:rFonts w:asciiTheme="majorBidi" w:hAnsiTheme="majorBidi" w:cstheme="majorBidi"/>
          <w:color w:val="000000" w:themeColor="text1"/>
        </w:rPr>
        <w:t xml:space="preserve">Points Possible: </w:t>
      </w:r>
      <w:r>
        <w:rPr>
          <w:rFonts w:asciiTheme="majorBidi" w:hAnsiTheme="majorBidi" w:cstheme="majorBidi"/>
          <w:color w:val="000000" w:themeColor="text1"/>
        </w:rPr>
        <w:t>10</w:t>
      </w:r>
      <w:r w:rsidRPr="00526194">
        <w:rPr>
          <w:rFonts w:asciiTheme="majorBidi" w:hAnsiTheme="majorBidi" w:cstheme="majorBidi"/>
          <w:color w:val="000000" w:themeColor="text1"/>
        </w:rPr>
        <w:t>0</w:t>
      </w:r>
      <w:bookmarkEnd w:id="1"/>
      <w:r w:rsidR="00D46836">
        <w:rPr>
          <w:rFonts w:asciiTheme="majorBidi" w:hAnsiTheme="majorBidi" w:cstheme="majorBidi"/>
          <w:color w:val="000000" w:themeColor="text1"/>
        </w:rPr>
        <w:t xml:space="preserve"> (Each 25)</w:t>
      </w:r>
    </w:p>
    <w:p w14:paraId="5898C64C" w14:textId="64EAAD0A" w:rsidR="004A046F" w:rsidRDefault="004A046F">
      <w:r>
        <w:rPr>
          <w:noProof/>
        </w:rPr>
        <mc:AlternateContent>
          <mc:Choice Requires="wps">
            <w:drawing>
              <wp:anchor distT="0" distB="0" distL="114300" distR="114300" simplePos="0" relativeHeight="251663360" behindDoc="0" locked="0" layoutInCell="1" allowOverlap="1" wp14:anchorId="38407A38" wp14:editId="263BBF82">
                <wp:simplePos x="0" y="0"/>
                <wp:positionH relativeFrom="margin">
                  <wp:align>right</wp:align>
                </wp:positionH>
                <wp:positionV relativeFrom="paragraph">
                  <wp:posOffset>785495</wp:posOffset>
                </wp:positionV>
                <wp:extent cx="2009775" cy="400050"/>
                <wp:effectExtent l="19050" t="19050" r="28575" b="19050"/>
                <wp:wrapNone/>
                <wp:docPr id="7" name="Rectangle 7"/>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33A20B" id="Rectangle 7" o:spid="_x0000_s1026" style="position:absolute;margin-left:107.05pt;margin-top:61.85pt;width:158.25pt;height:31.5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" fillcolor="white [3201]" strokecolor="black [3200]" strokeweight="3pt">
                <w10:wrap anchorx="margin"/>
              </v:rect>
            </w:pict>
          </mc:Fallback>
        </mc:AlternateContent>
      </w:r>
      <w:r>
        <w:t>6.47 As shown in Fig. P6.47, an insulated box is initially divided into halves by a frictionless, thermally conducting piston. On one side</w:t>
      </w:r>
      <w:r>
        <w:t xml:space="preserve"> </w:t>
      </w:r>
      <w:r>
        <w:t>of the piston is 1.0 m</w:t>
      </w:r>
      <w:r w:rsidRPr="004A046F">
        <w:rPr>
          <w:vertAlign w:val="superscript"/>
        </w:rPr>
        <w:t>3</w:t>
      </w:r>
      <w:r>
        <w:t xml:space="preserve"> of air at 400 K, 3 bar. On the other side is 1.0 m</w:t>
      </w:r>
      <w:r w:rsidRPr="004A046F">
        <w:rPr>
          <w:vertAlign w:val="superscript"/>
        </w:rPr>
        <w:t>3</w:t>
      </w:r>
      <w:r>
        <w:t xml:space="preserve"> of air at 400 K, 1.5 bar. The piston is released and equilibrium is attained, with the piston experiencing no change of state. Employing the ideal gas model for the air, determine </w:t>
      </w:r>
    </w:p>
    <w:p w14:paraId="2257B2B7" w14:textId="00A476C4" w:rsidR="004A046F" w:rsidRDefault="004A046F">
      <w:r>
        <w:t xml:space="preserve">a. the final temperature of the air, in K. </w:t>
      </w:r>
    </w:p>
    <w:p w14:paraId="742A2511" w14:textId="18F1705C" w:rsidR="004A046F" w:rsidRDefault="004A046F">
      <w:r>
        <w:rPr>
          <w:noProof/>
        </w:rPr>
        <mc:AlternateContent>
          <mc:Choice Requires="wps">
            <w:drawing>
              <wp:anchor distT="0" distB="0" distL="114300" distR="114300" simplePos="0" relativeHeight="251665408" behindDoc="0" locked="0" layoutInCell="1" allowOverlap="1" wp14:anchorId="460DA7A0" wp14:editId="017032F9">
                <wp:simplePos x="0" y="0"/>
                <wp:positionH relativeFrom="margin">
                  <wp:align>right</wp:align>
                </wp:positionH>
                <wp:positionV relativeFrom="paragraph">
                  <wp:posOffset>142875</wp:posOffset>
                </wp:positionV>
                <wp:extent cx="2009775" cy="400050"/>
                <wp:effectExtent l="19050" t="19050" r="28575" b="19050"/>
                <wp:wrapNone/>
                <wp:docPr id="8" name="Rectangle 8"/>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8F18B1" id="Rectangle 8" o:spid="_x0000_s1026" style="position:absolute;margin-left:107.05pt;margin-top:11.25pt;width:158.25pt;height:31.5pt;z-index:251665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" fillcolor="white [3201]" strokecolor="black [3200]" strokeweight="3pt">
                <w10:wrap anchorx="margin"/>
              </v:rect>
            </w:pict>
          </mc:Fallback>
        </mc:AlternateContent>
      </w:r>
      <w:r>
        <w:t xml:space="preserve">b. the final pressure of the air, in bar. </w:t>
      </w:r>
    </w:p>
    <w:p w14:paraId="32A6F890" w14:textId="00D8D1B3" w:rsidR="00FD1656" w:rsidRDefault="004A046F">
      <w:r>
        <w:t>c. the amount of entropy produced, in kJ/K.</w:t>
      </w:r>
    </w:p>
    <w:p w14:paraId="2CFA4A45" w14:textId="7A7EDA49" w:rsidR="004A046F" w:rsidRDefault="004A046F">
      <w:r>
        <w:rPr>
          <w:noProof/>
        </w:rPr>
        <mc:AlternateContent>
          <mc:Choice Requires="wps">
            <w:drawing>
              <wp:anchor distT="0" distB="0" distL="114300" distR="114300" simplePos="0" relativeHeight="251667456" behindDoc="0" locked="0" layoutInCell="1" allowOverlap="1" wp14:anchorId="2BA858C1" wp14:editId="6F8913F5">
                <wp:simplePos x="0" y="0"/>
                <wp:positionH relativeFrom="margin">
                  <wp:align>right</wp:align>
                </wp:positionH>
                <wp:positionV relativeFrom="paragraph">
                  <wp:posOffset>66040</wp:posOffset>
                </wp:positionV>
                <wp:extent cx="2009775" cy="400050"/>
                <wp:effectExtent l="19050" t="19050" r="28575" b="19050"/>
                <wp:wrapNone/>
                <wp:docPr id="9" name="Rectangle 9"/>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6BF7F4" id="Rectangle 9" o:spid="_x0000_s1026" style="position:absolute;margin-left:107.05pt;margin-top:5.2pt;width:158.25pt;height:31.5pt;z-index:251667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" fillcolor="white [3201]" strokecolor="black [3200]" strokeweight="3pt">
                <w10:wrap anchorx="margin"/>
              </v:rect>
            </w:pict>
          </mc:Fallback>
        </mc:AlternateContent>
      </w:r>
      <w:r w:rsidRPr="004A046F">
        <w:drawing>
          <wp:inline distT="0" distB="0" distL="0" distR="0" wp14:anchorId="690A7941" wp14:editId="6D89E295">
            <wp:extent cx="4505325" cy="200525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stretch>
                      <a:fillRect/>
                    </a:stretch>
                  </pic:blipFill>
                  <pic:spPr>
                    <a:xfrm>
                      <a:off x="0" y="0"/>
                      <a:ext cx="4517366" cy="2010614"/>
                    </a:xfrm>
                    <a:prstGeom prst="rect">
                      <a:avLst/>
                    </a:prstGeom>
                  </pic:spPr>
                </pic:pic>
              </a:graphicData>
            </a:graphic>
          </wp:inline>
        </w:drawing>
      </w:r>
    </w:p>
    <w:p w14:paraId="1146B8DA" w14:textId="77777777" w:rsidR="004A046F" w:rsidRDefault="004A046F"/>
    <w:p w14:paraId="03D0B4D4" w14:textId="121ADEDF" w:rsidR="004A046F" w:rsidRDefault="004A046F"/>
    <w:p w14:paraId="7223B31A" w14:textId="5E9AD292" w:rsidR="004A046F" w:rsidRDefault="004A046F"/>
    <w:p w14:paraId="748D1B0E" w14:textId="6453D721" w:rsidR="004A046F" w:rsidRDefault="004A046F"/>
    <w:p w14:paraId="7F70EE51" w14:textId="2A7397C2" w:rsidR="004A046F" w:rsidRDefault="004A046F"/>
    <w:p w14:paraId="2F91AA8B" w14:textId="4A2D72DB" w:rsidR="004A046F" w:rsidRDefault="004A046F"/>
    <w:p w14:paraId="56F26F0F" w14:textId="7A3E9FA2" w:rsidR="004A046F" w:rsidRDefault="004A046F"/>
    <w:p w14:paraId="30410275" w14:textId="6FFCA0C9" w:rsidR="004A046F" w:rsidRDefault="004A046F"/>
    <w:p w14:paraId="56E6A822" w14:textId="2145083C" w:rsidR="004A046F" w:rsidRDefault="004A046F"/>
    <w:p w14:paraId="7B671046" w14:textId="0E1FB2F3" w:rsidR="004A046F" w:rsidRDefault="004A046F"/>
    <w:p w14:paraId="5A980A5B" w14:textId="15D224D2" w:rsidR="004A046F" w:rsidRDefault="004A046F"/>
    <w:p w14:paraId="39DB4503" w14:textId="55251181" w:rsidR="004A046F" w:rsidRDefault="004A046F"/>
    <w:p w14:paraId="2F8A461D" w14:textId="6563DF71" w:rsidR="004A046F" w:rsidRDefault="004A046F"/>
    <w:p w14:paraId="420EA870" w14:textId="546AF972" w:rsidR="004A046F" w:rsidRDefault="004A046F"/>
    <w:p w14:paraId="63CB1F95" w14:textId="5CF57B3C" w:rsidR="004A046F" w:rsidRDefault="004A046F">
      <w:r>
        <w:lastRenderedPageBreak/>
        <w:t xml:space="preserve">6.50 </w:t>
      </w:r>
      <w:r>
        <w:t xml:space="preserve">A closed, rigid tank contains 5 kg of air initially at 300 K, 1 bar. As illustrated in Fig. P6.50, the tank is in contact with a thermal reservoir at 600 K and heat transfer occurs at the boundary where the temperature is 600 K. A stirring rod transfers 600 kJ of energy to the air. The final temperature is 600 K. The air can be modeled as an ideal gas with </w:t>
      </w:r>
      <w:proofErr w:type="spellStart"/>
      <w:r>
        <w:t>c</w:t>
      </w:r>
      <w:r w:rsidRPr="004A046F">
        <w:rPr>
          <w:vertAlign w:val="subscript"/>
        </w:rPr>
        <w:t>υ</w:t>
      </w:r>
      <w:proofErr w:type="spellEnd"/>
      <w:r>
        <w:t xml:space="preserve"> = 0.733 kJ/kg </w:t>
      </w:r>
      <w:r>
        <w:rPr>
          <w:rFonts w:ascii="Cambria Math" w:hAnsi="Cambria Math" w:cs="Cambria Math"/>
        </w:rPr>
        <w:t>⋅</w:t>
      </w:r>
      <w:r>
        <w:t xml:space="preserve"> K and kinetic and potential energy effects are negligible. Determine the amount of entropy transferred into the air and the amount of entropy produced, each in kJ/K.</w:t>
      </w:r>
    </w:p>
    <w:p w14:paraId="636C2B13" w14:textId="1B2DE042" w:rsidR="004A046F" w:rsidRDefault="004A046F">
      <w:r>
        <w:rPr>
          <w:noProof/>
        </w:rPr>
        <mc:AlternateContent>
          <mc:Choice Requires="wps">
            <w:drawing>
              <wp:anchor distT="0" distB="0" distL="114300" distR="114300" simplePos="0" relativeHeight="251661312" behindDoc="0" locked="0" layoutInCell="1" allowOverlap="1" wp14:anchorId="2BA3F94D" wp14:editId="0C24207E">
                <wp:simplePos x="0" y="0"/>
                <wp:positionH relativeFrom="column">
                  <wp:posOffset>3343275</wp:posOffset>
                </wp:positionH>
                <wp:positionV relativeFrom="paragraph">
                  <wp:posOffset>565785</wp:posOffset>
                </wp:positionV>
                <wp:extent cx="2009775" cy="400050"/>
                <wp:effectExtent l="19050" t="19050" r="28575" b="19050"/>
                <wp:wrapNone/>
                <wp:docPr id="6" name="Rectangle 6"/>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533D04" id="Rectangle 6" o:spid="_x0000_s1026" style="position:absolute;margin-left:263.25pt;margin-top:44.55pt;width:158.25pt;height: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" fillcolor="white [3201]" strokecolor="black [3200]" strokeweight="3pt"/>
            </w:pict>
          </mc:Fallback>
        </mc:AlternateContent>
      </w:r>
      <w:r>
        <w:rPr>
          <w:noProof/>
        </w:rPr>
        <mc:AlternateContent>
          <mc:Choice Requires="wps">
            <w:drawing>
              <wp:anchor distT="0" distB="0" distL="114300" distR="114300" simplePos="0" relativeHeight="251659264" behindDoc="0" locked="0" layoutInCell="1" allowOverlap="1" wp14:anchorId="403BF803" wp14:editId="11D54311">
                <wp:simplePos x="0" y="0"/>
                <wp:positionH relativeFrom="column">
                  <wp:posOffset>3343275</wp:posOffset>
                </wp:positionH>
                <wp:positionV relativeFrom="paragraph">
                  <wp:posOffset>108585</wp:posOffset>
                </wp:positionV>
                <wp:extent cx="2009775" cy="400050"/>
                <wp:effectExtent l="19050" t="19050" r="28575" b="19050"/>
                <wp:wrapNone/>
                <wp:docPr id="5" name="Rectangle 5"/>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07B31" id="Rectangle 5" o:spid="_x0000_s1026" style="position:absolute;margin-left:263.25pt;margin-top:8.55pt;width:158.2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" fillcolor="white [3201]" strokecolor="black [3200]" strokeweight="3pt"/>
            </w:pict>
          </mc:Fallback>
        </mc:AlternateContent>
      </w:r>
      <w:r w:rsidRPr="004A046F">
        <w:drawing>
          <wp:inline distT="0" distB="0" distL="0" distR="0" wp14:anchorId="23F41A48" wp14:editId="7798F32E">
            <wp:extent cx="3305175" cy="2576342"/>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stretch>
                      <a:fillRect/>
                    </a:stretch>
                  </pic:blipFill>
                  <pic:spPr>
                    <a:xfrm>
                      <a:off x="0" y="0"/>
                      <a:ext cx="3310478" cy="2580475"/>
                    </a:xfrm>
                    <a:prstGeom prst="rect">
                      <a:avLst/>
                    </a:prstGeom>
                  </pic:spPr>
                </pic:pic>
              </a:graphicData>
            </a:graphic>
          </wp:inline>
        </w:drawing>
      </w:r>
    </w:p>
    <w:p w14:paraId="7382623E" w14:textId="6BFFE1BA" w:rsidR="004A046F" w:rsidRDefault="004A046F"/>
    <w:p w14:paraId="52838A7D" w14:textId="210411DE" w:rsidR="004A046F" w:rsidRDefault="004A046F"/>
    <w:p w14:paraId="0488C4E3" w14:textId="71FDC8C8" w:rsidR="004A046F" w:rsidRDefault="004A046F"/>
    <w:p w14:paraId="2F9A0084" w14:textId="42129282" w:rsidR="004A046F" w:rsidRDefault="004A046F"/>
    <w:p w14:paraId="5D8B54CD" w14:textId="45411291" w:rsidR="004A046F" w:rsidRDefault="004A046F"/>
    <w:p w14:paraId="6C721333" w14:textId="6F577327" w:rsidR="004A046F" w:rsidRDefault="004A046F"/>
    <w:p w14:paraId="08E9811A" w14:textId="010A8583" w:rsidR="004A046F" w:rsidRDefault="004A046F"/>
    <w:p w14:paraId="0BB09583" w14:textId="13AA23D5" w:rsidR="004A046F" w:rsidRDefault="004A046F"/>
    <w:p w14:paraId="012D6897" w14:textId="461223E6" w:rsidR="004A046F" w:rsidRDefault="004A046F"/>
    <w:p w14:paraId="40F80D7E" w14:textId="072A5F09" w:rsidR="004A046F" w:rsidRDefault="004A046F"/>
    <w:p w14:paraId="7F8CA1F3" w14:textId="512DE4A2" w:rsidR="004A046F" w:rsidRDefault="004A046F"/>
    <w:p w14:paraId="68A8F058" w14:textId="34194379" w:rsidR="004A046F" w:rsidRDefault="004A046F"/>
    <w:p w14:paraId="74643492" w14:textId="4341B163" w:rsidR="004A046F" w:rsidRDefault="004A046F"/>
    <w:p w14:paraId="4A3EEF9E" w14:textId="77777777" w:rsidR="004A046F" w:rsidRDefault="004A046F"/>
    <w:p w14:paraId="54870D69" w14:textId="77777777" w:rsidR="004A046F" w:rsidRDefault="004A046F">
      <w:r>
        <w:lastRenderedPageBreak/>
        <w:t xml:space="preserve">6.53 </w:t>
      </w:r>
      <w:r>
        <w:t>The heat pump cycle shown in Fig. P6.53 operates at steady state and provides energy by heat transfer at a rate of 15 kW to maintain a dwelling at 22°C when the outside temperature is −22°C. The manufacturer claims that the power input required for this operating condition is 3.2 kW. Applying energy and entropy rate balances evaluate this claim.</w:t>
      </w:r>
      <w:r>
        <w:t xml:space="preserve"> </w:t>
      </w:r>
    </w:p>
    <w:p w14:paraId="77071EE2" w14:textId="5AF71900" w:rsidR="004A046F" w:rsidRPr="00D46836" w:rsidRDefault="004A046F">
      <w:pPr>
        <w:rPr>
          <w:b/>
          <w:bCs/>
          <w:sz w:val="24"/>
          <w:szCs w:val="24"/>
        </w:rPr>
      </w:pPr>
      <w:r w:rsidRPr="00D46836">
        <w:rPr>
          <w:b/>
          <w:bCs/>
          <w:sz w:val="24"/>
          <w:szCs w:val="24"/>
        </w:rPr>
        <w:t>Write a brief statement detailing why or why not.</w:t>
      </w:r>
    </w:p>
    <w:p w14:paraId="33AC7BE4" w14:textId="0F0F4699" w:rsidR="004A046F" w:rsidRDefault="004A046F">
      <w:r w:rsidRPr="004A046F">
        <w:drawing>
          <wp:inline distT="0" distB="0" distL="0" distR="0" wp14:anchorId="422A3B31" wp14:editId="58141D71">
            <wp:extent cx="4593949" cy="30670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9"/>
                    <a:stretch>
                      <a:fillRect/>
                    </a:stretch>
                  </pic:blipFill>
                  <pic:spPr>
                    <a:xfrm>
                      <a:off x="0" y="0"/>
                      <a:ext cx="4600723" cy="3071572"/>
                    </a:xfrm>
                    <a:prstGeom prst="rect">
                      <a:avLst/>
                    </a:prstGeom>
                  </pic:spPr>
                </pic:pic>
              </a:graphicData>
            </a:graphic>
          </wp:inline>
        </w:drawing>
      </w:r>
    </w:p>
    <w:p w14:paraId="5164694A" w14:textId="14282C94" w:rsidR="004A046F" w:rsidRDefault="004A046F"/>
    <w:p w14:paraId="6442E46F" w14:textId="754258C7" w:rsidR="004A046F" w:rsidRDefault="004A046F"/>
    <w:p w14:paraId="0D54BE10" w14:textId="070C115B" w:rsidR="004A046F" w:rsidRDefault="004A046F"/>
    <w:p w14:paraId="7502839B" w14:textId="7C7FD04F" w:rsidR="004A046F" w:rsidRDefault="004A046F"/>
    <w:p w14:paraId="4E676268" w14:textId="6F37056C" w:rsidR="004A046F" w:rsidRDefault="004A046F"/>
    <w:p w14:paraId="2CD7F1AD" w14:textId="735F53FC" w:rsidR="004A046F" w:rsidRDefault="004A046F"/>
    <w:p w14:paraId="2B25D818" w14:textId="65DFD9C6" w:rsidR="004A046F" w:rsidRDefault="004A046F"/>
    <w:p w14:paraId="57B25E97" w14:textId="70E3A2A4" w:rsidR="004A046F" w:rsidRDefault="004A046F"/>
    <w:p w14:paraId="67E35AF9" w14:textId="1825E3CB" w:rsidR="004A046F" w:rsidRDefault="004A046F"/>
    <w:p w14:paraId="00A0945A" w14:textId="4881BC32" w:rsidR="004A046F" w:rsidRDefault="004A046F"/>
    <w:p w14:paraId="341DAFC5" w14:textId="71ECD7BA" w:rsidR="004A046F" w:rsidRDefault="004A046F"/>
    <w:p w14:paraId="261CFF7F" w14:textId="4182679B" w:rsidR="004A046F" w:rsidRDefault="004A046F"/>
    <w:p w14:paraId="42CD6F30" w14:textId="77777777" w:rsidR="004A046F" w:rsidRDefault="004A046F"/>
    <w:p w14:paraId="57841631" w14:textId="0154496B" w:rsidR="004A046F" w:rsidRDefault="004A046F"/>
    <w:p w14:paraId="19914BC4" w14:textId="64B0545D" w:rsidR="004A046F" w:rsidRDefault="00D46836">
      <w:r>
        <w:rPr>
          <w:noProof/>
        </w:rPr>
        <w:lastRenderedPageBreak/>
        <mc:AlternateContent>
          <mc:Choice Requires="wps">
            <w:drawing>
              <wp:anchor distT="0" distB="0" distL="114300" distR="114300" simplePos="0" relativeHeight="251669504" behindDoc="0" locked="0" layoutInCell="1" allowOverlap="1" wp14:anchorId="02341E09" wp14:editId="729C1D21">
                <wp:simplePos x="0" y="0"/>
                <wp:positionH relativeFrom="column">
                  <wp:posOffset>3971925</wp:posOffset>
                </wp:positionH>
                <wp:positionV relativeFrom="paragraph">
                  <wp:posOffset>1189355</wp:posOffset>
                </wp:positionV>
                <wp:extent cx="2009775" cy="400050"/>
                <wp:effectExtent l="19050" t="19050" r="28575" b="19050"/>
                <wp:wrapNone/>
                <wp:docPr id="11" name="Rectangle 11"/>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89E229" id="Rectangle 11" o:spid="_x0000_s1026" style="position:absolute;margin-left:312.75pt;margin-top:93.65pt;width:158.25pt;height:3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" fillcolor="white [3201]" strokecolor="black [3200]" strokeweight="3pt"/>
            </w:pict>
          </mc:Fallback>
        </mc:AlternateContent>
      </w:r>
      <w:r w:rsidR="004A046F">
        <w:t xml:space="preserve">6.74 </w:t>
      </w:r>
      <w:r w:rsidR="004A046F">
        <w:t>Figure P6.74 shows an air compressor and regenerative heat exchanger in a gas turbine system operating at steady state. Air flows from the compressor through the regenerator, and a separate stream of air passes though the regenerator in counterflow. Operating data are provided on the figure. Stray heat transfer to the surroundings and kinetic and potential energy effects can be neglected. The compressor power input is 6700 kW. Determine the mass flow rate of air entering the compressor, in kg/s, the temperature of the air exiting the</w:t>
      </w:r>
      <w:r w:rsidR="004A046F">
        <w:t xml:space="preserve"> </w:t>
      </w:r>
      <w:r w:rsidR="004A046F">
        <w:t>regenerator at state 5, in K, and the rates of entropy production in the compressor and regenerator, in kW/K.</w:t>
      </w:r>
    </w:p>
    <w:p w14:paraId="0333AAFE" w14:textId="7F6FB96B" w:rsidR="004A046F" w:rsidRDefault="00D46836">
      <w:r>
        <w:rPr>
          <w:noProof/>
        </w:rPr>
        <mc:AlternateContent>
          <mc:Choice Requires="wps">
            <w:drawing>
              <wp:anchor distT="0" distB="0" distL="114300" distR="114300" simplePos="0" relativeHeight="251675648" behindDoc="0" locked="0" layoutInCell="1" allowOverlap="1" wp14:anchorId="42200931" wp14:editId="317E1D22">
                <wp:simplePos x="0" y="0"/>
                <wp:positionH relativeFrom="column">
                  <wp:posOffset>3971925</wp:posOffset>
                </wp:positionH>
                <wp:positionV relativeFrom="paragraph">
                  <wp:posOffset>1228090</wp:posOffset>
                </wp:positionV>
                <wp:extent cx="2009775" cy="400050"/>
                <wp:effectExtent l="19050" t="19050" r="28575" b="19050"/>
                <wp:wrapNone/>
                <wp:docPr id="14" name="Rectangle 14"/>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531D39" id="Rectangle 14" o:spid="_x0000_s1026" style="position:absolute;margin-left:312.75pt;margin-top:96.7pt;width:158.25pt;height:3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" fillcolor="white [3201]" strokecolor="black [3200]" strokeweight="3pt"/>
            </w:pict>
          </mc:Fallback>
        </mc:AlternateContent>
      </w:r>
      <w:r>
        <w:rPr>
          <w:noProof/>
        </w:rPr>
        <mc:AlternateContent>
          <mc:Choice Requires="wps">
            <w:drawing>
              <wp:anchor distT="0" distB="0" distL="114300" distR="114300" simplePos="0" relativeHeight="251673600" behindDoc="0" locked="0" layoutInCell="1" allowOverlap="1" wp14:anchorId="329F85DA" wp14:editId="0FE053F2">
                <wp:simplePos x="0" y="0"/>
                <wp:positionH relativeFrom="column">
                  <wp:posOffset>3971925</wp:posOffset>
                </wp:positionH>
                <wp:positionV relativeFrom="paragraph">
                  <wp:posOffset>753110</wp:posOffset>
                </wp:positionV>
                <wp:extent cx="2009775" cy="400050"/>
                <wp:effectExtent l="19050" t="19050" r="28575" b="19050"/>
                <wp:wrapNone/>
                <wp:docPr id="13" name="Rectangle 13"/>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C0B09A" id="Rectangle 13" o:spid="_x0000_s1026" style="position:absolute;margin-left:312.75pt;margin-top:59.3pt;width:158.25pt;height:3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" fillcolor="white [3201]" strokecolor="black [3200]" strokeweight="3pt"/>
            </w:pict>
          </mc:Fallback>
        </mc:AlternateContent>
      </w:r>
      <w:r>
        <w:rPr>
          <w:noProof/>
        </w:rPr>
        <mc:AlternateContent>
          <mc:Choice Requires="wps">
            <w:drawing>
              <wp:anchor distT="0" distB="0" distL="114300" distR="114300" simplePos="0" relativeHeight="251671552" behindDoc="0" locked="0" layoutInCell="1" allowOverlap="1" wp14:anchorId="13B9C964" wp14:editId="37ADD573">
                <wp:simplePos x="0" y="0"/>
                <wp:positionH relativeFrom="column">
                  <wp:posOffset>3971925</wp:posOffset>
                </wp:positionH>
                <wp:positionV relativeFrom="paragraph">
                  <wp:posOffset>276860</wp:posOffset>
                </wp:positionV>
                <wp:extent cx="2009775" cy="400050"/>
                <wp:effectExtent l="19050" t="19050" r="28575" b="19050"/>
                <wp:wrapNone/>
                <wp:docPr id="12" name="Rectangle 12"/>
                <wp:cNvGraphicFramePr/>
                <a:graphic xmlns:a="http://schemas.openxmlformats.org/drawingml/2006/main">
                  <a:graphicData uri="http://schemas.microsoft.com/office/word/2010/wordprocessingShape">
                    <wps:wsp>
                      <wps:cNvSpPr/>
                      <wps:spPr>
                        <a:xfrm>
                          <a:off x="0" y="0"/>
                          <a:ext cx="2009775" cy="400050"/>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F89CC9" id="Rectangle 12" o:spid="_x0000_s1026" style="position:absolute;margin-left:312.75pt;margin-top:21.8pt;width:158.25pt;height:3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" fillcolor="white [3201]" strokecolor="black [3200]" strokeweight="3pt"/>
            </w:pict>
          </mc:Fallback>
        </mc:AlternateContent>
      </w:r>
      <w:r w:rsidR="004A046F" w:rsidRPr="004A046F">
        <w:drawing>
          <wp:inline distT="0" distB="0" distL="0" distR="0" wp14:anchorId="0E8D9679" wp14:editId="6F391321">
            <wp:extent cx="3962400" cy="2784687"/>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3966982" cy="2787907"/>
                    </a:xfrm>
                    <a:prstGeom prst="rect">
                      <a:avLst/>
                    </a:prstGeom>
                  </pic:spPr>
                </pic:pic>
              </a:graphicData>
            </a:graphic>
          </wp:inline>
        </w:drawing>
      </w:r>
    </w:p>
    <w:sectPr w:rsidR="004A0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6F"/>
    <w:rsid w:val="004A046F"/>
    <w:rsid w:val="004A708A"/>
    <w:rsid w:val="007E714E"/>
    <w:rsid w:val="00D46836"/>
    <w:rsid w:val="00FD1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C38E"/>
  <w15:chartTrackingRefBased/>
  <w15:docId w15:val="{F28B4074-5F96-4C7D-B5DF-D2A4BD9C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04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6143BBDCDE4F2AA02261DC319C9AC3"/>
        <w:category>
          <w:name w:val="General"/>
          <w:gallery w:val="placeholder"/>
        </w:category>
        <w:types>
          <w:type w:val="bbPlcHdr"/>
        </w:types>
        <w:behaviors>
          <w:behavior w:val="content"/>
        </w:behaviors>
        <w:guid w:val="{523C12CB-5E94-446B-B9A1-B34C886AF614}"/>
      </w:docPartPr>
      <w:docPartBody>
        <w:p w:rsidR="00000000" w:rsidRDefault="00CF4B40" w:rsidP="00CF4B40">
          <w:pPr>
            <w:pStyle w:val="DF6143BBDCDE4F2AA02261DC319C9AC3"/>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40"/>
    <w:rsid w:val="00CF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6143BBDCDE4F2AA02261DC319C9AC3">
    <w:name w:val="DF6143BBDCDE4F2AA02261DC319C9AC3"/>
    <w:rsid w:val="00CF4B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4" ma:contentTypeDescription="Create a new document." ma:contentTypeScope="" ma:versionID="a963d2c7a0eec09b66bf49104df9eba6">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7340c06ba023bd0825392bccb83b14cd"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E08279-A2F7-442E-B9D3-0841DF892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C74E7A-71A2-44C8-89D7-A745BE1FB284}">
  <ds:schemaRefs>
    <ds:schemaRef ds:uri="http://schemas.microsoft.com/sharepoint/v3/contenttype/forms"/>
  </ds:schemaRefs>
</ds:datastoreItem>
</file>

<file path=customXml/itemProps3.xml><?xml version="1.0" encoding="utf-8"?>
<ds:datastoreItem xmlns:ds="http://schemas.openxmlformats.org/officeDocument/2006/customXml" ds:itemID="{1C9C2610-6AA0-4BF3-8E16-A66580A743F1}">
  <ds:schemaRefs>
    <ds:schemaRef ds:uri="http://purl.org/dc/dcmitype/"/>
    <ds:schemaRef ds:uri="http://purl.org/dc/terms/"/>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593646a3-f4b2-4797-891f-a58c41aec49e"/>
    <ds:schemaRef ds:uri="27638313-1e11-4999-9038-bfa2141b3777"/>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EMCH 290-001-HW#6                                                              Due at 11:59 on Friday, December 2, 2022</dc:title>
  <dc:subject/>
  <dc:creator>Vaught, Jacob</dc:creator>
  <cp:keywords/>
  <dc:description/>
  <cp:lastModifiedBy>Vaught, Jacob</cp:lastModifiedBy>
  <cp:revision>1</cp:revision>
  <dcterms:created xsi:type="dcterms:W3CDTF">2022-11-29T06:32:00Z</dcterms:created>
  <dcterms:modified xsi:type="dcterms:W3CDTF">2022-11-29T06:44:00Z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