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39ACC" w14:textId="5BDA2D7F" w:rsidR="003E704A" w:rsidRDefault="00B0127F" w:rsidP="18B107A2">
      <w:pPr>
        <w:jc w:val="center"/>
        <w:rPr>
          <w:rFonts w:ascii="Times New Roman" w:eastAsia="Times New Roman" w:hAnsi="Times New Roman" w:cs="Times New Roman"/>
          <w:b/>
          <w:bCs/>
          <w:sz w:val="24"/>
          <w:szCs w:val="24"/>
        </w:rPr>
      </w:pPr>
      <w:r w:rsidRPr="18B107A2">
        <w:rPr>
          <w:rFonts w:ascii="Times New Roman" w:eastAsia="Times New Roman" w:hAnsi="Times New Roman" w:cs="Times New Roman"/>
          <w:b/>
          <w:bCs/>
          <w:sz w:val="24"/>
          <w:szCs w:val="24"/>
        </w:rPr>
        <w:t>EMCH 308 Project #2</w:t>
      </w:r>
    </w:p>
    <w:p w14:paraId="732B5D65" w14:textId="1B636341" w:rsidR="18B107A2" w:rsidRPr="002E489A" w:rsidRDefault="18B107A2" w:rsidP="18B107A2">
      <w:pPr>
        <w:rPr>
          <w:rFonts w:ascii="Times New Roman" w:eastAsia="Times New Roman" w:hAnsi="Times New Roman" w:cs="Times New Roman"/>
          <w:sz w:val="28"/>
          <w:szCs w:val="28"/>
        </w:rPr>
      </w:pPr>
      <w:r w:rsidRPr="5D5A2C63">
        <w:rPr>
          <w:rFonts w:ascii="Times New Roman" w:eastAsia="Times New Roman" w:hAnsi="Times New Roman" w:cs="Times New Roman"/>
          <w:b/>
          <w:bCs/>
          <w:sz w:val="24"/>
          <w:szCs w:val="24"/>
        </w:rPr>
        <w:t>Intro:</w:t>
      </w:r>
      <w:r w:rsidRPr="5D5A2C63">
        <w:rPr>
          <w:rFonts w:ascii="Times New Roman" w:eastAsia="Times New Roman" w:hAnsi="Times New Roman" w:cs="Times New Roman"/>
          <w:sz w:val="24"/>
          <w:szCs w:val="24"/>
        </w:rPr>
        <w:t xml:space="preserve"> </w:t>
      </w:r>
      <w:r w:rsidRPr="002E489A">
        <w:rPr>
          <w:rFonts w:ascii="Times New Roman" w:eastAsia="Times New Roman" w:hAnsi="Times New Roman" w:cs="Times New Roman"/>
          <w:sz w:val="24"/>
          <w:szCs w:val="24"/>
        </w:rPr>
        <w:t>EMCH 308 Project 2 is a finite element analysis on an I beam. The parameters of the I beam are given and it experiences a pressure of 60kPa across the top of the beam. The goal of this project is to analyze the effective stress and displacement of the beam for three distinct element types. These element types are the beam element, the shell element, and the solid element.</w:t>
      </w:r>
    </w:p>
    <w:p w14:paraId="4C81E452" w14:textId="2E398312" w:rsidR="18B107A2" w:rsidRPr="002E489A" w:rsidRDefault="18B107A2" w:rsidP="18B107A2">
      <w:pPr>
        <w:rPr>
          <w:rFonts w:ascii="Times New Roman" w:eastAsia="Times New Roman" w:hAnsi="Times New Roman" w:cs="Times New Roman"/>
          <w:sz w:val="24"/>
          <w:szCs w:val="24"/>
        </w:rPr>
      </w:pPr>
    </w:p>
    <w:p w14:paraId="7727C11A" w14:textId="52699A9D" w:rsidR="18B107A2" w:rsidRPr="002E489A" w:rsidRDefault="18B107A2" w:rsidP="5D5A2C63">
      <w:pPr>
        <w:rPr>
          <w:rFonts w:ascii="Times New Roman" w:eastAsia="Times New Roman" w:hAnsi="Times New Roman" w:cs="Times New Roman"/>
          <w:sz w:val="24"/>
          <w:szCs w:val="24"/>
        </w:rPr>
      </w:pPr>
      <w:r w:rsidRPr="002E489A">
        <w:rPr>
          <w:rFonts w:ascii="Times New Roman" w:eastAsia="Times New Roman" w:hAnsi="Times New Roman" w:cs="Times New Roman"/>
          <w:b/>
          <w:bCs/>
          <w:sz w:val="24"/>
          <w:szCs w:val="24"/>
        </w:rPr>
        <w:t>Abstract:</w:t>
      </w:r>
      <w:r w:rsidRPr="002E489A">
        <w:rPr>
          <w:rFonts w:ascii="Times New Roman" w:eastAsia="Times New Roman" w:hAnsi="Times New Roman" w:cs="Times New Roman"/>
          <w:sz w:val="24"/>
          <w:szCs w:val="24"/>
        </w:rPr>
        <w:t xml:space="preserve"> What is the meaning of life? What are we meant to do here? </w:t>
      </w:r>
    </w:p>
    <w:p w14:paraId="63CEEFFA" w14:textId="791F08E1" w:rsidR="18B107A2" w:rsidRDefault="18B107A2" w:rsidP="18B107A2">
      <w:pPr>
        <w:rPr>
          <w:rFonts w:ascii="Times New Roman" w:eastAsia="Times New Roman" w:hAnsi="Times New Roman" w:cs="Times New Roman"/>
          <w:sz w:val="24"/>
          <w:szCs w:val="24"/>
        </w:rPr>
      </w:pPr>
      <w:r w:rsidRPr="002E489A">
        <w:rPr>
          <w:rFonts w:ascii="Times New Roman" w:eastAsia="Times New Roman" w:hAnsi="Times New Roman" w:cs="Times New Roman"/>
          <w:sz w:val="24"/>
          <w:szCs w:val="24"/>
        </w:rPr>
        <w:t>Make a boatload of money, of course. Disregard</w:t>
      </w:r>
      <w:r w:rsidRPr="5D5A2C63">
        <w:rPr>
          <w:rFonts w:ascii="Times New Roman" w:eastAsia="Times New Roman" w:hAnsi="Times New Roman" w:cs="Times New Roman"/>
          <w:sz w:val="24"/>
          <w:szCs w:val="24"/>
        </w:rPr>
        <w:t xml:space="preserve"> women and acquire currency.</w:t>
      </w:r>
    </w:p>
    <w:p w14:paraId="01A1416E" w14:textId="48FED3B5" w:rsidR="18B107A2" w:rsidRDefault="18B107A2" w:rsidP="18B107A2">
      <w:pPr>
        <w:rPr>
          <w:rFonts w:ascii="Times New Roman" w:eastAsia="Times New Roman" w:hAnsi="Times New Roman" w:cs="Times New Roman"/>
          <w:sz w:val="24"/>
          <w:szCs w:val="24"/>
        </w:rPr>
      </w:pPr>
    </w:p>
    <w:p w14:paraId="506F745A" w14:textId="4BDA9D22" w:rsidR="18B107A2" w:rsidRDefault="18B107A2" w:rsidP="18B107A2">
      <w:pPr>
        <w:rPr>
          <w:rFonts w:ascii="Times New Roman" w:eastAsia="Times New Roman" w:hAnsi="Times New Roman" w:cs="Times New Roman"/>
          <w:sz w:val="28"/>
          <w:szCs w:val="28"/>
        </w:rPr>
      </w:pPr>
      <w:r w:rsidRPr="5D5A2C63">
        <w:rPr>
          <w:rFonts w:ascii="Times New Roman" w:eastAsia="Times New Roman" w:hAnsi="Times New Roman" w:cs="Times New Roman"/>
          <w:b/>
          <w:bCs/>
          <w:sz w:val="24"/>
          <w:szCs w:val="24"/>
        </w:rPr>
        <w:t>Problem Solution:</w:t>
      </w:r>
      <w:r w:rsidRPr="5D5A2C63">
        <w:rPr>
          <w:rFonts w:ascii="Times New Roman" w:eastAsia="Times New Roman" w:hAnsi="Times New Roman" w:cs="Times New Roman"/>
          <w:sz w:val="24"/>
          <w:szCs w:val="24"/>
        </w:rPr>
        <w:t xml:space="preserve"> In Abaqus, an I-beam was created with a flange length of 0.25m, a flange thickness of 0.01m, the overall height of 0.25m with the web being 0.015m thick, and a beam length of 2 meters. The upper and lower flange dimensions were identical. The I-beam material consisted of stainless steel (E=200GPa and v=0.3). Supports were placed at the bottom flange of each end of the I-beam and a pressure with a magnitude of 60kPa was placed on the top flange. We then compared 3 different mesh elements and a multitude of mesh densities. </w:t>
      </w:r>
    </w:p>
    <w:p w14:paraId="3958A938" w14:textId="26797344" w:rsidR="18B107A2" w:rsidRDefault="18B107A2" w:rsidP="5D5A2C63">
      <w:pPr>
        <w:rPr>
          <w:rFonts w:ascii="Times New Roman" w:eastAsia="Times New Roman" w:hAnsi="Times New Roman" w:cs="Times New Roman"/>
          <w:sz w:val="24"/>
          <w:szCs w:val="24"/>
        </w:rPr>
      </w:pPr>
      <w:r w:rsidRPr="5D5A2C63">
        <w:rPr>
          <w:rFonts w:ascii="Times New Roman" w:eastAsia="Times New Roman" w:hAnsi="Times New Roman" w:cs="Times New Roman"/>
          <w:b/>
          <w:bCs/>
          <w:sz w:val="24"/>
          <w:szCs w:val="24"/>
        </w:rPr>
        <w:t>Solution Approach:</w:t>
      </w:r>
      <w:r w:rsidRPr="5D5A2C63">
        <w:rPr>
          <w:rFonts w:ascii="Times New Roman" w:eastAsia="Times New Roman" w:hAnsi="Times New Roman" w:cs="Times New Roman"/>
          <w:sz w:val="24"/>
          <w:szCs w:val="24"/>
        </w:rPr>
        <w:t xml:space="preserve"> </w:t>
      </w:r>
      <w:r w:rsidR="5D5A2C63" w:rsidRPr="5D5A2C63">
        <w:rPr>
          <w:rFonts w:ascii="Times New Roman" w:eastAsia="Times New Roman" w:hAnsi="Times New Roman" w:cs="Times New Roman"/>
          <w:sz w:val="24"/>
          <w:szCs w:val="24"/>
        </w:rPr>
        <w:t>For the “Beam Element,” we created a 2D Wire part. We drew a line 2 m long and created an I-Beam profile with the required specifications. We applied a section assignment and applied the loads and BCs, applied a mesh, then ran the job file. After reviewing the results of the job file, we analyzed the results and noted the max displacement magnitude and the max stress. For the “Shell Element,” we created a simple 3D Shell Extrusion. We drew a simple I shape for our section sketch. We Extruded it and made it 2 m in length. We created 2 sections and assigned them accordingly. We applied the loads and BCs and ran the job. We analyzed the results and noted the max displacement magnitude and the max stress. For the Solid Element, we created a section sketch of the beam profile, extruded it to 2 meters, assigned a section, assigned loads and BCs, and ran the job file. We noted that the results for this beam element differed drastically from the other 2 element types. The displacement differed by an order of magnitude, which was noted.</w:t>
      </w:r>
    </w:p>
    <w:p w14:paraId="30028413" w14:textId="04A301B3" w:rsidR="5D5A2C63" w:rsidRDefault="5D5A2C63" w:rsidP="5D5A2C63">
      <w:pPr>
        <w:rPr>
          <w:rFonts w:ascii="Times New Roman" w:eastAsia="Times New Roman" w:hAnsi="Times New Roman" w:cs="Times New Roman"/>
          <w:b/>
          <w:bCs/>
          <w:sz w:val="24"/>
          <w:szCs w:val="24"/>
        </w:rPr>
      </w:pPr>
    </w:p>
    <w:p w14:paraId="50F0543E" w14:textId="47120D2E" w:rsidR="18B107A2" w:rsidRDefault="18B107A2" w:rsidP="5D5A2C63">
      <w:pPr>
        <w:rPr>
          <w:rFonts w:ascii="Times New Roman" w:eastAsia="Times New Roman" w:hAnsi="Times New Roman" w:cs="Times New Roman"/>
          <w:sz w:val="24"/>
          <w:szCs w:val="24"/>
        </w:rPr>
      </w:pPr>
      <w:r w:rsidRPr="5D5A2C63">
        <w:rPr>
          <w:rFonts w:ascii="Times New Roman" w:eastAsia="Times New Roman" w:hAnsi="Times New Roman" w:cs="Times New Roman"/>
          <w:b/>
          <w:bCs/>
          <w:sz w:val="24"/>
          <w:szCs w:val="24"/>
        </w:rPr>
        <w:t>Results/Analysis:</w:t>
      </w:r>
      <w:r w:rsidRPr="5D5A2C63">
        <w:rPr>
          <w:rFonts w:ascii="Times New Roman" w:eastAsia="Times New Roman" w:hAnsi="Times New Roman" w:cs="Times New Roman"/>
          <w:sz w:val="24"/>
          <w:szCs w:val="24"/>
        </w:rPr>
        <w:t xml:space="preserve"> After an extensive group effort, we managed to sift through all the data collected throughout the 2 weeks we spent on this project. After using a wide range of tools for data processing and a few group discussions, we decided by majority vote on the best beam element type.  </w:t>
      </w:r>
      <w:r w:rsidR="5D5A2C63" w:rsidRPr="5D5A2C63">
        <w:rPr>
          <w:rFonts w:ascii="Times New Roman" w:eastAsia="Times New Roman" w:hAnsi="Times New Roman" w:cs="Times New Roman"/>
          <w:sz w:val="24"/>
          <w:szCs w:val="24"/>
        </w:rPr>
        <w:t>After taking into consideration all currently known factors for the beam element, we determined that it should only be used in situations where the computational expense is very limited, as it is the least computationally expensive mesh element type. However, when available, the shell or solid element type is highly recommended, as the drawbacks of using the beam element type are numerous. The drawbacks can include very low mesh density, only two-</w:t>
      </w:r>
      <w:r w:rsidR="5D5A2C63" w:rsidRPr="5D5A2C63">
        <w:rPr>
          <w:rFonts w:ascii="Times New Roman" w:eastAsia="Times New Roman" w:hAnsi="Times New Roman" w:cs="Times New Roman"/>
          <w:sz w:val="24"/>
          <w:szCs w:val="24"/>
        </w:rPr>
        <w:lastRenderedPageBreak/>
        <w:t xml:space="preserve">dimensional loading, nuances not being highlighted, such as flange deteriorations from loading, and fewer options for BCs. </w:t>
      </w:r>
    </w:p>
    <w:p w14:paraId="01750F1E" w14:textId="28EA7D59" w:rsidR="5D5A2C63" w:rsidRDefault="5D5A2C63" w:rsidP="5D5A2C63">
      <w:pPr>
        <w:ind w:firstLine="720"/>
        <w:rPr>
          <w:rFonts w:ascii="Times New Roman" w:eastAsia="Times New Roman" w:hAnsi="Times New Roman" w:cs="Times New Roman"/>
          <w:sz w:val="24"/>
          <w:szCs w:val="24"/>
        </w:rPr>
      </w:pPr>
      <w:r w:rsidRPr="5D5A2C63">
        <w:rPr>
          <w:rFonts w:ascii="Times New Roman" w:eastAsia="Times New Roman" w:hAnsi="Times New Roman" w:cs="Times New Roman"/>
          <w:sz w:val="24"/>
          <w:szCs w:val="24"/>
        </w:rPr>
        <w:t>After taking a detailed look at the shell element, we concluded that it combines the best features of the other 2 element types, without as many drawbacks; however, for best results, the solid element type should be used. Firstly, it is much less computationally expensive than the solid beam element type, yet not much more computationally expensive than the 2D beam element. The second major advantage it has over the beam element is that it can account for flange displacement and can be used to diagnose where the I-beam should be reinforced, whereas the beam element cannot identify where the beam profile is weakest. The major drawback is that because it is also a 2D simulation type, it cannot show how loads can influence the flange and web thickness; the web and flange thickness stay consistent throughout the model.</w:t>
      </w:r>
    </w:p>
    <w:p w14:paraId="41C08BCE" w14:textId="67D03DC9" w:rsidR="5D5A2C63" w:rsidRDefault="5D5A2C63" w:rsidP="5D5A2C63">
      <w:pPr>
        <w:ind w:firstLine="720"/>
        <w:rPr>
          <w:rFonts w:ascii="Times New Roman" w:eastAsia="Times New Roman" w:hAnsi="Times New Roman" w:cs="Times New Roman"/>
          <w:sz w:val="24"/>
          <w:szCs w:val="24"/>
        </w:rPr>
      </w:pPr>
      <w:r w:rsidRPr="5D5A2C63">
        <w:rPr>
          <w:rFonts w:ascii="Times New Roman" w:eastAsia="Times New Roman" w:hAnsi="Times New Roman" w:cs="Times New Roman"/>
          <w:sz w:val="24"/>
          <w:szCs w:val="24"/>
        </w:rPr>
        <w:t xml:space="preserve">Finally, we used multiple days to analyze the difference in solid elements compared to the other 2 types. Firstly, we noticed a difference in the order of magnitude between our von mises stress of the shell and solid beam elements, however this discrepancy was less than 10% between the Shell and beam element mesh types, so we assumed we had made a fatal error. We considered just dropping the class at that point, but we knew that we had to continue this long and tedious trek, so we dug deeper and read the ABAQUS manual, read online blogs, and triple checked our work, but we could not see where our error came from, so we decided to recreate the file again. After recreating it, the difference was still there, so we surmised that it must be a difference between element types that was causing this discrepancy. We also noticed an increase in the order of magnitude on max displacement, which was intriguing. This could be the reason our max stress differed between element types. After further analysis, we can confidently say that the solid element is the most accurate element type for beam simulations. We tried applying an eccentric load to each beam with differing results, but the solid element seemed to emulate what we had expected the best. We would recommend Solid elements if computational expense </w:t>
      </w:r>
      <w:proofErr w:type="gramStart"/>
      <w:r w:rsidRPr="5D5A2C63">
        <w:rPr>
          <w:rFonts w:ascii="Times New Roman" w:eastAsia="Times New Roman" w:hAnsi="Times New Roman" w:cs="Times New Roman"/>
          <w:sz w:val="24"/>
          <w:szCs w:val="24"/>
        </w:rPr>
        <w:t>is</w:t>
      </w:r>
      <w:proofErr w:type="gramEnd"/>
      <w:r w:rsidRPr="5D5A2C63">
        <w:rPr>
          <w:rFonts w:ascii="Times New Roman" w:eastAsia="Times New Roman" w:hAnsi="Times New Roman" w:cs="Times New Roman"/>
          <w:sz w:val="24"/>
          <w:szCs w:val="24"/>
        </w:rPr>
        <w:t xml:space="preserve"> not a problem and if the user is well versed in partitioning cells for meshing. The largest downside for this element type is the high computational expense as stated many times before. After spending what felt like years on this project, we knew that the end would come soon, so we decided to end it ourselves. </w:t>
      </w:r>
    </w:p>
    <w:p w14:paraId="2BB8297C" w14:textId="3AFE28E7" w:rsidR="5D5A2C63" w:rsidRDefault="5D5A2C63" w:rsidP="5D5A2C63">
      <w:pPr>
        <w:ind w:firstLine="720"/>
        <w:rPr>
          <w:rFonts w:ascii="Times New Roman" w:eastAsia="Times New Roman" w:hAnsi="Times New Roman" w:cs="Times New Roman"/>
          <w:sz w:val="24"/>
          <w:szCs w:val="24"/>
        </w:rPr>
      </w:pPr>
      <w:r w:rsidRPr="5D5A2C63">
        <w:rPr>
          <w:rFonts w:ascii="Times New Roman" w:eastAsia="Times New Roman" w:hAnsi="Times New Roman" w:cs="Times New Roman"/>
          <w:sz w:val="24"/>
          <w:szCs w:val="24"/>
        </w:rPr>
        <w:t xml:space="preserve">Mesh density was most noticeable in shell and solid beam elements, as we can see that the stress increases on an order of magnitude as the mesh size decreases. </w:t>
      </w:r>
      <w:proofErr w:type="gramStart"/>
      <w:r w:rsidRPr="5D5A2C63">
        <w:rPr>
          <w:rFonts w:ascii="Times New Roman" w:eastAsia="Times New Roman" w:hAnsi="Times New Roman" w:cs="Times New Roman"/>
          <w:sz w:val="24"/>
          <w:szCs w:val="24"/>
        </w:rPr>
        <w:t>The majority of</w:t>
      </w:r>
      <w:proofErr w:type="gramEnd"/>
      <w:r w:rsidRPr="5D5A2C63">
        <w:rPr>
          <w:rFonts w:ascii="Times New Roman" w:eastAsia="Times New Roman" w:hAnsi="Times New Roman" w:cs="Times New Roman"/>
          <w:sz w:val="24"/>
          <w:szCs w:val="24"/>
        </w:rPr>
        <w:t xml:space="preserve"> stress was focused on the point where the web and bottom flange meet, and this stress increased as the mesh density increased. Increasing mesh density is an excellent way to determine where localized stress will be located on a beam.</w:t>
      </w:r>
    </w:p>
    <w:p w14:paraId="675FD320" w14:textId="07E2E621" w:rsidR="5D5A2C63" w:rsidRDefault="5D5A2C63" w:rsidP="5D5A2C63">
      <w:pPr>
        <w:rPr>
          <w:rFonts w:ascii="Times New Roman" w:eastAsia="Times New Roman" w:hAnsi="Times New Roman" w:cs="Times New Roman"/>
          <w:sz w:val="24"/>
          <w:szCs w:val="24"/>
        </w:rPr>
      </w:pPr>
    </w:p>
    <w:p w14:paraId="773F1959" w14:textId="5B8D37FB" w:rsidR="18B107A2" w:rsidRDefault="18B107A2" w:rsidP="18B107A2">
      <w:pPr>
        <w:rPr>
          <w:rFonts w:ascii="Times New Roman" w:eastAsia="Times New Roman" w:hAnsi="Times New Roman" w:cs="Times New Roman"/>
          <w:color w:val="FF0000"/>
          <w:sz w:val="24"/>
          <w:szCs w:val="24"/>
        </w:rPr>
      </w:pPr>
      <w:r w:rsidRPr="18B107A2">
        <w:rPr>
          <w:rFonts w:ascii="Times New Roman" w:eastAsia="Times New Roman" w:hAnsi="Times New Roman" w:cs="Times New Roman"/>
          <w:b/>
          <w:bCs/>
          <w:sz w:val="24"/>
          <w:szCs w:val="24"/>
        </w:rPr>
        <w:t>Conclusion:</w:t>
      </w:r>
      <w:r w:rsidRPr="18B107A2">
        <w:rPr>
          <w:rFonts w:ascii="Times New Roman" w:eastAsia="Times New Roman" w:hAnsi="Times New Roman" w:cs="Times New Roman"/>
          <w:sz w:val="24"/>
          <w:szCs w:val="24"/>
        </w:rPr>
        <w:t xml:space="preserve"> </w:t>
      </w:r>
      <w:r w:rsidRPr="18B107A2">
        <w:rPr>
          <w:rFonts w:ascii="Times New Roman" w:eastAsia="Times New Roman" w:hAnsi="Times New Roman" w:cs="Times New Roman"/>
          <w:color w:val="FF0000"/>
          <w:sz w:val="24"/>
          <w:szCs w:val="24"/>
        </w:rPr>
        <w:t>Insert a short paragraph on results and what was learned</w:t>
      </w:r>
    </w:p>
    <w:p w14:paraId="28ADB568" w14:textId="24C498DC" w:rsidR="18B107A2" w:rsidRDefault="18B107A2" w:rsidP="18B107A2">
      <w:pPr>
        <w:rPr>
          <w:rFonts w:ascii="Times New Roman" w:eastAsia="Times New Roman" w:hAnsi="Times New Roman" w:cs="Times New Roman"/>
        </w:rPr>
      </w:pPr>
    </w:p>
    <w:sectPr w:rsidR="18B107A2">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C4ECA" w14:textId="77777777" w:rsidR="00967118" w:rsidRDefault="00967118" w:rsidP="00B0127F">
      <w:pPr>
        <w:spacing w:after="0" w:line="240" w:lineRule="auto"/>
      </w:pPr>
      <w:r>
        <w:separator/>
      </w:r>
    </w:p>
  </w:endnote>
  <w:endnote w:type="continuationSeparator" w:id="0">
    <w:p w14:paraId="74F51FB4" w14:textId="77777777" w:rsidR="00967118" w:rsidRDefault="00967118" w:rsidP="00B01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8B107A2" w14:paraId="124E0AA9" w14:textId="77777777" w:rsidTr="18B107A2">
      <w:tc>
        <w:tcPr>
          <w:tcW w:w="3120" w:type="dxa"/>
        </w:tcPr>
        <w:p w14:paraId="3E6C01C4" w14:textId="62361D9C" w:rsidR="18B107A2" w:rsidRDefault="18B107A2" w:rsidP="18B107A2">
          <w:pPr>
            <w:pStyle w:val="Header"/>
            <w:ind w:left="-115"/>
          </w:pPr>
        </w:p>
      </w:tc>
      <w:tc>
        <w:tcPr>
          <w:tcW w:w="3120" w:type="dxa"/>
        </w:tcPr>
        <w:p w14:paraId="4A268348" w14:textId="3A2CFDF8" w:rsidR="18B107A2" w:rsidRDefault="18B107A2" w:rsidP="18B107A2">
          <w:pPr>
            <w:pStyle w:val="Header"/>
            <w:jc w:val="center"/>
          </w:pPr>
        </w:p>
      </w:tc>
      <w:tc>
        <w:tcPr>
          <w:tcW w:w="3120" w:type="dxa"/>
        </w:tcPr>
        <w:p w14:paraId="19028A38" w14:textId="0558094A" w:rsidR="18B107A2" w:rsidRDefault="18B107A2" w:rsidP="18B107A2">
          <w:pPr>
            <w:pStyle w:val="Header"/>
            <w:ind w:right="-115"/>
            <w:jc w:val="right"/>
          </w:pPr>
        </w:p>
      </w:tc>
    </w:tr>
  </w:tbl>
  <w:p w14:paraId="68541407" w14:textId="63E675CB" w:rsidR="18B107A2" w:rsidRDefault="18B107A2" w:rsidP="18B107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E6DCA" w14:textId="77777777" w:rsidR="00967118" w:rsidRDefault="00967118" w:rsidP="00B0127F">
      <w:pPr>
        <w:spacing w:after="0" w:line="240" w:lineRule="auto"/>
      </w:pPr>
      <w:r>
        <w:separator/>
      </w:r>
    </w:p>
  </w:footnote>
  <w:footnote w:type="continuationSeparator" w:id="0">
    <w:p w14:paraId="66558669" w14:textId="77777777" w:rsidR="00967118" w:rsidRDefault="00967118" w:rsidP="00B012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FD1B4" w14:textId="09A6951D" w:rsidR="18B107A2" w:rsidRDefault="18B107A2" w:rsidP="18B107A2">
    <w:pPr>
      <w:pStyle w:val="Header"/>
      <w:jc w:val="right"/>
    </w:pPr>
    <w:r>
      <w:fldChar w:fldCharType="begin"/>
    </w:r>
    <w:r>
      <w:instrText>PAGE</w:instrText>
    </w:r>
    <w:r w:rsidR="00967118">
      <w:fldChar w:fldCharType="separate"/>
    </w:r>
    <w:r w:rsidR="002E489A">
      <w:rPr>
        <w:noProof/>
      </w:rPr>
      <w:t>1</w:t>
    </w:r>
    <w:r>
      <w:fldChar w:fldCharType="end"/>
    </w:r>
  </w:p>
  <w:p w14:paraId="1F708564" w14:textId="52153CFD" w:rsidR="00B0127F" w:rsidRDefault="00B0127F">
    <w:pPr>
      <w:pStyle w:val="Header"/>
    </w:pPr>
    <w:r>
      <w:t>EMCH 308 Project #2</w:t>
    </w:r>
    <w:r>
      <w:tab/>
      <w:t>J. Vaught, J. Whisenant, R. Sanchez, T. Guerin</w:t>
    </w:r>
    <w:r>
      <w:tab/>
      <w:t>Due 4/20/2022</w:t>
    </w:r>
  </w:p>
</w:hdr>
</file>

<file path=word/intelligence.xml><?xml version="1.0" encoding="utf-8"?>
<int:Intelligence xmlns:oel="http://schemas.microsoft.com/office/2019/extlst" xmlns:int="http://schemas.microsoft.com/office/intelligence/2019/intelligence">
  <int:OnDemandWorkflows>
    <int:OnDemandWorkflow Type="SimilarityCheck" ParagraphVersions="472095436-1541025151 1932221797-1546772571 1283581010-775521042 1674506234-839672204 27345262-1224659893 1349481562-1568118595 360072792-332532052 962111800-253204696 668788046-1564857186 1947456479-2140224227 1245040399-681171969 2000623961-1535981563 682472808-616863964 299880884-204170182 527467876-1377123581 1047265732-1647713692 1244037960-976027128 419596856-89655626 1750340615-1676047819"/>
  </int:OnDemandWorkflows>
  <int:IntelligenceSettings>
    <int:extLst>
      <oel:ext uri="74B372B9-2EFF-4315-9A3F-32BA87CA82B1">
        <int:Goals Version="1" Formality="0"/>
      </oel:ext>
    </int:extLst>
  </int:IntelligenceSettings>
  <int:Manifest>
    <int:ParagraphRange paragraphId="425422368" textId="1653752653" start="214" length="7" invalidationStart="214" invalidationLength="7" id="zh7sJQ3S"/>
    <int:ParagraphRange paragraphId="504010317" textId="475639201" start="161" length="7" invalidationStart="161" invalidationLength="7" id="OTlLMDhP"/>
  </int:Manifest>
  <int:Observations>
    <int:Content id="zh7sJQ3S">
      <int:Rejection type="LegacyProofing"/>
    </int:Content>
    <int:Content id="OTlLMDhP">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27F"/>
    <w:rsid w:val="002B7874"/>
    <w:rsid w:val="002E489A"/>
    <w:rsid w:val="00303DD1"/>
    <w:rsid w:val="003E704A"/>
    <w:rsid w:val="00456C21"/>
    <w:rsid w:val="0048B88B"/>
    <w:rsid w:val="00967118"/>
    <w:rsid w:val="00B0127F"/>
    <w:rsid w:val="01E13C82"/>
    <w:rsid w:val="02D05E59"/>
    <w:rsid w:val="0535520B"/>
    <w:rsid w:val="05F9F907"/>
    <w:rsid w:val="0612F92B"/>
    <w:rsid w:val="06C0963F"/>
    <w:rsid w:val="0789B990"/>
    <w:rsid w:val="0C6605C8"/>
    <w:rsid w:val="0C77409F"/>
    <w:rsid w:val="0E09C3AF"/>
    <w:rsid w:val="0E239AB6"/>
    <w:rsid w:val="0F12954F"/>
    <w:rsid w:val="0FB01484"/>
    <w:rsid w:val="11529F48"/>
    <w:rsid w:val="11FF4DD2"/>
    <w:rsid w:val="12D5474C"/>
    <w:rsid w:val="12E68223"/>
    <w:rsid w:val="14825284"/>
    <w:rsid w:val="1486F3A0"/>
    <w:rsid w:val="161E22E5"/>
    <w:rsid w:val="1626106B"/>
    <w:rsid w:val="16374B42"/>
    <w:rsid w:val="17153741"/>
    <w:rsid w:val="171D778A"/>
    <w:rsid w:val="17A8B86F"/>
    <w:rsid w:val="17B0A5F5"/>
    <w:rsid w:val="18B107A2"/>
    <w:rsid w:val="1955C3A7"/>
    <w:rsid w:val="19A2797E"/>
    <w:rsid w:val="1AE05931"/>
    <w:rsid w:val="1C5EE97B"/>
    <w:rsid w:val="1C841718"/>
    <w:rsid w:val="1DD43F89"/>
    <w:rsid w:val="1ED09117"/>
    <w:rsid w:val="1F4EC62F"/>
    <w:rsid w:val="1FC5052B"/>
    <w:rsid w:val="1FDD7C67"/>
    <w:rsid w:val="222291BC"/>
    <w:rsid w:val="22435DA8"/>
    <w:rsid w:val="23A4023A"/>
    <w:rsid w:val="24D9EEFD"/>
    <w:rsid w:val="257BAC0D"/>
    <w:rsid w:val="262AF95E"/>
    <w:rsid w:val="27101468"/>
    <w:rsid w:val="273BB884"/>
    <w:rsid w:val="27C37D55"/>
    <w:rsid w:val="27C8AFEF"/>
    <w:rsid w:val="294A1F66"/>
    <w:rsid w:val="2B0050B1"/>
    <w:rsid w:val="2CAB75B9"/>
    <w:rsid w:val="2CD966C4"/>
    <w:rsid w:val="2D86104F"/>
    <w:rsid w:val="2EFA18C5"/>
    <w:rsid w:val="2FDA77D4"/>
    <w:rsid w:val="2FE3167B"/>
    <w:rsid w:val="30934DDD"/>
    <w:rsid w:val="317EE6DC"/>
    <w:rsid w:val="319992C4"/>
    <w:rsid w:val="3248469B"/>
    <w:rsid w:val="331AB73D"/>
    <w:rsid w:val="33BEE95F"/>
    <w:rsid w:val="33CAEE9F"/>
    <w:rsid w:val="3566BF00"/>
    <w:rsid w:val="35912234"/>
    <w:rsid w:val="3649B958"/>
    <w:rsid w:val="389E5FC2"/>
    <w:rsid w:val="39604330"/>
    <w:rsid w:val="3B1D2A7B"/>
    <w:rsid w:val="3B3FDB90"/>
    <w:rsid w:val="3BEF28E1"/>
    <w:rsid w:val="3C0063B8"/>
    <w:rsid w:val="3C424138"/>
    <w:rsid w:val="3D9C3419"/>
    <w:rsid w:val="3E5602C3"/>
    <w:rsid w:val="3F0DA146"/>
    <w:rsid w:val="44BE4848"/>
    <w:rsid w:val="465A18A9"/>
    <w:rsid w:val="46894461"/>
    <w:rsid w:val="48198DA8"/>
    <w:rsid w:val="48B5312F"/>
    <w:rsid w:val="4986430D"/>
    <w:rsid w:val="4A19C31B"/>
    <w:rsid w:val="4A510190"/>
    <w:rsid w:val="4B5D3F3D"/>
    <w:rsid w:val="4BECD1F1"/>
    <w:rsid w:val="4C020041"/>
    <w:rsid w:val="4D7A8EA9"/>
    <w:rsid w:val="4F23C510"/>
    <w:rsid w:val="4F2BB296"/>
    <w:rsid w:val="50249F8D"/>
    <w:rsid w:val="532D2553"/>
    <w:rsid w:val="5516D54D"/>
    <w:rsid w:val="5535BF26"/>
    <w:rsid w:val="579788AD"/>
    <w:rsid w:val="58009676"/>
    <w:rsid w:val="58D294DC"/>
    <w:rsid w:val="5D5A2C63"/>
    <w:rsid w:val="5E7960B2"/>
    <w:rsid w:val="64EFE219"/>
    <w:rsid w:val="65011CF0"/>
    <w:rsid w:val="66074DDD"/>
    <w:rsid w:val="67849F71"/>
    <w:rsid w:val="69149F65"/>
    <w:rsid w:val="6A339770"/>
    <w:rsid w:val="6B705E74"/>
    <w:rsid w:val="6D0C2ED5"/>
    <w:rsid w:val="6D255732"/>
    <w:rsid w:val="6ED3A9B1"/>
    <w:rsid w:val="6F1E8930"/>
    <w:rsid w:val="703294C0"/>
    <w:rsid w:val="71CF12C4"/>
    <w:rsid w:val="71DF9FF8"/>
    <w:rsid w:val="72996EA2"/>
    <w:rsid w:val="72FD43D7"/>
    <w:rsid w:val="75F288F3"/>
    <w:rsid w:val="76F4EE9B"/>
    <w:rsid w:val="77A2B0C1"/>
    <w:rsid w:val="78538298"/>
    <w:rsid w:val="793E8122"/>
    <w:rsid w:val="7ADA5183"/>
    <w:rsid w:val="7AEA362C"/>
    <w:rsid w:val="7B71FAFD"/>
    <w:rsid w:val="7EA99BBF"/>
    <w:rsid w:val="7FADC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5E63A"/>
  <w15:chartTrackingRefBased/>
  <w15:docId w15:val="{2FDC7609-0A18-4C7C-B230-19648767B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12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27F"/>
  </w:style>
  <w:style w:type="paragraph" w:styleId="Footer">
    <w:name w:val="footer"/>
    <w:basedOn w:val="Normal"/>
    <w:link w:val="FooterChar"/>
    <w:uiPriority w:val="99"/>
    <w:unhideWhenUsed/>
    <w:rsid w:val="00B012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27F"/>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e3a1f78d656e4acd" Type="http://schemas.microsoft.com/office/2019/09/relationships/intelligence" Target="intelligenc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2" ma:contentTypeDescription="Create a new document." ma:contentTypeScope="" ma:versionID="06e9a80f57b5e7a8131021e4799536a3">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27120e082fd76c320857246eee6cb03c"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15B6C4-8129-4045-8A18-93A308C0FE3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E9EA6BD-F0A3-4E28-84DF-F16F1FA5213F}">
  <ds:schemaRefs>
    <ds:schemaRef ds:uri="http://schemas.microsoft.com/sharepoint/v3/contenttype/forms"/>
  </ds:schemaRefs>
</ds:datastoreItem>
</file>

<file path=customXml/itemProps3.xml><?xml version="1.0" encoding="utf-8"?>
<ds:datastoreItem xmlns:ds="http://schemas.openxmlformats.org/officeDocument/2006/customXml" ds:itemID="{2A431DFF-02DE-4F33-929A-62501CA84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890</Words>
  <Characters>5076</Characters>
  <Application>Microsoft Office Word</Application>
  <DocSecurity>0</DocSecurity>
  <Lines>42</Lines>
  <Paragraphs>11</Paragraphs>
  <ScaleCrop>false</ScaleCrop>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Vaught</dc:creator>
  <cp:keywords/>
  <dc:description/>
  <cp:lastModifiedBy>Whisenant, Jacob</cp:lastModifiedBy>
  <cp:revision>5</cp:revision>
  <dcterms:created xsi:type="dcterms:W3CDTF">2022-04-18T22:51:00Z</dcterms:created>
  <dcterms:modified xsi:type="dcterms:W3CDTF">2022-04-25T23:34:00Z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