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C5F24" w14:textId="2B10718E" w:rsidR="002D06E4" w:rsidRDefault="002D06E4" w:rsidP="009400F9">
      <w:pPr>
        <w:jc w:val="center"/>
      </w:pPr>
      <w:r w:rsidRPr="00ED0D3E">
        <w:rPr>
          <w:highlight w:val="yellow"/>
        </w:rPr>
        <w:t>TITLE:</w:t>
      </w:r>
      <w:r>
        <w:t xml:space="preserve"> Surface</w:t>
      </w:r>
      <w:r w:rsidR="00592841">
        <w:t>-</w:t>
      </w:r>
      <w:r w:rsidR="0065592A">
        <w:t>Object</w:t>
      </w:r>
      <w:r>
        <w:t xml:space="preserve"> Detection and Tracking from Intensity-Only </w:t>
      </w:r>
      <w:r w:rsidR="00592841">
        <w:t xml:space="preserve">Commercial </w:t>
      </w:r>
      <w:r w:rsidR="00FF6F17">
        <w:t>X-Band</w:t>
      </w:r>
      <w:r w:rsidR="0065592A">
        <w:t xml:space="preserve"> </w:t>
      </w:r>
      <w:r>
        <w:t xml:space="preserve">Radar Using Adaptive </w:t>
      </w:r>
      <w:r w:rsidR="00E74AC1">
        <w:t>ST-</w:t>
      </w:r>
      <w:r>
        <w:t>DBSCAN</w:t>
      </w:r>
    </w:p>
    <w:p w14:paraId="5CFAD28D" w14:textId="77777777" w:rsidR="002D06E4" w:rsidRDefault="002D06E4" w:rsidP="009400F9">
      <w:pPr>
        <w:jc w:val="center"/>
      </w:pPr>
      <w:r w:rsidRPr="00ED0D3E">
        <w:rPr>
          <w:highlight w:val="yellow"/>
        </w:rPr>
        <w:t>Authors:</w:t>
      </w:r>
      <w:r>
        <w:t xml:space="preserve"> Samuel Cancilla, J.C. Vaught, Douglas Cahl, Yi Wang</w:t>
      </w:r>
    </w:p>
    <w:p w14:paraId="6B7E4C9D" w14:textId="77777777" w:rsidR="009400F9" w:rsidRPr="009400F9" w:rsidRDefault="009400F9" w:rsidP="009400F9">
      <w:pPr>
        <w:jc w:val="center"/>
      </w:pPr>
      <w:r w:rsidRPr="009400F9">
        <w:t>Department of Mechanical Engineering, University of South Carolina, Columbia, SC 29028</w:t>
      </w:r>
    </w:p>
    <w:p w14:paraId="03AB6B63" w14:textId="61F62109" w:rsidR="00F6101C" w:rsidRDefault="002D06E4" w:rsidP="006F4973">
      <w:pPr>
        <w:jc w:val="both"/>
      </w:pPr>
      <w:r w:rsidRPr="00ED0D3E">
        <w:rPr>
          <w:highlight w:val="yellow"/>
        </w:rPr>
        <w:t>A</w:t>
      </w:r>
      <w:r w:rsidR="0065592A" w:rsidRPr="00ED0D3E">
        <w:rPr>
          <w:highlight w:val="yellow"/>
        </w:rPr>
        <w:t>b</w:t>
      </w:r>
      <w:r w:rsidRPr="00ED0D3E">
        <w:rPr>
          <w:highlight w:val="yellow"/>
        </w:rPr>
        <w:t>stract:</w:t>
      </w:r>
      <w:r>
        <w:t xml:space="preserve"> Maritime missions such as over-water navigation, ship-based operations, and airborne/space-enabled maritime </w:t>
      </w:r>
      <w:r w:rsidR="0006173D">
        <w:t xml:space="preserve">surveillance </w:t>
      </w:r>
      <w:r>
        <w:t>require reliable surface-</w:t>
      </w:r>
      <w:r w:rsidR="00592841">
        <w:t>object</w:t>
      </w:r>
      <w:r>
        <w:t xml:space="preserve"> detection and tracking in the presence of strong, nonstationary sea clutter and intermittent </w:t>
      </w:r>
      <w:r w:rsidR="00592841">
        <w:t>object</w:t>
      </w:r>
      <w:r>
        <w:t xml:space="preserve"> returns. We present an end-to-end, real-time pipeline for vessel detection and multi-sweep tracking using commercial </w:t>
      </w:r>
      <w:r w:rsidR="00005D7C">
        <w:t>X-band</w:t>
      </w:r>
      <w:r>
        <w:t xml:space="preserve"> radar providing only intensity measurements (range, azimuth, </w:t>
      </w:r>
      <w:r w:rsidR="00592841">
        <w:t xml:space="preserve">and </w:t>
      </w:r>
      <w:r>
        <w:t xml:space="preserve">intensity) without Doppler phase history. Raw polar returns from a Furuno NXT solid-state unit are transformed into Cartesian point clouds and clustered using </w:t>
      </w:r>
      <w:r w:rsidR="00005D7C">
        <w:t>ST-DBSCAN</w:t>
      </w:r>
      <w:r>
        <w:t xml:space="preserve"> to link detections across sweeps. Neighborhood radii adapt automatically via k-nearest-neighbor distance statistics to handle varying clutter and point densities. A lightweight gap-recovery mechanism reconnects clusters across brief temporal dropouts. </w:t>
      </w:r>
      <w:r w:rsidR="00BF6996" w:rsidRPr="00BF6996">
        <w:t>We evaluate the approach on (</w:t>
      </w:r>
      <w:proofErr w:type="spellStart"/>
      <w:r w:rsidR="00BF6996" w:rsidRPr="00BF6996">
        <w:t>i</w:t>
      </w:r>
      <w:proofErr w:type="spellEnd"/>
      <w:r w:rsidR="00BF6996" w:rsidRPr="00BF6996">
        <w:t>) a synthetic dataset with ground-truth trajectories and (ii) coastal radar data from a shore-mounted installation, characterizing detection-to-track association behavior relative to baseline DBSCAN and standard ST-DBSCAN under nonstationary clutter and intermittent returns. A Rust implementation runs at 2 sweeps/s on an NVIDIA Jetson Orin, exceeding real-time requirements for 48 RPM radar.</w:t>
      </w:r>
    </w:p>
    <w:sectPr w:rsidR="00F61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0E9"/>
    <w:rsid w:val="00005D7C"/>
    <w:rsid w:val="0004568E"/>
    <w:rsid w:val="0006173D"/>
    <w:rsid w:val="001A7300"/>
    <w:rsid w:val="001D46E0"/>
    <w:rsid w:val="002D06E4"/>
    <w:rsid w:val="002D3062"/>
    <w:rsid w:val="0032049E"/>
    <w:rsid w:val="00414574"/>
    <w:rsid w:val="004250E9"/>
    <w:rsid w:val="004A0856"/>
    <w:rsid w:val="00592841"/>
    <w:rsid w:val="005C4964"/>
    <w:rsid w:val="0065592A"/>
    <w:rsid w:val="00664B64"/>
    <w:rsid w:val="00684CF1"/>
    <w:rsid w:val="006E094E"/>
    <w:rsid w:val="006F4973"/>
    <w:rsid w:val="006F78D8"/>
    <w:rsid w:val="007802C3"/>
    <w:rsid w:val="00870558"/>
    <w:rsid w:val="009400F9"/>
    <w:rsid w:val="00992324"/>
    <w:rsid w:val="009D6598"/>
    <w:rsid w:val="00AB52DA"/>
    <w:rsid w:val="00BA659B"/>
    <w:rsid w:val="00BF6996"/>
    <w:rsid w:val="00C56656"/>
    <w:rsid w:val="00DA6C19"/>
    <w:rsid w:val="00E74AC1"/>
    <w:rsid w:val="00ED0D3E"/>
    <w:rsid w:val="00F6101C"/>
    <w:rsid w:val="00FF6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E8893"/>
  <w15:chartTrackingRefBased/>
  <w15:docId w15:val="{61FDD355-AC9B-47D8-8C2B-A451CCAB9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0E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64B64"/>
    <w:rPr>
      <w:color w:val="666666"/>
    </w:rPr>
  </w:style>
  <w:style w:type="character" w:styleId="CommentReference">
    <w:name w:val="annotation reference"/>
    <w:basedOn w:val="DefaultParagraphFont"/>
    <w:uiPriority w:val="99"/>
    <w:semiHidden/>
    <w:unhideWhenUsed/>
    <w:rsid w:val="009D659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659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659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659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659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198</Words>
  <Characters>1361</Characters>
  <Application>Microsoft Office Word</Application>
  <DocSecurity>0</DocSecurity>
  <Lines>19</Lines>
  <Paragraphs>4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Yi</dc:creator>
  <cp:keywords/>
  <dc:description/>
  <cp:lastModifiedBy>Vaught, JC</cp:lastModifiedBy>
  <cp:revision>30</cp:revision>
  <dcterms:created xsi:type="dcterms:W3CDTF">2025-12-28T19:37:00Z</dcterms:created>
  <dcterms:modified xsi:type="dcterms:W3CDTF">2025-12-29T22:05:00Z</dcterms:modified>
</cp:coreProperties>
</file>