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877D" w14:textId="77777777" w:rsidR="00BD13EA" w:rsidRDefault="00BD13EA" w:rsidP="001A7300"/>
    <w:p w14:paraId="66CD6F6D" w14:textId="6435FFFD" w:rsidR="00BD13EA" w:rsidRDefault="00BD13EA" w:rsidP="00592549">
      <w:pPr>
        <w:jc w:val="center"/>
      </w:pPr>
      <w:r w:rsidRPr="00405075">
        <w:rPr>
          <w:highlight w:val="yellow"/>
        </w:rPr>
        <w:t>TITLE:</w:t>
      </w:r>
      <w:r>
        <w:t xml:space="preserve"> A Multi-Fidelity Simulation Framework for X-Band Pulse Compression Radar</w:t>
      </w:r>
    </w:p>
    <w:p w14:paraId="72389CA9" w14:textId="77777777" w:rsidR="00BD13EA" w:rsidRDefault="00BD13EA" w:rsidP="00592549">
      <w:pPr>
        <w:jc w:val="center"/>
      </w:pPr>
      <w:r w:rsidRPr="00405075">
        <w:rPr>
          <w:highlight w:val="yellow"/>
        </w:rPr>
        <w:t>Authors:</w:t>
      </w:r>
      <w:r>
        <w:t xml:space="preserve"> J.C. Vaught, Douglas Cahl, Yi Wang</w:t>
      </w:r>
    </w:p>
    <w:p w14:paraId="0BC34EAF" w14:textId="524119A4" w:rsidR="00684812" w:rsidRDefault="00684812" w:rsidP="00592549">
      <w:pPr>
        <w:jc w:val="center"/>
      </w:pPr>
      <w:r>
        <w:t>Department of Mechanical Engineering, University of South Carolina, Columbia, SC 29028</w:t>
      </w:r>
    </w:p>
    <w:p w14:paraId="03AB6B63" w14:textId="153834BE" w:rsidR="00F6101C" w:rsidRDefault="00BD13EA" w:rsidP="00592549">
      <w:pPr>
        <w:jc w:val="both"/>
      </w:pPr>
      <w:r w:rsidRPr="00405075">
        <w:rPr>
          <w:highlight w:val="yellow"/>
        </w:rPr>
        <w:t>Abstract:</w:t>
      </w:r>
      <w:r>
        <w:t xml:space="preserve"> As surface vessels </w:t>
      </w:r>
      <w:r w:rsidR="006427F9">
        <w:t xml:space="preserve">operate in dynamic </w:t>
      </w:r>
      <w:r w:rsidR="004E3EDE">
        <w:t xml:space="preserve">and </w:t>
      </w:r>
      <w:r w:rsidR="00931813">
        <w:t>cluttered</w:t>
      </w:r>
      <w:r w:rsidR="004E3EDE">
        <w:t xml:space="preserve"> environments</w:t>
      </w:r>
      <w:r>
        <w:t xml:space="preserve">, the demand for robust radar-based perception has outpaced the availability of labeled training data. Collecting diverse radar datasets with </w:t>
      </w:r>
      <w:r w:rsidR="0002487F">
        <w:t xml:space="preserve">reliably </w:t>
      </w:r>
      <w:r>
        <w:t xml:space="preserve">accurate ground truth is logistically complex, expensive, and constrained by safety considerations, yet modern detection and tracking algorithms require </w:t>
      </w:r>
      <w:r w:rsidR="00405075">
        <w:t xml:space="preserve">vast amounts of </w:t>
      </w:r>
      <w:r>
        <w:t xml:space="preserve">such data to generalize across sea states, </w:t>
      </w:r>
      <w:r w:rsidR="0026679A">
        <w:t>object</w:t>
      </w:r>
      <w:r>
        <w:t xml:space="preserve"> types, and clutter regimes. We present a multi-fidelity simulation framework for X-band radar designed to bridge this gap. The framework comprises three computational tiers: (</w:t>
      </w:r>
      <w:proofErr w:type="spellStart"/>
      <w:r>
        <w:t>i</w:t>
      </w:r>
      <w:proofErr w:type="spellEnd"/>
      <w:r>
        <w:t>) a</w:t>
      </w:r>
      <w:r w:rsidR="0002487F">
        <w:t xml:space="preserve">n </w:t>
      </w:r>
      <w:r>
        <w:t>electromagnetic ray-tracing engine that simulates pulse-level interactions with 3D scene geometry including material-dependent scattering and multipath effects; (ii) a</w:t>
      </w:r>
      <w:r w:rsidR="0002487F">
        <w:t xml:space="preserve">n </w:t>
      </w:r>
      <w:r>
        <w:t xml:space="preserve">analytical </w:t>
      </w:r>
      <w:r w:rsidR="0002487F">
        <w:t>generator</w:t>
      </w:r>
      <w:r>
        <w:t xml:space="preserve"> using statistical clutter models and stochastic target cross-section representations for rapid, large-scale data generation; and (iii) a</w:t>
      </w:r>
      <w:r w:rsidR="0002487F">
        <w:t xml:space="preserve"> </w:t>
      </w:r>
      <w:r>
        <w:t xml:space="preserve">data-driven compositor that blends real </w:t>
      </w:r>
      <w:r w:rsidR="00004D50">
        <w:t>object</w:t>
      </w:r>
      <w:r>
        <w:t xml:space="preserve"> signatures into existing radar recordings, preserving </w:t>
      </w:r>
      <w:r w:rsidR="008F7CC2">
        <w:t>real</w:t>
      </w:r>
      <w:r>
        <w:t xml:space="preserve"> sensor noise and texture. Each tier addresses a different stage of the algorithm development cycle, namely physics-grounded validation, high-throughput training data generation, and domain-transfer verification. </w:t>
      </w:r>
      <w:r w:rsidR="0038729F" w:rsidRPr="0038729F">
        <w:t>We describe the architecture and computational trade-offs of each mode and demonstrate their use for benchmarking detection and tracking methods for small maritime objects across representative sea-clutter and multipath conditions. The framework supports physics-grounded validation, high-throughput synthetic data generation, and domain-transfer checks using recorded radar data, enabling controlled studies of clutter rejection, object identification, and intermittent-return tracking through configurable scene geometry, sensor parameters, and fidelity settings.</w:t>
      </w:r>
    </w:p>
    <w:sectPr w:rsidR="00F6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E9"/>
    <w:rsid w:val="00004D50"/>
    <w:rsid w:val="0002487F"/>
    <w:rsid w:val="001A7300"/>
    <w:rsid w:val="0026679A"/>
    <w:rsid w:val="002D3062"/>
    <w:rsid w:val="0032049E"/>
    <w:rsid w:val="0038729F"/>
    <w:rsid w:val="00405075"/>
    <w:rsid w:val="004250E9"/>
    <w:rsid w:val="004E3EDE"/>
    <w:rsid w:val="00592549"/>
    <w:rsid w:val="006427F9"/>
    <w:rsid w:val="00664B64"/>
    <w:rsid w:val="00684812"/>
    <w:rsid w:val="00684CF1"/>
    <w:rsid w:val="006E094E"/>
    <w:rsid w:val="006F78D8"/>
    <w:rsid w:val="007802C3"/>
    <w:rsid w:val="007E0B3B"/>
    <w:rsid w:val="00870558"/>
    <w:rsid w:val="00873A56"/>
    <w:rsid w:val="008F7CC2"/>
    <w:rsid w:val="00931813"/>
    <w:rsid w:val="009F0DFB"/>
    <w:rsid w:val="00AB52DA"/>
    <w:rsid w:val="00B132DD"/>
    <w:rsid w:val="00BA659B"/>
    <w:rsid w:val="00BD13EA"/>
    <w:rsid w:val="00C56656"/>
    <w:rsid w:val="00D00ED5"/>
    <w:rsid w:val="00D86F1A"/>
    <w:rsid w:val="00DA6C19"/>
    <w:rsid w:val="00F3322C"/>
    <w:rsid w:val="00F6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8893"/>
  <w15:chartTrackingRefBased/>
  <w15:docId w15:val="{61FDD355-AC9B-47D8-8C2B-A451CCAB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4B6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7E0B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0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0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B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253</Words>
  <Characters>1795</Characters>
  <Application>Microsoft Office Word</Application>
  <DocSecurity>0</DocSecurity>
  <Lines>25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</dc:creator>
  <cp:keywords/>
  <dc:description/>
  <cp:lastModifiedBy>Vaught, JC</cp:lastModifiedBy>
  <cp:revision>27</cp:revision>
  <dcterms:created xsi:type="dcterms:W3CDTF">2025-12-28T19:37:00Z</dcterms:created>
  <dcterms:modified xsi:type="dcterms:W3CDTF">2025-12-29T22:15:00Z</dcterms:modified>
</cp:coreProperties>
</file>