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9FA" w:rsidRPr="00DD4DE2" w:rsidRDefault="00485A47">
      <w:pPr>
        <w:rPr>
          <w:rFonts w:ascii="Arial" w:hAnsi="Arial" w:cs="Arial"/>
          <w:b/>
          <w:sz w:val="28"/>
          <w:szCs w:val="28"/>
        </w:rPr>
      </w:pPr>
      <w:r w:rsidRPr="00DD4DE2">
        <w:rPr>
          <w:rFonts w:ascii="Arial" w:hAnsi="Arial" w:cs="Arial"/>
          <w:b/>
          <w:sz w:val="28"/>
          <w:szCs w:val="28"/>
        </w:rPr>
        <w:t>Calibrating in Proteoform Suite</w:t>
      </w:r>
    </w:p>
    <w:p w:rsidR="00485A47" w:rsidRPr="00DD4DE2" w:rsidRDefault="00485A47" w:rsidP="00DD4D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Under Load Options, select the button Chemical Calibration</w:t>
      </w:r>
    </w:p>
    <w:p w:rsidR="008555CA" w:rsidRPr="00D52956" w:rsidRDefault="00485A47" w:rsidP="00D52956">
      <w:pPr>
        <w:rPr>
          <w:rFonts w:ascii="Arial" w:hAnsi="Arial" w:cs="Arial"/>
          <w:sz w:val="24"/>
          <w:szCs w:val="24"/>
        </w:rPr>
      </w:pPr>
      <w:r w:rsidRPr="00485A4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CD" w:rsidRDefault="00B43DCD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 xml:space="preserve">Click the Add button under the </w:t>
      </w:r>
      <w:r>
        <w:rPr>
          <w:rFonts w:ascii="Arial" w:hAnsi="Arial" w:cs="Arial"/>
          <w:sz w:val="24"/>
          <w:szCs w:val="24"/>
        </w:rPr>
        <w:t>left grid view</w:t>
      </w:r>
      <w:r w:rsidRPr="00DD4DE2">
        <w:rPr>
          <w:rFonts w:ascii="Arial" w:hAnsi="Arial" w:cs="Arial"/>
          <w:sz w:val="24"/>
          <w:szCs w:val="24"/>
        </w:rPr>
        <w:t xml:space="preserve"> for </w:t>
      </w:r>
      <w:r>
        <w:rPr>
          <w:rFonts w:ascii="Arial" w:hAnsi="Arial" w:cs="Arial"/>
          <w:sz w:val="24"/>
          <w:szCs w:val="24"/>
        </w:rPr>
        <w:t>“</w:t>
      </w:r>
      <w:r w:rsidRPr="00DD4DE2">
        <w:rPr>
          <w:rFonts w:ascii="Arial" w:hAnsi="Arial" w:cs="Arial"/>
          <w:sz w:val="24"/>
          <w:szCs w:val="24"/>
        </w:rPr>
        <w:t>Uncalibrated Proteoform Identification Results</w:t>
      </w:r>
      <w:r>
        <w:rPr>
          <w:rFonts w:ascii="Arial" w:hAnsi="Arial" w:cs="Arial"/>
          <w:sz w:val="24"/>
          <w:szCs w:val="24"/>
        </w:rPr>
        <w:t xml:space="preserve"> (.xlsx)”</w:t>
      </w:r>
      <w:r w:rsidRPr="00DD4DE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Select</w:t>
      </w:r>
      <w:r w:rsidRPr="00DD4DE2">
        <w:rPr>
          <w:rFonts w:ascii="Arial" w:hAnsi="Arial" w:cs="Arial"/>
          <w:sz w:val="24"/>
          <w:szCs w:val="24"/>
        </w:rPr>
        <w:t xml:space="preserve"> all .xlsx files in </w:t>
      </w:r>
      <w:r>
        <w:rPr>
          <w:rFonts w:ascii="Arial" w:hAnsi="Arial" w:cs="Arial"/>
          <w:sz w:val="24"/>
          <w:szCs w:val="24"/>
        </w:rPr>
        <w:t xml:space="preserve">the folder </w:t>
      </w:r>
      <w:r w:rsidRPr="00DD4DE2">
        <w:rPr>
          <w:rFonts w:ascii="Arial" w:hAnsi="Arial" w:cs="Arial"/>
          <w:sz w:val="24"/>
          <w:szCs w:val="24"/>
        </w:rPr>
        <w:t>uncalibrated_identification_files.</w:t>
      </w:r>
    </w:p>
    <w:p w:rsidR="00B43DCD" w:rsidRDefault="00B43DCD" w:rsidP="00B43DCD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F55E7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Click the Add button under the</w:t>
      </w:r>
      <w:r w:rsidR="00140A56">
        <w:rPr>
          <w:rFonts w:ascii="Arial" w:hAnsi="Arial" w:cs="Arial"/>
          <w:sz w:val="24"/>
          <w:szCs w:val="24"/>
        </w:rPr>
        <w:t xml:space="preserve"> middle</w:t>
      </w:r>
      <w:r w:rsidRPr="00DD4DE2">
        <w:rPr>
          <w:rFonts w:ascii="Arial" w:hAnsi="Arial" w:cs="Arial"/>
          <w:sz w:val="24"/>
          <w:szCs w:val="24"/>
        </w:rPr>
        <w:t xml:space="preserve"> </w:t>
      </w:r>
      <w:r w:rsidR="00DD4DE2">
        <w:rPr>
          <w:rFonts w:ascii="Arial" w:hAnsi="Arial" w:cs="Arial"/>
          <w:sz w:val="24"/>
          <w:szCs w:val="24"/>
        </w:rPr>
        <w:t>grid view</w:t>
      </w:r>
      <w:r w:rsidRPr="00DD4DE2">
        <w:rPr>
          <w:rFonts w:ascii="Arial" w:hAnsi="Arial" w:cs="Arial"/>
          <w:sz w:val="24"/>
          <w:szCs w:val="24"/>
        </w:rPr>
        <w:t xml:space="preserve"> for </w:t>
      </w:r>
      <w:r w:rsidR="00140A56">
        <w:rPr>
          <w:rFonts w:ascii="Arial" w:hAnsi="Arial" w:cs="Arial"/>
          <w:sz w:val="24"/>
          <w:szCs w:val="24"/>
        </w:rPr>
        <w:t>“</w:t>
      </w:r>
      <w:r w:rsidRPr="00DD4DE2">
        <w:rPr>
          <w:rFonts w:ascii="Arial" w:hAnsi="Arial" w:cs="Arial"/>
          <w:sz w:val="24"/>
          <w:szCs w:val="24"/>
        </w:rPr>
        <w:t>Raw Files</w:t>
      </w:r>
      <w:r w:rsidR="00DD4DE2">
        <w:rPr>
          <w:rFonts w:ascii="Arial" w:hAnsi="Arial" w:cs="Arial"/>
          <w:sz w:val="24"/>
          <w:szCs w:val="24"/>
        </w:rPr>
        <w:t xml:space="preserve"> (.raw)</w:t>
      </w:r>
      <w:r w:rsidR="00140A56">
        <w:rPr>
          <w:rFonts w:ascii="Arial" w:hAnsi="Arial" w:cs="Arial"/>
          <w:sz w:val="24"/>
          <w:szCs w:val="24"/>
        </w:rPr>
        <w:t>”</w:t>
      </w:r>
      <w:r w:rsidRPr="00DD4DE2">
        <w:rPr>
          <w:rFonts w:ascii="Arial" w:hAnsi="Arial" w:cs="Arial"/>
          <w:sz w:val="24"/>
          <w:szCs w:val="24"/>
        </w:rPr>
        <w:t xml:space="preserve">. </w:t>
      </w:r>
      <w:r w:rsidR="00DD4DE2">
        <w:rPr>
          <w:rFonts w:ascii="Arial" w:hAnsi="Arial" w:cs="Arial"/>
          <w:sz w:val="24"/>
          <w:szCs w:val="24"/>
        </w:rPr>
        <w:t>Select</w:t>
      </w:r>
      <w:r w:rsidRPr="00DD4DE2">
        <w:rPr>
          <w:rFonts w:ascii="Arial" w:hAnsi="Arial" w:cs="Arial"/>
          <w:sz w:val="24"/>
          <w:szCs w:val="24"/>
        </w:rPr>
        <w:t xml:space="preserve"> all raw files. For this example dataset, these are available in the PRIDE Proteomics IDEntifications repository (https://www.ebi.ac.uk/pride/archive) under accession number XXXX and title "XXXX”, with ftp download available at XXXX.</w:t>
      </w:r>
    </w:p>
    <w:p w:rsidR="009C1BC3" w:rsidRP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DD4DE2" w:rsidRDefault="00DD4DE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Click the Add button under</w:t>
      </w:r>
      <w:r w:rsidR="00140A56">
        <w:rPr>
          <w:rFonts w:ascii="Arial" w:hAnsi="Arial" w:cs="Arial"/>
          <w:sz w:val="24"/>
          <w:szCs w:val="24"/>
        </w:rPr>
        <w:t xml:space="preserve"> the right grid view for</w:t>
      </w:r>
      <w:r w:rsidRPr="00DD4DE2">
        <w:rPr>
          <w:rFonts w:ascii="Arial" w:hAnsi="Arial" w:cs="Arial"/>
          <w:sz w:val="24"/>
          <w:szCs w:val="24"/>
        </w:rPr>
        <w:t xml:space="preserve"> </w:t>
      </w:r>
      <w:r w:rsidR="00140A56">
        <w:rPr>
          <w:rFonts w:ascii="Arial" w:hAnsi="Arial" w:cs="Arial"/>
          <w:sz w:val="24"/>
          <w:szCs w:val="24"/>
        </w:rPr>
        <w:t>“</w:t>
      </w:r>
      <w:r w:rsidRPr="00DD4DE2">
        <w:rPr>
          <w:rFonts w:ascii="Arial" w:hAnsi="Arial" w:cs="Arial"/>
          <w:sz w:val="24"/>
          <w:szCs w:val="24"/>
        </w:rPr>
        <w:t>Uncalibrated Top-Down Results</w:t>
      </w:r>
      <w:r w:rsidR="00140A56">
        <w:rPr>
          <w:rFonts w:ascii="Arial" w:hAnsi="Arial" w:cs="Arial"/>
          <w:sz w:val="24"/>
          <w:szCs w:val="24"/>
        </w:rPr>
        <w:t xml:space="preserve"> (.xlsx)”</w:t>
      </w:r>
      <w:r w:rsidRPr="00DD4DE2">
        <w:rPr>
          <w:rFonts w:ascii="Arial" w:hAnsi="Arial" w:cs="Arial"/>
          <w:sz w:val="24"/>
          <w:szCs w:val="24"/>
        </w:rPr>
        <w:t xml:space="preserve">. Add the file B7A_hits_5%FDR.xlsx. </w:t>
      </w:r>
    </w:p>
    <w:p w:rsidR="009C1BC3" w:rsidRPr="00DD4DE2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DD4DE2" w:rsidRPr="00DD4DE2" w:rsidRDefault="00DD4DE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 xml:space="preserve">Under the file menu Method, select Load Method. </w:t>
      </w:r>
    </w:p>
    <w:p w:rsidR="00DD4DE2" w:rsidRDefault="00DD4DE2" w:rsidP="00485A47">
      <w:pPr>
        <w:rPr>
          <w:rFonts w:ascii="Arial" w:hAnsi="Arial" w:cs="Arial"/>
          <w:sz w:val="24"/>
          <w:szCs w:val="24"/>
        </w:rPr>
      </w:pPr>
      <w:r w:rsidRPr="00485A47">
        <w:rPr>
          <w:noProof/>
          <w:sz w:val="24"/>
          <w:szCs w:val="24"/>
        </w:rPr>
        <w:lastRenderedPageBreak/>
        <w:drawing>
          <wp:inline distT="0" distB="0" distL="0" distR="0" wp14:anchorId="6581EB3C" wp14:editId="442A4E9D">
            <wp:extent cx="593407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56" w:rsidRPr="00D52956" w:rsidRDefault="00D52956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52956">
        <w:rPr>
          <w:rFonts w:ascii="Arial" w:hAnsi="Arial" w:cs="Arial"/>
          <w:sz w:val="24"/>
          <w:szCs w:val="24"/>
        </w:rPr>
        <w:t>Select the method loaded in this folder called “Calibration_ProteoformSuite_example_method.xml”</w:t>
      </w:r>
    </w:p>
    <w:p w:rsidR="00D52956" w:rsidRPr="00DD4DE2" w:rsidRDefault="00D52956" w:rsidP="00D52956">
      <w:pPr>
        <w:pStyle w:val="ListParagraph"/>
        <w:rPr>
          <w:rFonts w:ascii="Arial" w:hAnsi="Arial" w:cs="Arial"/>
          <w:sz w:val="24"/>
          <w:szCs w:val="24"/>
        </w:rPr>
      </w:pPr>
    </w:p>
    <w:p w:rsidR="00B43DCD" w:rsidRDefault="00D52956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A message box will ask “Add files at the listed path if they still exist?” Select No</w:t>
      </w:r>
      <w:r>
        <w:rPr>
          <w:rFonts w:ascii="Arial" w:hAnsi="Arial" w:cs="Arial"/>
          <w:sz w:val="24"/>
          <w:szCs w:val="24"/>
        </w:rPr>
        <w:t>.</w:t>
      </w:r>
    </w:p>
    <w:p w:rsidR="00B43DCD" w:rsidRPr="00B43DCD" w:rsidRDefault="00B43DCD" w:rsidP="00B43DCD">
      <w:pPr>
        <w:pStyle w:val="ListParagraph"/>
        <w:rPr>
          <w:rFonts w:ascii="Arial" w:hAnsi="Arial" w:cs="Arial"/>
          <w:sz w:val="24"/>
          <w:szCs w:val="24"/>
        </w:rPr>
      </w:pPr>
    </w:p>
    <w:p w:rsidR="008555CA" w:rsidRDefault="00DD4DE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files in the Uncalibrated Proteoform Identification Results </w:t>
      </w:r>
      <w:r w:rsidR="008555CA">
        <w:rPr>
          <w:rFonts w:ascii="Arial" w:hAnsi="Arial" w:cs="Arial"/>
          <w:sz w:val="24"/>
          <w:szCs w:val="24"/>
        </w:rPr>
        <w:t xml:space="preserve">and Raw Files grid views should now all be labeled with biological replicate, technical replicate, and fraction. </w:t>
      </w:r>
      <w:r w:rsidR="00B24AC5">
        <w:rPr>
          <w:rFonts w:ascii="Arial" w:hAnsi="Arial" w:cs="Arial"/>
          <w:sz w:val="24"/>
          <w:szCs w:val="24"/>
        </w:rPr>
        <w:t xml:space="preserve">If you load in different files from those listed in the method .xml file, you will need to click the row and edit these labels. </w:t>
      </w:r>
      <w:bookmarkStart w:id="0" w:name="_GoBack"/>
      <w:bookmarkEnd w:id="0"/>
    </w:p>
    <w:p w:rsidR="00DD4DE2" w:rsidRPr="008555CA" w:rsidRDefault="008555CA" w:rsidP="008555CA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089D2" wp14:editId="72F06B18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5CA">
        <w:rPr>
          <w:rFonts w:ascii="Arial" w:hAnsi="Arial" w:cs="Arial"/>
          <w:sz w:val="24"/>
          <w:szCs w:val="24"/>
        </w:rPr>
        <w:t xml:space="preserve"> </w:t>
      </w:r>
    </w:p>
    <w:p w:rsidR="008555CA" w:rsidRDefault="008555CA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need to load in a theoretical database. Under the file menu Results select Theoretical Proteoform Database. </w:t>
      </w:r>
    </w:p>
    <w:p w:rsidR="008555CA" w:rsidRDefault="008555CA" w:rsidP="008555C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57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CA" w:rsidRDefault="008555CA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Add button, and add all files in the folder </w:t>
      </w:r>
      <w:r w:rsidR="009C1BC3">
        <w:rPr>
          <w:rFonts w:ascii="Arial" w:hAnsi="Arial" w:cs="Arial"/>
          <w:sz w:val="24"/>
          <w:szCs w:val="24"/>
        </w:rPr>
        <w:t xml:space="preserve">proteoform_databases_yeast. </w:t>
      </w:r>
    </w:p>
    <w:p w:rsid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9C1BC3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at the bottom “Time to make the databases”. </w:t>
      </w:r>
    </w:p>
    <w:p w:rsidR="009C1BC3" w:rsidRP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9C1BC3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file menu Results, go back to Load Deconvolution Results.</w:t>
      </w:r>
    </w:p>
    <w:p w:rsidR="009C1BC3" w:rsidRP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9C1BC3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Click the button “Calibrate.” The software will now run. Note, this process takes several hours </w:t>
      </w:r>
      <w:r w:rsidR="00160093">
        <w:rPr>
          <w:rFonts w:ascii="Arial" w:hAnsi="Arial" w:cs="Arial"/>
          <w:sz w:val="24"/>
          <w:szCs w:val="24"/>
        </w:rPr>
        <w:t xml:space="preserve">for this number of files. </w:t>
      </w:r>
    </w:p>
    <w:p w:rsidR="009C1BC3" w:rsidRPr="009C1BC3" w:rsidRDefault="00B44188" w:rsidP="009C1BC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C3" w:rsidRDefault="009C1BC3" w:rsidP="00B44188">
      <w:pPr>
        <w:ind w:left="360"/>
        <w:rPr>
          <w:rFonts w:ascii="Arial" w:hAnsi="Arial" w:cs="Arial"/>
          <w:sz w:val="24"/>
          <w:szCs w:val="24"/>
        </w:rPr>
      </w:pPr>
    </w:p>
    <w:p w:rsidR="00B44188" w:rsidRPr="00B44188" w:rsidRDefault="00B44188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process is complete, a message box will show. Calibrated excel files will automatically be written in the same location as the input files (this </w:t>
      </w:r>
      <w:r w:rsidR="00160093">
        <w:rPr>
          <w:rFonts w:ascii="Arial" w:hAnsi="Arial" w:cs="Arial"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folder for the top-down hits file and the uncalibrated_identification_files folder for the identification files). </w:t>
      </w:r>
    </w:p>
    <w:sectPr w:rsidR="00B44188" w:rsidRPr="00B4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1AA" w:rsidRDefault="002241AA" w:rsidP="00485A47">
      <w:pPr>
        <w:spacing w:after="0" w:line="240" w:lineRule="auto"/>
      </w:pPr>
      <w:r>
        <w:separator/>
      </w:r>
    </w:p>
  </w:endnote>
  <w:endnote w:type="continuationSeparator" w:id="0">
    <w:p w:rsidR="002241AA" w:rsidRDefault="002241AA" w:rsidP="0048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1AA" w:rsidRDefault="002241AA" w:rsidP="00485A47">
      <w:pPr>
        <w:spacing w:after="0" w:line="240" w:lineRule="auto"/>
      </w:pPr>
      <w:r>
        <w:separator/>
      </w:r>
    </w:p>
  </w:footnote>
  <w:footnote w:type="continuationSeparator" w:id="0">
    <w:p w:rsidR="002241AA" w:rsidRDefault="002241AA" w:rsidP="0048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3E04"/>
    <w:multiLevelType w:val="hybridMultilevel"/>
    <w:tmpl w:val="08D67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826A4"/>
    <w:multiLevelType w:val="hybridMultilevel"/>
    <w:tmpl w:val="5834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B42B4"/>
    <w:multiLevelType w:val="hybridMultilevel"/>
    <w:tmpl w:val="5834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4712A"/>
    <w:multiLevelType w:val="hybridMultilevel"/>
    <w:tmpl w:val="58344D3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FA"/>
    <w:rsid w:val="00072ED6"/>
    <w:rsid w:val="00130286"/>
    <w:rsid w:val="00140A56"/>
    <w:rsid w:val="00160093"/>
    <w:rsid w:val="002241AA"/>
    <w:rsid w:val="00285B20"/>
    <w:rsid w:val="003159FA"/>
    <w:rsid w:val="00485A47"/>
    <w:rsid w:val="004A53F3"/>
    <w:rsid w:val="00580575"/>
    <w:rsid w:val="00585D99"/>
    <w:rsid w:val="008555CA"/>
    <w:rsid w:val="009C1BC3"/>
    <w:rsid w:val="009D51AE"/>
    <w:rsid w:val="00B24AC5"/>
    <w:rsid w:val="00B43DCD"/>
    <w:rsid w:val="00B44188"/>
    <w:rsid w:val="00BA67E4"/>
    <w:rsid w:val="00D52956"/>
    <w:rsid w:val="00DD4DE2"/>
    <w:rsid w:val="00E967BE"/>
    <w:rsid w:val="00F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EF84"/>
  <w15:chartTrackingRefBased/>
  <w15:docId w15:val="{ED4681E2-46AD-49D8-A543-827B13F1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47"/>
  </w:style>
  <w:style w:type="paragraph" w:styleId="Footer">
    <w:name w:val="footer"/>
    <w:basedOn w:val="Normal"/>
    <w:link w:val="FooterChar"/>
    <w:uiPriority w:val="99"/>
    <w:unhideWhenUsed/>
    <w:rsid w:val="0048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SCHAFFER</dc:creator>
  <cp:keywords/>
  <dc:description/>
  <cp:lastModifiedBy>LEAH SCHAFFER</cp:lastModifiedBy>
  <cp:revision>11</cp:revision>
  <dcterms:created xsi:type="dcterms:W3CDTF">2017-09-13T22:06:00Z</dcterms:created>
  <dcterms:modified xsi:type="dcterms:W3CDTF">2017-09-20T19:06:00Z</dcterms:modified>
</cp:coreProperties>
</file>