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Shopping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Sorted by food type (e.g., Produce, Dairy, Protein, Grains, Spices/Herbs, etc.).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Include specific amounts to buy based on the family size.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 for Creating the Shopping List: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Extract Ingredients from the Menu: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 all ingredients required for the seven-day menu.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Calculate the total quantity needed for each ingredient based on the family size and portion sizes.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Organize by Food Type: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ingredients into categories: Produce, Dairy, Protein, Grains, Spices/Herbs, Other.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Specify amounts (e.g., 2 lbs of chicken, 3 gallons of milk).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Shopping List Format: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Include specific quantities and units for each item based on the input data.  Do not say 1 bottle. Say 1 12oz bottle. Be specific. Do not say 1 pack rice noodles. Say grab a  1-2lb pack of rice noodles. Be specific. Present the shopping list as the example down below in a downloadable pdf file.  Take note these ingredients and quantities are just examples. You will use these headers and put in the current ingredients of the menu you are working with.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