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中英文皆可，但助教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強烈建議使用中文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----------------------------------------閱讀完以上文字請刪除---------------------------------------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學號：B01234567 系級： 電機四  姓名：李宏一級拌~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(2%) 從作業三可以發現，使用 CNN 的確有些好處，試繪出其 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saliency maps，觀察模型在做 classification 時，是 focus 在圖片的哪些部份？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(Collaborators: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ab/>
        <w:t xml:space="preserve">答：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(3%) </w:t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承(1) 利用上課所提到的 gradient ascent 方法，觀察特定層的filter最容易被哪種圖片 activate 與觀察 filter 的 output。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(Collaborators: )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ind w:firstLine="72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答：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(3%) 請使用Lime套件分析你的模型對於各種表情的判斷方式，並解釋為何你的模型在某些label表現得特別好 (可以搭配作業三的Confusion Matrix)。</w:t>
      </w:r>
    </w:p>
    <w:p w:rsidR="00000000" w:rsidDel="00000000" w:rsidP="00000000" w:rsidRDefault="00000000" w:rsidRPr="00000000" w14:paraId="0000000C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ab/>
      </w: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 xml:space="preserve">答：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rtl w:val="0"/>
        </w:rPr>
        <w:t xml:space="preserve">(2%)  [自由發揮] 請同學自行搜尋或參考上課曾提及的內容，實作任一種方式來觀察CNN模型的訓練，並說明你的實作方法及呈現visualization的結果。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434343"/>
          <w:sz w:val="24"/>
          <w:szCs w:val="24"/>
          <w:highlight w:val="white"/>
          <w:rtl w:val="0"/>
        </w:rPr>
        <w:tab/>
        <w:t xml:space="preserve">答：</w:t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rFonts w:ascii="Times New Roman" w:cs="Times New Roman" w:eastAsia="Times New Roman" w:hAnsi="Times New Roman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