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CAF3B" w14:textId="242264C1" w:rsidR="00A060C4" w:rsidRPr="00CD2A52" w:rsidRDefault="00CD2A52" w:rsidP="00A060C4">
      <w:pPr>
        <w:jc w:val="center"/>
        <w:rPr>
          <w:rFonts w:ascii="Garamond" w:eastAsia="Garamond" w:hAnsi="Garamond" w:cs="Garamond"/>
          <w:b/>
          <w:color w:val="000000"/>
          <w:sz w:val="32"/>
          <w:szCs w:val="32"/>
        </w:rPr>
      </w:pPr>
      <w:r w:rsidRPr="00CD2A52">
        <w:rPr>
          <w:rFonts w:ascii="Garamond" w:eastAsia="Garamond" w:hAnsi="Garamond" w:cs="Garamond"/>
          <w:b/>
          <w:color w:val="000000"/>
          <w:sz w:val="32"/>
          <w:szCs w:val="32"/>
        </w:rPr>
        <w:t xml:space="preserve">ISS5096: </w:t>
      </w:r>
      <w:r w:rsidR="007646DB" w:rsidRPr="00CD2A52">
        <w:rPr>
          <w:rFonts w:ascii="Garamond" w:eastAsia="Garamond" w:hAnsi="Garamond" w:cs="Garamond"/>
          <w:b/>
          <w:color w:val="000000"/>
          <w:sz w:val="32"/>
          <w:szCs w:val="32"/>
        </w:rPr>
        <w:t>Experiments and Causal Inference</w:t>
      </w:r>
    </w:p>
    <w:p w14:paraId="4409AAAB" w14:textId="0F46200E" w:rsidR="00A060C4" w:rsidRDefault="00A060C4">
      <w:pPr>
        <w:rPr>
          <w:rFonts w:ascii="Georgia" w:eastAsia="Georgia" w:hAnsi="Georgia" w:cs="Georgia"/>
          <w:color w:val="000000"/>
          <w:sz w:val="18"/>
          <w:szCs w:val="18"/>
        </w:rPr>
      </w:pPr>
    </w:p>
    <w:p w14:paraId="510AFC21" w14:textId="04109C1F" w:rsidR="00CD2A52" w:rsidRPr="00A722A5" w:rsidRDefault="00CD2A52" w:rsidP="00CD2A52">
      <w:pPr>
        <w:jc w:val="center"/>
        <w:rPr>
          <w:rFonts w:ascii="Georgia" w:eastAsia="Georgia" w:hAnsi="Georgia" w:cs="Georgia"/>
          <w:color w:val="000000"/>
          <w:sz w:val="22"/>
          <w:szCs w:val="22"/>
        </w:rPr>
      </w:pPr>
      <w:r w:rsidRPr="00A722A5">
        <w:rPr>
          <w:rFonts w:ascii="Georgia" w:eastAsia="Georgia" w:hAnsi="Georgia" w:cs="Georgia"/>
          <w:color w:val="000000"/>
          <w:sz w:val="22"/>
          <w:szCs w:val="22"/>
        </w:rPr>
        <w:t>Jaewon Yoo</w:t>
      </w:r>
    </w:p>
    <w:p w14:paraId="5D6EA4CD" w14:textId="77777777" w:rsidR="00CD2A52" w:rsidRPr="00A722A5" w:rsidRDefault="00CD2A52" w:rsidP="00CD2A52">
      <w:pPr>
        <w:jc w:val="center"/>
        <w:rPr>
          <w:rFonts w:ascii="Georgia" w:eastAsia="Georgia" w:hAnsi="Georgia" w:cs="Georgia"/>
          <w:color w:val="000000"/>
          <w:sz w:val="22"/>
          <w:szCs w:val="22"/>
        </w:rPr>
      </w:pPr>
    </w:p>
    <w:p w14:paraId="14C4A57F" w14:textId="6E70548A" w:rsidR="00AF452F" w:rsidRDefault="00CD2A52" w:rsidP="00AF452F">
      <w:pPr>
        <w:jc w:val="center"/>
        <w:rPr>
          <w:rFonts w:ascii="Georgia" w:eastAsia="Georgia" w:hAnsi="Georgia" w:cs="Georgia"/>
          <w:color w:val="000000"/>
          <w:sz w:val="22"/>
          <w:szCs w:val="22"/>
        </w:rPr>
      </w:pPr>
      <w:r w:rsidRPr="00A722A5">
        <w:rPr>
          <w:rFonts w:ascii="Georgia" w:eastAsia="Georgia" w:hAnsi="Georgia" w:cs="Georgia"/>
          <w:color w:val="000000"/>
          <w:sz w:val="22"/>
          <w:szCs w:val="22"/>
        </w:rPr>
        <w:t>Assistant Professor</w:t>
      </w:r>
    </w:p>
    <w:p w14:paraId="6309076A" w14:textId="4A44F592" w:rsidR="002261C6" w:rsidRDefault="002261C6" w:rsidP="00AF452F">
      <w:pPr>
        <w:jc w:val="center"/>
        <w:rPr>
          <w:rFonts w:ascii="Georgia" w:eastAsia="Georgia" w:hAnsi="Georgia" w:cs="Georgia"/>
          <w:color w:val="000000"/>
          <w:sz w:val="22"/>
          <w:szCs w:val="22"/>
        </w:rPr>
      </w:pPr>
      <w:r>
        <w:rPr>
          <w:rFonts w:ascii="Georgia" w:eastAsia="Georgia" w:hAnsi="Georgia" w:cs="Georgia"/>
          <w:color w:val="000000"/>
          <w:sz w:val="22"/>
          <w:szCs w:val="22"/>
        </w:rPr>
        <w:t>Institute of Service Science</w:t>
      </w:r>
    </w:p>
    <w:p w14:paraId="5616D50F" w14:textId="7F2438E6" w:rsidR="00AF452F" w:rsidRPr="00A722A5" w:rsidRDefault="00AF452F" w:rsidP="00CD2A52">
      <w:pPr>
        <w:jc w:val="center"/>
        <w:rPr>
          <w:rFonts w:ascii="Georgia" w:eastAsia="Georgia" w:hAnsi="Georgia" w:cs="Georgia"/>
          <w:color w:val="000000"/>
          <w:sz w:val="22"/>
          <w:szCs w:val="22"/>
        </w:rPr>
      </w:pPr>
      <w:r w:rsidRPr="00A722A5">
        <w:rPr>
          <w:rFonts w:ascii="Georgia" w:eastAsia="Georgia" w:hAnsi="Georgia" w:cs="Georgia"/>
          <w:color w:val="000000"/>
          <w:sz w:val="22"/>
          <w:szCs w:val="22"/>
        </w:rPr>
        <w:t>National Tsing Hua University</w:t>
      </w:r>
    </w:p>
    <w:p w14:paraId="7C29DF86" w14:textId="77777777" w:rsidR="00A722A5" w:rsidRPr="00A722A5" w:rsidRDefault="00A722A5" w:rsidP="00CD2A52">
      <w:pPr>
        <w:jc w:val="center"/>
        <w:rPr>
          <w:rFonts w:ascii="Georgia" w:eastAsia="Georgia" w:hAnsi="Georgia" w:cs="Georgia"/>
          <w:color w:val="000000"/>
          <w:sz w:val="22"/>
          <w:szCs w:val="22"/>
        </w:rPr>
      </w:pPr>
    </w:p>
    <w:p w14:paraId="273244E7" w14:textId="08430A45" w:rsidR="00A722A5" w:rsidRPr="00A722A5" w:rsidRDefault="00A722A5" w:rsidP="00CD2A52">
      <w:pPr>
        <w:jc w:val="center"/>
        <w:rPr>
          <w:rFonts w:ascii="Georgia" w:eastAsia="Georgia" w:hAnsi="Georgia" w:cs="Georgia"/>
          <w:color w:val="000000"/>
          <w:sz w:val="22"/>
          <w:szCs w:val="22"/>
        </w:rPr>
      </w:pPr>
      <w:r w:rsidRPr="00A722A5">
        <w:rPr>
          <w:rFonts w:ascii="Georgia" w:eastAsia="Georgia" w:hAnsi="Georgia" w:cs="Georgia"/>
          <w:color w:val="000000"/>
          <w:sz w:val="22"/>
          <w:szCs w:val="22"/>
        </w:rPr>
        <w:t>Spring 202</w:t>
      </w:r>
      <w:r w:rsidR="002261C6">
        <w:rPr>
          <w:rFonts w:ascii="Georgia" w:eastAsia="Georgia" w:hAnsi="Georgia" w:cs="Georgia"/>
          <w:color w:val="000000"/>
          <w:sz w:val="22"/>
          <w:szCs w:val="22"/>
        </w:rPr>
        <w:t>6</w:t>
      </w:r>
    </w:p>
    <w:p w14:paraId="555E622E" w14:textId="77777777" w:rsidR="00CD2A52" w:rsidRDefault="00CD2A52">
      <w:pPr>
        <w:rPr>
          <w:rFonts w:ascii="Georgia" w:eastAsia="Georgia" w:hAnsi="Georgia" w:cs="Georgia"/>
          <w:color w:val="000000"/>
          <w:sz w:val="18"/>
          <w:szCs w:val="18"/>
        </w:rPr>
      </w:pPr>
    </w:p>
    <w:p w14:paraId="104875C8" w14:textId="77777777" w:rsidR="00A060C4" w:rsidRDefault="00A060C4">
      <w:pPr>
        <w:rPr>
          <w:rFonts w:ascii="Georgia" w:eastAsia="Georgia" w:hAnsi="Georgia" w:cs="Georgia"/>
          <w:color w:val="000000"/>
          <w:sz w:val="18"/>
          <w:szCs w:val="18"/>
        </w:rPr>
      </w:pPr>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4500"/>
      </w:tblGrid>
      <w:tr w:rsidR="00A060C4" w14:paraId="211C94C4" w14:textId="77777777" w:rsidTr="00AF452F">
        <w:trPr>
          <w:trHeight w:val="288"/>
          <w:jc w:val="center"/>
        </w:trPr>
        <w:tc>
          <w:tcPr>
            <w:tcW w:w="4860" w:type="dxa"/>
            <w:tcBorders>
              <w:top w:val="single" w:sz="4" w:space="0" w:color="000000"/>
            </w:tcBorders>
            <w:vAlign w:val="center"/>
          </w:tcPr>
          <w:p w14:paraId="4916268F" w14:textId="31C2F4C0" w:rsidR="00A060C4" w:rsidRDefault="00A060C4" w:rsidP="00CD2A52">
            <w:pPr>
              <w:ind w:left="162"/>
              <w:rPr>
                <w:rFonts w:ascii="Garamond" w:eastAsia="Garamond" w:hAnsi="Garamond" w:cs="Garamond"/>
                <w:b/>
                <w:color w:val="000000"/>
                <w:sz w:val="28"/>
                <w:szCs w:val="28"/>
              </w:rPr>
            </w:pPr>
            <w:r>
              <w:rPr>
                <w:rFonts w:ascii="Georgia" w:eastAsia="Georgia" w:hAnsi="Georgia" w:cs="Georgia"/>
                <w:i/>
                <w:color w:val="000000"/>
                <w:sz w:val="18"/>
                <w:szCs w:val="18"/>
              </w:rPr>
              <w:t xml:space="preserve">Course Duration: </w:t>
            </w:r>
            <w:r>
              <w:rPr>
                <w:rFonts w:ascii="Georgia" w:eastAsia="Georgia" w:hAnsi="Georgia" w:cs="Georgia"/>
                <w:color w:val="000000"/>
                <w:sz w:val="18"/>
                <w:szCs w:val="18"/>
              </w:rPr>
              <w:t>Feb 202</w:t>
            </w:r>
            <w:r w:rsidR="002261C6">
              <w:rPr>
                <w:rFonts w:ascii="Georgia" w:eastAsia="Georgia" w:hAnsi="Georgia" w:cs="Georgia"/>
                <w:color w:val="000000"/>
                <w:sz w:val="18"/>
                <w:szCs w:val="18"/>
              </w:rPr>
              <w:t>6</w:t>
            </w:r>
            <w:r>
              <w:rPr>
                <w:rFonts w:ascii="Georgia" w:eastAsia="Georgia" w:hAnsi="Georgia" w:cs="Georgia"/>
                <w:color w:val="000000"/>
                <w:sz w:val="18"/>
                <w:szCs w:val="18"/>
              </w:rPr>
              <w:t xml:space="preserve"> </w:t>
            </w:r>
            <w:r>
              <w:rPr>
                <w:rFonts w:ascii="Georgia" w:eastAsia="Georgia" w:hAnsi="Georgia" w:cs="Georgia"/>
                <w:i/>
                <w:color w:val="000000"/>
                <w:sz w:val="18"/>
                <w:szCs w:val="18"/>
              </w:rPr>
              <w:t>–</w:t>
            </w:r>
            <w:r>
              <w:rPr>
                <w:rFonts w:ascii="Georgia" w:eastAsia="Georgia" w:hAnsi="Georgia" w:cs="Georgia"/>
                <w:color w:val="000000"/>
                <w:sz w:val="18"/>
                <w:szCs w:val="18"/>
              </w:rPr>
              <w:t xml:space="preserve"> Jul 202</w:t>
            </w:r>
            <w:r w:rsidR="002261C6">
              <w:rPr>
                <w:rFonts w:ascii="Georgia" w:eastAsia="Georgia" w:hAnsi="Georgia" w:cs="Georgia"/>
                <w:color w:val="000000"/>
                <w:sz w:val="18"/>
                <w:szCs w:val="18"/>
              </w:rPr>
              <w:t>6</w:t>
            </w:r>
          </w:p>
        </w:tc>
        <w:tc>
          <w:tcPr>
            <w:tcW w:w="4500" w:type="dxa"/>
            <w:tcBorders>
              <w:top w:val="single" w:sz="4" w:space="0" w:color="000000"/>
            </w:tcBorders>
            <w:vAlign w:val="center"/>
          </w:tcPr>
          <w:p w14:paraId="71D20527" w14:textId="7B362845" w:rsidR="00A060C4" w:rsidRDefault="00CD2A52" w:rsidP="00CD2A52">
            <w:pPr>
              <w:rPr>
                <w:rFonts w:ascii="Garamond" w:eastAsia="Garamond" w:hAnsi="Garamond" w:cs="Garamond"/>
                <w:b/>
                <w:color w:val="000000"/>
                <w:sz w:val="28"/>
                <w:szCs w:val="28"/>
              </w:rPr>
            </w:pPr>
            <w:r w:rsidRPr="00131591">
              <w:rPr>
                <w:rFonts w:ascii="Georgia" w:eastAsia="Georgia" w:hAnsi="Georgia" w:cs="Georgia"/>
                <w:i/>
                <w:iCs/>
                <w:color w:val="000000"/>
                <w:sz w:val="18"/>
                <w:szCs w:val="18"/>
              </w:rPr>
              <w:t>Classroom:</w:t>
            </w:r>
            <w:r>
              <w:rPr>
                <w:rFonts w:ascii="Georgia" w:eastAsia="Georgia" w:hAnsi="Georgia" w:cs="Georgia"/>
                <w:color w:val="000000"/>
                <w:sz w:val="18"/>
                <w:szCs w:val="18"/>
              </w:rPr>
              <w:t xml:space="preserve"> </w:t>
            </w:r>
            <w:r>
              <w:rPr>
                <w:rFonts w:ascii="Georgia" w:eastAsiaTheme="minorEastAsia" w:hAnsi="Georgia" w:cs="Georgia"/>
                <w:color w:val="000000"/>
                <w:sz w:val="18"/>
                <w:szCs w:val="18"/>
                <w:lang w:eastAsia="ko-KR"/>
              </w:rPr>
              <w:t>TSMC Bldg. R406</w:t>
            </w:r>
          </w:p>
        </w:tc>
      </w:tr>
      <w:tr w:rsidR="00A060C4" w14:paraId="62619AB1" w14:textId="77777777" w:rsidTr="00AF452F">
        <w:trPr>
          <w:trHeight w:val="288"/>
          <w:jc w:val="center"/>
        </w:trPr>
        <w:tc>
          <w:tcPr>
            <w:tcW w:w="4860" w:type="dxa"/>
            <w:tcBorders>
              <w:bottom w:val="single" w:sz="4" w:space="0" w:color="000000"/>
            </w:tcBorders>
            <w:vAlign w:val="center"/>
          </w:tcPr>
          <w:p w14:paraId="6083F6BF" w14:textId="241AA9B1" w:rsidR="00A060C4" w:rsidRDefault="00A060C4" w:rsidP="00CD2A52">
            <w:pPr>
              <w:ind w:left="162"/>
              <w:rPr>
                <w:rFonts w:ascii="Garamond" w:eastAsia="Garamond" w:hAnsi="Garamond" w:cs="Garamond"/>
                <w:b/>
                <w:color w:val="000000"/>
                <w:sz w:val="28"/>
                <w:szCs w:val="28"/>
              </w:rPr>
            </w:pPr>
            <w:r>
              <w:rPr>
                <w:rFonts w:ascii="Georgia" w:eastAsia="Georgia" w:hAnsi="Georgia" w:cs="Georgia"/>
                <w:i/>
                <w:color w:val="000000"/>
                <w:sz w:val="18"/>
                <w:szCs w:val="18"/>
              </w:rPr>
              <w:t xml:space="preserve">Class Time: </w:t>
            </w:r>
            <w:r w:rsidRPr="00631C27">
              <w:rPr>
                <w:rFonts w:ascii="Georgia" w:eastAsia="Georgia" w:hAnsi="Georgia" w:cs="Georgia"/>
                <w:i/>
                <w:color w:val="000000"/>
                <w:sz w:val="18"/>
                <w:szCs w:val="18"/>
              </w:rPr>
              <w:t>Thursday</w:t>
            </w:r>
            <w:r w:rsidRPr="00575EDC">
              <w:rPr>
                <w:rFonts w:ascii="Georgia" w:eastAsia="Georgia" w:hAnsi="Georgia" w:cs="Georgia"/>
                <w:iCs/>
                <w:color w:val="000000"/>
                <w:sz w:val="18"/>
                <w:szCs w:val="18"/>
              </w:rPr>
              <w:t>,</w:t>
            </w:r>
            <w:r>
              <w:rPr>
                <w:rFonts w:ascii="Georgia" w:eastAsia="Georgia" w:hAnsi="Georgia" w:cs="Georgia"/>
                <w:color w:val="000000"/>
                <w:sz w:val="18"/>
                <w:szCs w:val="18"/>
              </w:rPr>
              <w:t xml:space="preserve"> 14:20 pm- 17:20 pm</w:t>
            </w:r>
          </w:p>
        </w:tc>
        <w:tc>
          <w:tcPr>
            <w:tcW w:w="4500" w:type="dxa"/>
            <w:tcBorders>
              <w:bottom w:val="single" w:sz="4" w:space="0" w:color="000000"/>
            </w:tcBorders>
            <w:vAlign w:val="center"/>
          </w:tcPr>
          <w:p w14:paraId="419DEB88" w14:textId="06FFA5FE" w:rsidR="00A060C4" w:rsidRDefault="00A060C4" w:rsidP="00CD2A52">
            <w:pPr>
              <w:rPr>
                <w:rFonts w:ascii="Garamond" w:eastAsia="Garamond" w:hAnsi="Garamond" w:cs="Garamond"/>
                <w:b/>
                <w:color w:val="000000"/>
                <w:sz w:val="28"/>
                <w:szCs w:val="28"/>
              </w:rPr>
            </w:pPr>
            <w:r>
              <w:rPr>
                <w:rFonts w:ascii="Georgia" w:eastAsia="Georgia" w:hAnsi="Georgia" w:cs="Georgia"/>
                <w:i/>
                <w:iCs/>
                <w:color w:val="000000"/>
                <w:sz w:val="18"/>
                <w:szCs w:val="18"/>
              </w:rPr>
              <w:t>TA</w:t>
            </w:r>
            <w:r>
              <w:rPr>
                <w:rFonts w:ascii="Georgia" w:eastAsia="Georgia" w:hAnsi="Georgia" w:cs="Georgia"/>
                <w:i/>
                <w:color w:val="000000"/>
                <w:sz w:val="18"/>
                <w:szCs w:val="18"/>
              </w:rPr>
              <w:t>:</w:t>
            </w:r>
            <w:r w:rsidR="000630F4">
              <w:rPr>
                <w:rFonts w:ascii="Georgia" w:eastAsia="Georgia" w:hAnsi="Georgia" w:cs="Georgia"/>
                <w:color w:val="000000"/>
                <w:sz w:val="18"/>
                <w:szCs w:val="18"/>
              </w:rPr>
              <w:t xml:space="preserve"> </w:t>
            </w:r>
            <w:r w:rsidR="002261C6">
              <w:rPr>
                <w:rFonts w:ascii="Georgia" w:eastAsia="Georgia" w:hAnsi="Georgia" w:cs="Georgia"/>
                <w:color w:val="000000"/>
                <w:sz w:val="18"/>
                <w:szCs w:val="18"/>
              </w:rPr>
              <w:t>TBA</w:t>
            </w:r>
          </w:p>
        </w:tc>
      </w:tr>
    </w:tbl>
    <w:p w14:paraId="18308B12" w14:textId="77777777" w:rsidR="00A060C4" w:rsidRDefault="00A060C4">
      <w:pPr>
        <w:rPr>
          <w:rFonts w:ascii="Georgia" w:eastAsia="Georgia" w:hAnsi="Georgia" w:cs="Georgia"/>
          <w:color w:val="000000"/>
          <w:sz w:val="18"/>
          <w:szCs w:val="18"/>
        </w:rPr>
      </w:pPr>
    </w:p>
    <w:p w14:paraId="3B798E8A" w14:textId="77777777" w:rsidR="0098515E" w:rsidRDefault="0098515E">
      <w:pPr>
        <w:rPr>
          <w:rFonts w:ascii="Garamond" w:eastAsia="Garamond" w:hAnsi="Garamond" w:cs="Garamond"/>
          <w:color w:val="000000"/>
          <w:lang w:eastAsia="ko-KR"/>
        </w:rPr>
      </w:pPr>
    </w:p>
    <w:p w14:paraId="415E1B33" w14:textId="77777777" w:rsidR="0098515E" w:rsidRDefault="004C4307">
      <w:pPr>
        <w:rPr>
          <w:rFonts w:ascii="Garamond" w:eastAsia="Garamond" w:hAnsi="Garamond" w:cs="Garamond"/>
          <w:b/>
          <w:color w:val="000000"/>
          <w:sz w:val="23"/>
          <w:szCs w:val="23"/>
          <w:lang w:eastAsia="ko-KR"/>
        </w:rPr>
      </w:pPr>
      <w:r>
        <w:rPr>
          <w:rFonts w:ascii="Garamond" w:eastAsia="Garamond" w:hAnsi="Garamond" w:cs="Garamond"/>
          <w:b/>
          <w:color w:val="000000"/>
          <w:sz w:val="23"/>
          <w:szCs w:val="23"/>
        </w:rPr>
        <w:t>COURSE DESCRIPTION:</w:t>
      </w:r>
    </w:p>
    <w:p w14:paraId="63C9660E" w14:textId="6470B815" w:rsidR="00632E5D" w:rsidRDefault="004C4307">
      <w:pP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This course </w:t>
      </w:r>
      <w:r w:rsidR="00AF0D3C">
        <w:rPr>
          <w:rFonts w:ascii="Garamond" w:eastAsia="Garamond" w:hAnsi="Garamond" w:cs="Garamond"/>
          <w:color w:val="000000"/>
          <w:sz w:val="23"/>
          <w:szCs w:val="23"/>
        </w:rPr>
        <w:t>introduces</w:t>
      </w:r>
      <w:r w:rsidR="002208E7">
        <w:rPr>
          <w:rFonts w:ascii="Garamond" w:eastAsia="Garamond" w:hAnsi="Garamond" w:cs="Garamond"/>
          <w:color w:val="000000"/>
          <w:sz w:val="23"/>
          <w:szCs w:val="23"/>
        </w:rPr>
        <w:t xml:space="preserve"> experimental methods for causal inference that are widely used in a broad array of </w:t>
      </w:r>
      <w:r w:rsidR="001F517B">
        <w:rPr>
          <w:rFonts w:ascii="Garamond" w:eastAsia="Garamond" w:hAnsi="Garamond" w:cs="Garamond"/>
          <w:color w:val="000000"/>
          <w:sz w:val="23"/>
          <w:szCs w:val="23"/>
        </w:rPr>
        <w:t>domains</w:t>
      </w:r>
      <w:r w:rsidR="002208E7">
        <w:rPr>
          <w:rFonts w:ascii="Garamond" w:eastAsia="Garamond" w:hAnsi="Garamond" w:cs="Garamond"/>
          <w:color w:val="000000"/>
          <w:sz w:val="23"/>
          <w:szCs w:val="23"/>
        </w:rPr>
        <w:t xml:space="preserve"> such as marketing and information systems. </w:t>
      </w:r>
      <w:r w:rsidR="001F517B">
        <w:rPr>
          <w:rFonts w:ascii="Garamond" w:eastAsia="Garamond" w:hAnsi="Garamond" w:cs="Garamond"/>
          <w:color w:val="000000"/>
          <w:sz w:val="23"/>
          <w:szCs w:val="23"/>
        </w:rPr>
        <w:t>The focus of the course is on delivering a breadth of substantive topics and methodological considerations that emerge in utilizing the identification-oriented methods.</w:t>
      </w:r>
      <w:r w:rsidR="000C3601">
        <w:rPr>
          <w:rFonts w:ascii="Garamond" w:eastAsia="Garamond" w:hAnsi="Garamond" w:cs="Garamond"/>
          <w:color w:val="000000"/>
          <w:sz w:val="23"/>
          <w:szCs w:val="23"/>
        </w:rPr>
        <w:t xml:space="preserve"> </w:t>
      </w:r>
      <w:r w:rsidR="00AD13CA">
        <w:rPr>
          <w:rFonts w:ascii="Garamond" w:eastAsia="Garamond" w:hAnsi="Garamond" w:cs="Garamond"/>
          <w:color w:val="000000"/>
          <w:sz w:val="23"/>
          <w:szCs w:val="23"/>
        </w:rPr>
        <w:t xml:space="preserve">Throughout the course, we will discuss topics that are related to methods such as randomized controlled trials (RCT), difference-in-differences (DiD), matching methods such as propensity score matching (PSM) and coarsened exact matching (CEM), and more advanced </w:t>
      </w:r>
      <w:r w:rsidR="00FA706B">
        <w:rPr>
          <w:rFonts w:ascii="Garamond" w:eastAsia="Garamond" w:hAnsi="Garamond" w:cs="Garamond"/>
          <w:color w:val="000000"/>
          <w:sz w:val="23"/>
          <w:szCs w:val="23"/>
        </w:rPr>
        <w:t>topics</w:t>
      </w:r>
      <w:r w:rsidR="00AD13CA">
        <w:rPr>
          <w:rFonts w:ascii="Garamond" w:eastAsia="Garamond" w:hAnsi="Garamond" w:cs="Garamond"/>
          <w:color w:val="000000"/>
          <w:sz w:val="23"/>
          <w:szCs w:val="23"/>
        </w:rPr>
        <w:t xml:space="preserve"> such as regression discontinuity designs (RDD)</w:t>
      </w:r>
      <w:r w:rsidR="00A370A6">
        <w:rPr>
          <w:rFonts w:ascii="Garamond" w:eastAsia="Garamond" w:hAnsi="Garamond" w:cs="Garamond"/>
          <w:color w:val="000000"/>
          <w:sz w:val="23"/>
          <w:szCs w:val="23"/>
        </w:rPr>
        <w:t xml:space="preserve">, double-debiased machine learning (DML), </w:t>
      </w:r>
      <w:r w:rsidR="00AD13CA">
        <w:rPr>
          <w:rFonts w:ascii="Garamond" w:eastAsia="Garamond" w:hAnsi="Garamond" w:cs="Garamond"/>
          <w:color w:val="000000"/>
          <w:sz w:val="23"/>
          <w:szCs w:val="23"/>
        </w:rPr>
        <w:t>synthetic control methods (SCM)</w:t>
      </w:r>
      <w:r w:rsidR="00A370A6">
        <w:rPr>
          <w:rFonts w:ascii="Garamond" w:eastAsia="Garamond" w:hAnsi="Garamond" w:cs="Garamond"/>
          <w:color w:val="000000"/>
          <w:sz w:val="23"/>
          <w:szCs w:val="23"/>
        </w:rPr>
        <w:t xml:space="preserve">, and its extensions such as synthetic </w:t>
      </w:r>
      <w:r w:rsidR="0077497A">
        <w:rPr>
          <w:rFonts w:ascii="Garamond" w:eastAsia="Garamond" w:hAnsi="Garamond" w:cs="Garamond"/>
          <w:color w:val="000000"/>
          <w:sz w:val="23"/>
          <w:szCs w:val="23"/>
        </w:rPr>
        <w:t>difference-in-differences (synth. DiD)</w:t>
      </w:r>
      <w:r w:rsidR="00AD13CA">
        <w:rPr>
          <w:rFonts w:ascii="Garamond" w:eastAsia="Garamond" w:hAnsi="Garamond" w:cs="Garamond"/>
          <w:color w:val="000000"/>
          <w:sz w:val="23"/>
          <w:szCs w:val="23"/>
        </w:rPr>
        <w:t>.</w:t>
      </w:r>
      <w:r w:rsidR="00632E5D">
        <w:rPr>
          <w:rFonts w:ascii="Garamond" w:eastAsia="Garamond" w:hAnsi="Garamond" w:cs="Garamond"/>
          <w:color w:val="000000"/>
          <w:sz w:val="23"/>
          <w:szCs w:val="23"/>
        </w:rPr>
        <w:t xml:space="preserve"> </w:t>
      </w:r>
      <w:r w:rsidR="001561F9">
        <w:rPr>
          <w:rFonts w:ascii="Garamond" w:eastAsia="Garamond" w:hAnsi="Garamond" w:cs="Garamond"/>
          <w:color w:val="000000"/>
          <w:sz w:val="23"/>
          <w:szCs w:val="23"/>
        </w:rPr>
        <w:t>To foster learning experiences, s</w:t>
      </w:r>
      <w:r w:rsidR="001F517B">
        <w:rPr>
          <w:rFonts w:ascii="Garamond" w:eastAsia="Garamond" w:hAnsi="Garamond" w:cs="Garamond"/>
          <w:color w:val="000000"/>
          <w:sz w:val="23"/>
          <w:szCs w:val="23"/>
        </w:rPr>
        <w:t xml:space="preserve">tudents will </w:t>
      </w:r>
      <w:r w:rsidR="00AD13CA">
        <w:rPr>
          <w:rFonts w:ascii="Garamond" w:eastAsia="Garamond" w:hAnsi="Garamond" w:cs="Garamond"/>
          <w:color w:val="000000"/>
          <w:sz w:val="23"/>
          <w:szCs w:val="23"/>
        </w:rPr>
        <w:t>review</w:t>
      </w:r>
      <w:r w:rsidR="00632E5D">
        <w:rPr>
          <w:rFonts w:ascii="Garamond" w:eastAsia="Garamond" w:hAnsi="Garamond" w:cs="Garamond"/>
          <w:color w:val="000000"/>
          <w:sz w:val="23"/>
          <w:szCs w:val="23"/>
        </w:rPr>
        <w:t xml:space="preserve"> relevant research papers</w:t>
      </w:r>
      <w:r w:rsidR="00AD13CA">
        <w:rPr>
          <w:rFonts w:ascii="Garamond" w:eastAsia="Garamond" w:hAnsi="Garamond" w:cs="Garamond"/>
          <w:color w:val="000000"/>
          <w:sz w:val="23"/>
          <w:szCs w:val="23"/>
        </w:rPr>
        <w:t xml:space="preserve"> on each topic and </w:t>
      </w:r>
      <w:r w:rsidR="00B25D67">
        <w:rPr>
          <w:rFonts w:ascii="Garamond" w:eastAsia="Garamond" w:hAnsi="Garamond" w:cs="Garamond"/>
          <w:color w:val="000000"/>
          <w:sz w:val="23"/>
          <w:szCs w:val="23"/>
        </w:rPr>
        <w:t xml:space="preserve">be asked </w:t>
      </w:r>
      <w:r w:rsidR="00AD13CA">
        <w:rPr>
          <w:rFonts w:ascii="Garamond" w:eastAsia="Garamond" w:hAnsi="Garamond" w:cs="Garamond"/>
          <w:color w:val="000000"/>
          <w:sz w:val="23"/>
          <w:szCs w:val="23"/>
        </w:rPr>
        <w:t xml:space="preserve">to actively </w:t>
      </w:r>
      <w:r w:rsidR="001F517B">
        <w:rPr>
          <w:rFonts w:ascii="Garamond" w:eastAsia="Garamond" w:hAnsi="Garamond" w:cs="Garamond"/>
          <w:color w:val="000000"/>
          <w:sz w:val="23"/>
          <w:szCs w:val="23"/>
        </w:rPr>
        <w:t>engage in</w:t>
      </w:r>
      <w:r w:rsidR="00AD13CA">
        <w:rPr>
          <w:rFonts w:ascii="Garamond" w:eastAsia="Garamond" w:hAnsi="Garamond" w:cs="Garamond"/>
          <w:color w:val="000000"/>
          <w:sz w:val="23"/>
          <w:szCs w:val="23"/>
        </w:rPr>
        <w:t xml:space="preserve"> </w:t>
      </w:r>
      <w:r w:rsidR="001561F9">
        <w:rPr>
          <w:rFonts w:ascii="Garamond" w:eastAsia="Garamond" w:hAnsi="Garamond" w:cs="Garamond"/>
          <w:color w:val="000000"/>
          <w:sz w:val="23"/>
          <w:szCs w:val="23"/>
        </w:rPr>
        <w:t>presentations</w:t>
      </w:r>
      <w:r w:rsidR="00AD13CA">
        <w:rPr>
          <w:rFonts w:ascii="Garamond" w:eastAsia="Garamond" w:hAnsi="Garamond" w:cs="Garamond"/>
          <w:color w:val="000000"/>
          <w:sz w:val="23"/>
          <w:szCs w:val="23"/>
        </w:rPr>
        <w:t xml:space="preserve"> and</w:t>
      </w:r>
      <w:r w:rsidR="001F517B">
        <w:rPr>
          <w:rFonts w:ascii="Garamond" w:eastAsia="Garamond" w:hAnsi="Garamond" w:cs="Garamond"/>
          <w:color w:val="000000"/>
          <w:sz w:val="23"/>
          <w:szCs w:val="23"/>
        </w:rPr>
        <w:t xml:space="preserve"> discussions about the nature of causation and alternative means of inferring causal relationships.</w:t>
      </w:r>
    </w:p>
    <w:p w14:paraId="4BD3CBF1" w14:textId="77777777" w:rsidR="00632E5D" w:rsidRDefault="00632E5D">
      <w:pPr>
        <w:jc w:val="both"/>
        <w:rPr>
          <w:rFonts w:ascii="Garamond" w:eastAsia="Garamond" w:hAnsi="Garamond" w:cs="Garamond"/>
          <w:color w:val="000000"/>
          <w:sz w:val="23"/>
          <w:szCs w:val="23"/>
        </w:rPr>
      </w:pPr>
    </w:p>
    <w:p w14:paraId="52464FEA" w14:textId="18C460B0" w:rsidR="0098515E" w:rsidRDefault="00D80A59">
      <w:pPr>
        <w:jc w:val="both"/>
        <w:rPr>
          <w:rFonts w:ascii="Garamond" w:eastAsia="Garamond" w:hAnsi="Garamond" w:cs="Garamond"/>
          <w:color w:val="000000"/>
          <w:sz w:val="23"/>
          <w:szCs w:val="23"/>
        </w:rPr>
      </w:pPr>
      <w:r w:rsidRPr="001F517B">
        <w:rPr>
          <w:rFonts w:ascii="Garamond" w:eastAsia="Garamond" w:hAnsi="Garamond" w:cs="Garamond"/>
          <w:color w:val="000000"/>
          <w:sz w:val="23"/>
          <w:szCs w:val="23"/>
        </w:rPr>
        <w:t xml:space="preserve">Students will </w:t>
      </w:r>
      <w:r>
        <w:rPr>
          <w:rFonts w:ascii="Garamond" w:eastAsia="Garamond" w:hAnsi="Garamond" w:cs="Garamond"/>
          <w:color w:val="000000"/>
          <w:sz w:val="23"/>
          <w:szCs w:val="23"/>
        </w:rPr>
        <w:t xml:space="preserve">also carry out a </w:t>
      </w:r>
      <w:r w:rsidR="00632E5D">
        <w:rPr>
          <w:rFonts w:ascii="Garamond" w:eastAsia="Garamond" w:hAnsi="Garamond" w:cs="Garamond"/>
          <w:color w:val="000000"/>
          <w:sz w:val="23"/>
          <w:szCs w:val="23"/>
        </w:rPr>
        <w:t xml:space="preserve">collaborative </w:t>
      </w:r>
      <w:r>
        <w:rPr>
          <w:rFonts w:ascii="Garamond" w:eastAsia="Garamond" w:hAnsi="Garamond" w:cs="Garamond"/>
          <w:color w:val="000000"/>
          <w:sz w:val="23"/>
          <w:szCs w:val="23"/>
        </w:rPr>
        <w:t xml:space="preserve">group project for which they will </w:t>
      </w:r>
      <w:r w:rsidRPr="001F517B">
        <w:rPr>
          <w:rFonts w:ascii="Garamond" w:eastAsia="Garamond" w:hAnsi="Garamond" w:cs="Garamond"/>
          <w:color w:val="000000"/>
          <w:sz w:val="23"/>
          <w:szCs w:val="23"/>
        </w:rPr>
        <w:t>design a</w:t>
      </w:r>
      <w:r>
        <w:rPr>
          <w:rFonts w:ascii="Garamond" w:eastAsia="Garamond" w:hAnsi="Garamond" w:cs="Garamond"/>
          <w:color w:val="000000"/>
          <w:sz w:val="23"/>
          <w:szCs w:val="23"/>
        </w:rPr>
        <w:t>n</w:t>
      </w:r>
      <w:r w:rsidRPr="001F517B">
        <w:rPr>
          <w:rFonts w:ascii="Garamond" w:eastAsia="Garamond" w:hAnsi="Garamond" w:cs="Garamond"/>
          <w:color w:val="000000"/>
          <w:sz w:val="23"/>
          <w:szCs w:val="23"/>
        </w:rPr>
        <w:t xml:space="preserve"> experiment</w:t>
      </w:r>
      <w:r w:rsidR="00FA706B">
        <w:rPr>
          <w:rFonts w:ascii="Garamond" w:eastAsia="Garamond" w:hAnsi="Garamond" w:cs="Garamond"/>
          <w:color w:val="000000"/>
          <w:sz w:val="23"/>
          <w:szCs w:val="23"/>
        </w:rPr>
        <w:t xml:space="preserve"> and</w:t>
      </w:r>
      <w:r w:rsidRPr="001F517B">
        <w:rPr>
          <w:rFonts w:ascii="Garamond" w:eastAsia="Garamond" w:hAnsi="Garamond" w:cs="Garamond"/>
          <w:color w:val="000000"/>
          <w:sz w:val="23"/>
          <w:szCs w:val="23"/>
        </w:rPr>
        <w:t xml:space="preserve"> associated plan of analysis</w:t>
      </w:r>
      <w:r w:rsidR="00FA706B">
        <w:rPr>
          <w:rFonts w:ascii="Garamond" w:eastAsia="Garamond" w:hAnsi="Garamond" w:cs="Garamond"/>
          <w:color w:val="000000"/>
          <w:sz w:val="23"/>
          <w:szCs w:val="23"/>
        </w:rPr>
        <w:t xml:space="preserve"> in an attempt to draw business insights</w:t>
      </w:r>
      <w:r>
        <w:rPr>
          <w:rFonts w:ascii="Garamond" w:eastAsia="Garamond" w:hAnsi="Garamond" w:cs="Garamond"/>
          <w:color w:val="000000"/>
          <w:sz w:val="23"/>
          <w:szCs w:val="23"/>
        </w:rPr>
        <w:t>.</w:t>
      </w:r>
      <w:r w:rsidR="005016D1">
        <w:rPr>
          <w:rFonts w:ascii="Garamond" w:eastAsia="Garamond" w:hAnsi="Garamond" w:cs="Garamond"/>
          <w:color w:val="000000"/>
          <w:sz w:val="23"/>
          <w:szCs w:val="23"/>
        </w:rPr>
        <w:t xml:space="preserve"> </w:t>
      </w:r>
      <w:r w:rsidR="00E52504">
        <w:rPr>
          <w:rFonts w:ascii="Garamond" w:eastAsia="Garamond" w:hAnsi="Garamond" w:cs="Garamond"/>
          <w:color w:val="000000"/>
          <w:sz w:val="23"/>
          <w:szCs w:val="23"/>
        </w:rPr>
        <w:t>Leading tech companies such as Netflix, Microsoft, and Amazon are growingly paying attention to the importance of business experimentation and causal inference to enhance their decision making</w:t>
      </w:r>
      <w:r w:rsidR="00632E5D">
        <w:rPr>
          <w:rFonts w:ascii="Garamond" w:eastAsia="Garamond" w:hAnsi="Garamond" w:cs="Garamond"/>
          <w:color w:val="000000"/>
          <w:sz w:val="23"/>
          <w:szCs w:val="23"/>
        </w:rPr>
        <w:t>,</w:t>
      </w:r>
      <w:r w:rsidR="005016D1">
        <w:rPr>
          <w:rFonts w:ascii="Garamond" w:eastAsia="Garamond" w:hAnsi="Garamond" w:cs="Garamond"/>
          <w:color w:val="000000"/>
          <w:sz w:val="23"/>
          <w:szCs w:val="23"/>
        </w:rPr>
        <w:t xml:space="preserve"> and </w:t>
      </w:r>
      <w:r w:rsidR="00632E5D">
        <w:rPr>
          <w:rFonts w:ascii="Garamond" w:eastAsia="Garamond" w:hAnsi="Garamond" w:cs="Garamond"/>
          <w:color w:val="000000"/>
          <w:sz w:val="23"/>
          <w:szCs w:val="23"/>
        </w:rPr>
        <w:t xml:space="preserve">are </w:t>
      </w:r>
      <w:r w:rsidR="005016D1">
        <w:rPr>
          <w:rFonts w:ascii="Garamond" w:eastAsia="Garamond" w:hAnsi="Garamond" w:cs="Garamond"/>
          <w:color w:val="000000"/>
          <w:sz w:val="23"/>
          <w:szCs w:val="23"/>
        </w:rPr>
        <w:t xml:space="preserve">hiring employees that are equipped with such analytical tools/mindsets </w:t>
      </w:r>
      <w:r w:rsidR="00E52504">
        <w:rPr>
          <w:rFonts w:ascii="Garamond" w:eastAsia="Garamond" w:hAnsi="Garamond" w:cs="Garamond"/>
          <w:color w:val="000000"/>
          <w:sz w:val="23"/>
          <w:szCs w:val="23"/>
        </w:rPr>
        <w:t xml:space="preserve">(e.g., watch </w:t>
      </w:r>
      <w:hyperlink r:id="rId7" w:history="1">
        <w:r w:rsidR="00E52504" w:rsidRPr="00E52504">
          <w:rPr>
            <w:rStyle w:val="Hyperlink"/>
            <w:rFonts w:ascii="Garamond" w:eastAsia="Garamond" w:hAnsi="Garamond" w:cs="Garamond"/>
            <w:sz w:val="23"/>
            <w:szCs w:val="23"/>
          </w:rPr>
          <w:t>a recent video</w:t>
        </w:r>
      </w:hyperlink>
      <w:r w:rsidR="00E52504">
        <w:rPr>
          <w:rFonts w:ascii="Garamond" w:eastAsia="Garamond" w:hAnsi="Garamond" w:cs="Garamond"/>
          <w:color w:val="000000"/>
          <w:sz w:val="23"/>
          <w:szCs w:val="23"/>
        </w:rPr>
        <w:t xml:space="preserve"> highlighting this by causal inference science team at Netflix).</w:t>
      </w:r>
      <w:r w:rsidR="005016D1">
        <w:rPr>
          <w:rFonts w:ascii="Garamond" w:eastAsia="Garamond" w:hAnsi="Garamond" w:cs="Garamond"/>
          <w:color w:val="000000"/>
          <w:sz w:val="23"/>
          <w:szCs w:val="23"/>
        </w:rPr>
        <w:t xml:space="preserve"> </w:t>
      </w:r>
      <w:r w:rsidR="008B6F11">
        <w:rPr>
          <w:rFonts w:ascii="Garamond" w:eastAsia="Garamond" w:hAnsi="Garamond" w:cs="Garamond"/>
          <w:color w:val="000000"/>
          <w:sz w:val="23"/>
          <w:szCs w:val="23"/>
        </w:rPr>
        <w:t>In line with this growing trend</w:t>
      </w:r>
      <w:r w:rsidR="00632E5D">
        <w:rPr>
          <w:rFonts w:ascii="Garamond" w:eastAsia="Garamond" w:hAnsi="Garamond" w:cs="Garamond"/>
          <w:color w:val="000000"/>
          <w:sz w:val="23"/>
          <w:szCs w:val="23"/>
        </w:rPr>
        <w:t>, this course also caters to those that are interested in joining the industry after graduatio</w:t>
      </w:r>
      <w:r w:rsidR="008B6F11">
        <w:rPr>
          <w:rFonts w:ascii="Garamond" w:eastAsia="Garamond" w:hAnsi="Garamond" w:cs="Garamond"/>
          <w:color w:val="000000"/>
          <w:sz w:val="23"/>
          <w:szCs w:val="23"/>
        </w:rPr>
        <w:t xml:space="preserve">n with one condition: a willingness to work hard on </w:t>
      </w:r>
      <w:r w:rsidR="008B6F11">
        <w:rPr>
          <w:rFonts w:ascii="Garamond" w:eastAsia="Garamond" w:hAnsi="Garamond" w:cs="Garamond"/>
          <w:color w:val="000000"/>
          <w:sz w:val="23"/>
          <w:szCs w:val="23"/>
          <w:lang w:eastAsia="ko-KR"/>
        </w:rPr>
        <w:t>possibly unfamiliar materials</w:t>
      </w:r>
      <w:r w:rsidR="008027A8">
        <w:rPr>
          <w:rFonts w:ascii="Garamond" w:eastAsia="Garamond" w:hAnsi="Garamond" w:cs="Garamond"/>
          <w:color w:val="000000"/>
          <w:sz w:val="23"/>
          <w:szCs w:val="23"/>
          <w:lang w:eastAsia="ko-KR"/>
        </w:rPr>
        <w:t>.</w:t>
      </w:r>
    </w:p>
    <w:p w14:paraId="430A6711" w14:textId="77777777" w:rsidR="00E93F8D" w:rsidRDefault="00E93F8D">
      <w:pPr>
        <w:rPr>
          <w:rFonts w:ascii="Garamond" w:eastAsia="Garamond" w:hAnsi="Garamond" w:cs="Garamond"/>
        </w:rPr>
      </w:pPr>
    </w:p>
    <w:p w14:paraId="0AA1C1F7" w14:textId="77777777" w:rsidR="0098515E" w:rsidRDefault="004C4307">
      <w:pPr>
        <w:rPr>
          <w:rFonts w:ascii="Garamond" w:eastAsia="Garamond" w:hAnsi="Garamond" w:cs="Garamond"/>
          <w:sz w:val="23"/>
          <w:szCs w:val="23"/>
        </w:rPr>
      </w:pPr>
      <w:r>
        <w:rPr>
          <w:rFonts w:ascii="Garamond" w:eastAsia="Garamond" w:hAnsi="Garamond" w:cs="Garamond"/>
          <w:b/>
          <w:color w:val="000000"/>
          <w:sz w:val="23"/>
          <w:szCs w:val="23"/>
        </w:rPr>
        <w:t>COURSE GOALS:</w:t>
      </w:r>
    </w:p>
    <w:p w14:paraId="373690E7" w14:textId="1F8E24B1" w:rsidR="009A4D6F" w:rsidRPr="009A4D6F" w:rsidRDefault="00CE7EAE" w:rsidP="00921DEB">
      <w:pPr>
        <w:numPr>
          <w:ilvl w:val="0"/>
          <w:numId w:val="7"/>
        </w:numPr>
        <w:rPr>
          <w:rFonts w:ascii="Garamond" w:eastAsia="Garamond" w:hAnsi="Garamond" w:cs="Garamond"/>
        </w:rPr>
      </w:pPr>
      <w:r>
        <w:rPr>
          <w:rFonts w:ascii="Garamond" w:eastAsia="Garamond" w:hAnsi="Garamond" w:cs="Garamond"/>
          <w:sz w:val="23"/>
          <w:szCs w:val="23"/>
        </w:rPr>
        <w:t xml:space="preserve">Learn </w:t>
      </w:r>
      <w:r w:rsidR="00707B40">
        <w:rPr>
          <w:rFonts w:ascii="Garamond" w:eastAsia="Garamond" w:hAnsi="Garamond" w:cs="Garamond"/>
          <w:sz w:val="23"/>
          <w:szCs w:val="23"/>
        </w:rPr>
        <w:t>how to determine which methods and results best support empirical inference questions.</w:t>
      </w:r>
    </w:p>
    <w:p w14:paraId="7A9AD567" w14:textId="1AEB3685" w:rsidR="0098515E" w:rsidRPr="00CE7EAE" w:rsidRDefault="00CE7EAE" w:rsidP="00921DEB">
      <w:pPr>
        <w:numPr>
          <w:ilvl w:val="0"/>
          <w:numId w:val="7"/>
        </w:numPr>
        <w:rPr>
          <w:rFonts w:ascii="Garamond" w:eastAsia="Garamond" w:hAnsi="Garamond" w:cs="Garamond"/>
        </w:rPr>
      </w:pPr>
      <w:r>
        <w:rPr>
          <w:rFonts w:ascii="Garamond" w:eastAsia="Garamond" w:hAnsi="Garamond" w:cs="Garamond"/>
          <w:sz w:val="23"/>
          <w:szCs w:val="23"/>
        </w:rPr>
        <w:t>Be</w:t>
      </w:r>
      <w:r w:rsidR="004C4307">
        <w:rPr>
          <w:rFonts w:ascii="Garamond" w:eastAsia="Garamond" w:hAnsi="Garamond" w:cs="Garamond"/>
          <w:sz w:val="23"/>
          <w:szCs w:val="23"/>
        </w:rPr>
        <w:t xml:space="preserve"> </w:t>
      </w:r>
      <w:r w:rsidR="00374D56">
        <w:rPr>
          <w:rFonts w:ascii="Garamond" w:eastAsia="Garamond" w:hAnsi="Garamond" w:cs="Garamond"/>
          <w:sz w:val="23"/>
          <w:szCs w:val="23"/>
        </w:rPr>
        <w:t xml:space="preserve">familiar with </w:t>
      </w:r>
      <w:r w:rsidR="00707B40">
        <w:rPr>
          <w:rFonts w:ascii="Garamond" w:eastAsia="Garamond" w:hAnsi="Garamond" w:cs="Garamond"/>
          <w:sz w:val="23"/>
          <w:szCs w:val="23"/>
        </w:rPr>
        <w:t>causal inference methods that are widely used for business analytics</w:t>
      </w:r>
      <w:r w:rsidR="004C4307">
        <w:rPr>
          <w:rFonts w:ascii="Garamond" w:eastAsia="Garamond" w:hAnsi="Garamond" w:cs="Garamond"/>
          <w:sz w:val="23"/>
          <w:szCs w:val="23"/>
        </w:rPr>
        <w:t>.</w:t>
      </w:r>
    </w:p>
    <w:p w14:paraId="6186C778" w14:textId="21F38A82" w:rsidR="004A44A1" w:rsidRDefault="00CE7EAE" w:rsidP="008360C4">
      <w:pPr>
        <w:numPr>
          <w:ilvl w:val="0"/>
          <w:numId w:val="7"/>
        </w:numPr>
        <w:rPr>
          <w:rFonts w:ascii="Garamond" w:eastAsia="Garamond" w:hAnsi="Garamond" w:cs="Garamond"/>
        </w:rPr>
      </w:pPr>
      <w:r>
        <w:rPr>
          <w:rFonts w:ascii="Garamond" w:eastAsia="Garamond" w:hAnsi="Garamond" w:cs="Garamond"/>
        </w:rPr>
        <w:t xml:space="preserve">Understand </w:t>
      </w:r>
      <w:r w:rsidR="00444FF9">
        <w:rPr>
          <w:rFonts w:ascii="Garamond" w:eastAsia="Garamond" w:hAnsi="Garamond" w:cs="Garamond"/>
        </w:rPr>
        <w:t xml:space="preserve">the </w:t>
      </w:r>
      <w:r w:rsidR="00444FF9" w:rsidRPr="00444FF9">
        <w:rPr>
          <w:rFonts w:ascii="Garamond" w:eastAsia="Garamond" w:hAnsi="Garamond" w:cs="Garamond"/>
        </w:rPr>
        <w:t xml:space="preserve">trade-offs in the design, analysis, and reporting of </w:t>
      </w:r>
      <w:r w:rsidR="00444FF9">
        <w:rPr>
          <w:rFonts w:ascii="Garamond" w:eastAsia="Garamond" w:hAnsi="Garamond" w:cs="Garamond"/>
        </w:rPr>
        <w:t xml:space="preserve">field/quasi/natural </w:t>
      </w:r>
      <w:r w:rsidR="00444FF9" w:rsidRPr="00444FF9">
        <w:rPr>
          <w:rFonts w:ascii="Garamond" w:eastAsia="Garamond" w:hAnsi="Garamond" w:cs="Garamond"/>
        </w:rPr>
        <w:t xml:space="preserve">experiment </w:t>
      </w:r>
      <w:r w:rsidR="00444FF9">
        <w:rPr>
          <w:rFonts w:ascii="Garamond" w:eastAsia="Garamond" w:hAnsi="Garamond" w:cs="Garamond"/>
        </w:rPr>
        <w:t>methods.</w:t>
      </w:r>
    </w:p>
    <w:p w14:paraId="645463D8" w14:textId="77777777" w:rsidR="00707B40" w:rsidRPr="00707B40" w:rsidRDefault="00707B40" w:rsidP="00707B40">
      <w:pPr>
        <w:rPr>
          <w:rFonts w:ascii="Garamond" w:eastAsia="Garamond" w:hAnsi="Garamond" w:cs="Garamond"/>
        </w:rPr>
      </w:pPr>
    </w:p>
    <w:p w14:paraId="022FA667" w14:textId="01EBECD2" w:rsidR="00E52504" w:rsidRPr="00E52504" w:rsidRDefault="00E52504" w:rsidP="008360C4">
      <w:pPr>
        <w:rPr>
          <w:rFonts w:ascii="Garamond" w:eastAsia="Garamond" w:hAnsi="Garamond" w:cs="Garamond"/>
          <w:b/>
          <w:color w:val="000000"/>
          <w:sz w:val="23"/>
          <w:szCs w:val="23"/>
        </w:rPr>
      </w:pPr>
      <w:r w:rsidRPr="00E52504">
        <w:rPr>
          <w:rFonts w:ascii="Garamond" w:eastAsia="Garamond" w:hAnsi="Garamond" w:cs="Garamond"/>
          <w:b/>
          <w:color w:val="000000"/>
          <w:sz w:val="23"/>
          <w:szCs w:val="23"/>
        </w:rPr>
        <w:t>PREREQUISITES:</w:t>
      </w:r>
    </w:p>
    <w:p w14:paraId="4959BF18" w14:textId="67629053" w:rsidR="00B90A0C" w:rsidRDefault="00E52504" w:rsidP="008360C4">
      <w:pPr>
        <w:numPr>
          <w:ilvl w:val="0"/>
          <w:numId w:val="7"/>
        </w:numPr>
        <w:rPr>
          <w:rFonts w:ascii="Garamond" w:eastAsia="Garamond" w:hAnsi="Garamond" w:cs="Garamond"/>
        </w:rPr>
      </w:pPr>
      <w:r w:rsidRPr="00B90A0C">
        <w:rPr>
          <w:rFonts w:ascii="Garamond" w:eastAsia="Garamond" w:hAnsi="Garamond" w:cs="Garamond"/>
          <w:b/>
          <w:bCs/>
        </w:rPr>
        <w:t>Math:</w:t>
      </w:r>
      <w:r w:rsidRPr="00B90A0C">
        <w:rPr>
          <w:rFonts w:ascii="Garamond" w:eastAsia="Garamond" w:hAnsi="Garamond" w:cs="Garamond"/>
        </w:rPr>
        <w:t xml:space="preserve"> undergraduate-level probability and statistics</w:t>
      </w:r>
      <w:r w:rsidR="00B90A0C" w:rsidRPr="00B90A0C">
        <w:rPr>
          <w:rFonts w:ascii="Garamond" w:eastAsia="Garamond" w:hAnsi="Garamond" w:cs="Garamond"/>
        </w:rPr>
        <w:t>; some experiences with regression analysis</w:t>
      </w:r>
      <w:r w:rsidR="00631C27">
        <w:rPr>
          <w:rFonts w:ascii="Garamond" w:eastAsia="Garamond" w:hAnsi="Garamond" w:cs="Garamond"/>
        </w:rPr>
        <w:t>/econometrics</w:t>
      </w:r>
      <w:r w:rsidR="00B90A0C" w:rsidRPr="00B90A0C">
        <w:rPr>
          <w:rFonts w:ascii="Garamond" w:eastAsia="Garamond" w:hAnsi="Garamond" w:cs="Garamond"/>
        </w:rPr>
        <w:t xml:space="preserve"> will be helpful.</w:t>
      </w:r>
    </w:p>
    <w:p w14:paraId="5A6FEA9D" w14:textId="686A194E" w:rsidR="00B90A0C" w:rsidRPr="00B90A0C" w:rsidRDefault="00B90A0C" w:rsidP="008360C4">
      <w:pPr>
        <w:numPr>
          <w:ilvl w:val="0"/>
          <w:numId w:val="7"/>
        </w:numPr>
        <w:rPr>
          <w:rFonts w:ascii="Garamond" w:eastAsia="Garamond" w:hAnsi="Garamond" w:cs="Garamond"/>
        </w:rPr>
      </w:pPr>
      <w:r w:rsidRPr="00B90A0C">
        <w:rPr>
          <w:rFonts w:ascii="Garamond" w:eastAsia="Garamond" w:hAnsi="Garamond" w:cs="Garamond"/>
          <w:b/>
          <w:bCs/>
        </w:rPr>
        <w:t>Programming:</w:t>
      </w:r>
      <w:r w:rsidRPr="00B90A0C">
        <w:rPr>
          <w:rFonts w:ascii="Garamond" w:eastAsia="Garamond" w:hAnsi="Garamond" w:cs="Garamond"/>
        </w:rPr>
        <w:t xml:space="preserve"> Knowledge of statistical programming (e.g., R and Python)</w:t>
      </w:r>
    </w:p>
    <w:p w14:paraId="05D0E571" w14:textId="77777777" w:rsidR="00B90A0C" w:rsidRDefault="00B90A0C" w:rsidP="008360C4">
      <w:pPr>
        <w:rPr>
          <w:rFonts w:ascii="Garamond" w:eastAsia="Garamond" w:hAnsi="Garamond" w:cs="Garamond"/>
        </w:rPr>
      </w:pPr>
    </w:p>
    <w:p w14:paraId="5BF57081" w14:textId="5B61D0B2" w:rsidR="004E2DA1" w:rsidRDefault="004C4307" w:rsidP="008360C4">
      <w:pPr>
        <w:rPr>
          <w:rFonts w:ascii="Garamond" w:eastAsia="Garamond" w:hAnsi="Garamond" w:cs="Garamond"/>
          <w:b/>
          <w:sz w:val="23"/>
          <w:szCs w:val="23"/>
        </w:rPr>
      </w:pPr>
      <w:r>
        <w:rPr>
          <w:rFonts w:ascii="Garamond" w:eastAsia="Garamond" w:hAnsi="Garamond" w:cs="Garamond"/>
          <w:b/>
          <w:sz w:val="23"/>
          <w:szCs w:val="23"/>
        </w:rPr>
        <w:t>TEXTBOOK:</w:t>
      </w:r>
    </w:p>
    <w:p w14:paraId="4CF7FE1D" w14:textId="482087CB" w:rsidR="00CC3999" w:rsidRPr="00CC3999" w:rsidRDefault="00CC3999" w:rsidP="00CC3999">
      <w:pP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Students can choose to purchase either the hard copy or the e-book for both textbooks 1 and 2, but please be prepared to have the textbooks ready before the beginning of the semester. </w:t>
      </w:r>
      <w:r w:rsidR="002B3BF7">
        <w:rPr>
          <w:rFonts w:ascii="Garamond" w:eastAsia="Garamond" w:hAnsi="Garamond" w:cs="Garamond"/>
          <w:color w:val="000000"/>
          <w:sz w:val="23"/>
          <w:szCs w:val="23"/>
        </w:rPr>
        <w:t xml:space="preserve">If you choose to order </w:t>
      </w:r>
      <w:r w:rsidR="002B3BF7">
        <w:rPr>
          <w:rFonts w:ascii="Garamond" w:eastAsia="Garamond" w:hAnsi="Garamond" w:cs="Garamond"/>
          <w:color w:val="000000"/>
          <w:sz w:val="23"/>
          <w:szCs w:val="23"/>
        </w:rPr>
        <w:lastRenderedPageBreak/>
        <w:t>online, b</w:t>
      </w:r>
      <w:r>
        <w:rPr>
          <w:rFonts w:ascii="Garamond" w:eastAsia="Garamond" w:hAnsi="Garamond" w:cs="Garamond"/>
          <w:color w:val="000000"/>
          <w:sz w:val="23"/>
          <w:szCs w:val="23"/>
        </w:rPr>
        <w:t>e aware that it might take time for the textbooks to be delivered</w:t>
      </w:r>
      <w:r w:rsidR="002B3BF7">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002B3BF7">
        <w:rPr>
          <w:rFonts w:ascii="Garamond" w:eastAsia="Garamond" w:hAnsi="Garamond" w:cs="Garamond"/>
          <w:color w:val="000000"/>
          <w:sz w:val="23"/>
          <w:szCs w:val="23"/>
        </w:rPr>
        <w:t>So,</w:t>
      </w:r>
      <w:r w:rsidRPr="00485070">
        <w:rPr>
          <w:rFonts w:ascii="Garamond" w:eastAsia="Garamond" w:hAnsi="Garamond" w:cs="Garamond"/>
          <w:color w:val="000000"/>
          <w:sz w:val="23"/>
          <w:szCs w:val="23"/>
        </w:rPr>
        <w:t xml:space="preserve"> </w:t>
      </w:r>
      <w:r>
        <w:rPr>
          <w:rFonts w:ascii="Garamond" w:eastAsia="Garamond" w:hAnsi="Garamond" w:cs="Garamond"/>
          <w:color w:val="000000"/>
          <w:sz w:val="23"/>
          <w:szCs w:val="23"/>
        </w:rPr>
        <w:t>if you plan to take the course, please make sure to place your order early enough so the books arrive in time.</w:t>
      </w:r>
    </w:p>
    <w:p w14:paraId="4FCD5B5A" w14:textId="7EA1C822" w:rsidR="0086298D" w:rsidRDefault="0086298D" w:rsidP="0086298D">
      <w:pPr>
        <w:pStyle w:val="ListParagraph"/>
        <w:numPr>
          <w:ilvl w:val="0"/>
          <w:numId w:val="8"/>
        </w:numPr>
        <w:rPr>
          <w:rFonts w:ascii="Garamond" w:eastAsia="Garamond" w:hAnsi="Garamond" w:cs="Garamond"/>
          <w:sz w:val="23"/>
          <w:szCs w:val="23"/>
        </w:rPr>
      </w:pPr>
      <w:r w:rsidRPr="0086298D">
        <w:rPr>
          <w:rFonts w:ascii="Garamond" w:eastAsia="Garamond" w:hAnsi="Garamond" w:cs="Garamond"/>
          <w:b/>
          <w:bCs/>
          <w:sz w:val="23"/>
          <w:szCs w:val="23"/>
        </w:rPr>
        <w:t>Mostly Harmless Econometrics: an empiricist's companion</w:t>
      </w:r>
      <w:r>
        <w:rPr>
          <w:rFonts w:ascii="Garamond" w:eastAsia="Garamond" w:hAnsi="Garamond" w:cs="Garamond"/>
          <w:b/>
          <w:bCs/>
          <w:sz w:val="23"/>
          <w:szCs w:val="23"/>
        </w:rPr>
        <w:t xml:space="preserve"> </w:t>
      </w:r>
      <w:r w:rsidRPr="0086298D">
        <w:rPr>
          <w:rFonts w:ascii="Garamond" w:eastAsia="Garamond" w:hAnsi="Garamond" w:cs="Garamond"/>
          <w:sz w:val="23"/>
          <w:szCs w:val="23"/>
        </w:rPr>
        <w:t>by J. D.</w:t>
      </w:r>
      <w:r>
        <w:rPr>
          <w:rFonts w:ascii="Garamond" w:eastAsia="Garamond" w:hAnsi="Garamond" w:cs="Garamond"/>
          <w:sz w:val="23"/>
          <w:szCs w:val="23"/>
        </w:rPr>
        <w:t xml:space="preserve"> </w:t>
      </w:r>
      <w:r w:rsidRPr="0086298D">
        <w:rPr>
          <w:rFonts w:ascii="Garamond" w:eastAsia="Garamond" w:hAnsi="Garamond" w:cs="Garamond"/>
          <w:sz w:val="23"/>
          <w:szCs w:val="23"/>
        </w:rPr>
        <w:t>Angrist and Jorn-Steffen Pischke</w:t>
      </w:r>
      <w:r>
        <w:rPr>
          <w:rFonts w:ascii="Garamond" w:eastAsia="Garamond" w:hAnsi="Garamond" w:cs="Garamond"/>
          <w:sz w:val="23"/>
          <w:szCs w:val="23"/>
        </w:rPr>
        <w:t>,</w:t>
      </w:r>
      <w:r w:rsidRPr="0086298D">
        <w:rPr>
          <w:rFonts w:ascii="Garamond" w:eastAsia="Garamond" w:hAnsi="Garamond" w:cs="Garamond"/>
          <w:sz w:val="23"/>
          <w:szCs w:val="23"/>
        </w:rPr>
        <w:t xml:space="preserve"> Princeton University Press</w:t>
      </w:r>
      <w:r>
        <w:rPr>
          <w:rFonts w:ascii="Garamond" w:eastAsia="Garamond" w:hAnsi="Garamond" w:cs="Garamond"/>
          <w:sz w:val="23"/>
          <w:szCs w:val="23"/>
        </w:rPr>
        <w:t>, 2008.</w:t>
      </w:r>
    </w:p>
    <w:p w14:paraId="3CE10C36" w14:textId="46C7BB08" w:rsidR="00C27FE3" w:rsidRPr="00C27FE3" w:rsidRDefault="00C27FE3" w:rsidP="00C27FE3">
      <w:pPr>
        <w:pStyle w:val="ListParagraph"/>
        <w:numPr>
          <w:ilvl w:val="0"/>
          <w:numId w:val="8"/>
        </w:numPr>
        <w:rPr>
          <w:rFonts w:ascii="Garamond" w:eastAsia="Garamond" w:hAnsi="Garamond" w:cs="Garamond"/>
          <w:color w:val="000000"/>
          <w:sz w:val="23"/>
          <w:szCs w:val="23"/>
        </w:rPr>
      </w:pPr>
      <w:r w:rsidRPr="00C27FE3">
        <w:rPr>
          <w:rFonts w:ascii="Garamond" w:eastAsia="Garamond" w:hAnsi="Garamond" w:cs="Garamond"/>
          <w:b/>
          <w:bCs/>
          <w:color w:val="000000"/>
          <w:sz w:val="23"/>
          <w:szCs w:val="23"/>
        </w:rPr>
        <w:t>Causal Inference for Statistics, Social, and Biomedical Sciences</w:t>
      </w:r>
      <w:r>
        <w:rPr>
          <w:rFonts w:ascii="Garamond" w:eastAsia="Garamond" w:hAnsi="Garamond" w:cs="Garamond"/>
          <w:b/>
          <w:bCs/>
          <w:color w:val="000000"/>
          <w:sz w:val="23"/>
          <w:szCs w:val="23"/>
        </w:rPr>
        <w:t xml:space="preserve"> </w:t>
      </w:r>
      <w:r w:rsidRPr="00C27FE3">
        <w:rPr>
          <w:rFonts w:ascii="Garamond" w:eastAsia="Garamond" w:hAnsi="Garamond" w:cs="Garamond"/>
          <w:color w:val="000000"/>
          <w:sz w:val="23"/>
          <w:szCs w:val="23"/>
        </w:rPr>
        <w:t>by</w:t>
      </w:r>
      <w:r>
        <w:rPr>
          <w:rFonts w:ascii="Garamond" w:eastAsia="Garamond" w:hAnsi="Garamond" w:cs="Garamond"/>
          <w:i/>
          <w:iCs/>
          <w:color w:val="000000"/>
          <w:sz w:val="23"/>
          <w:szCs w:val="23"/>
        </w:rPr>
        <w:t xml:space="preserve"> </w:t>
      </w:r>
      <w:r w:rsidRPr="00C27FE3">
        <w:rPr>
          <w:rFonts w:ascii="Garamond" w:eastAsia="Garamond" w:hAnsi="Garamond" w:cs="Garamond"/>
          <w:color w:val="000000"/>
          <w:sz w:val="23"/>
          <w:szCs w:val="23"/>
        </w:rPr>
        <w:t>G</w:t>
      </w:r>
      <w:r>
        <w:rPr>
          <w:rFonts w:ascii="Garamond" w:eastAsia="Garamond" w:hAnsi="Garamond" w:cs="Garamond"/>
          <w:color w:val="000000"/>
          <w:sz w:val="23"/>
          <w:szCs w:val="23"/>
        </w:rPr>
        <w:t xml:space="preserve">. </w:t>
      </w:r>
      <w:r w:rsidRPr="00ED455C">
        <w:rPr>
          <w:rFonts w:ascii="Garamond" w:eastAsia="Garamond" w:hAnsi="Garamond" w:cs="Garamond"/>
          <w:color w:val="000000"/>
          <w:sz w:val="23"/>
          <w:szCs w:val="23"/>
        </w:rPr>
        <w:t>Imbens and D. Rubin</w:t>
      </w:r>
      <w:r>
        <w:rPr>
          <w:rFonts w:ascii="Garamond" w:eastAsia="Garamond" w:hAnsi="Garamond" w:cs="Garamond"/>
          <w:color w:val="000000"/>
          <w:sz w:val="23"/>
          <w:szCs w:val="23"/>
        </w:rPr>
        <w:t xml:space="preserve">, </w:t>
      </w:r>
      <w:r w:rsidRPr="00ED455C">
        <w:rPr>
          <w:rFonts w:ascii="Garamond" w:eastAsia="Garamond" w:hAnsi="Garamond" w:cs="Garamond"/>
          <w:color w:val="000000"/>
          <w:sz w:val="23"/>
          <w:szCs w:val="23"/>
        </w:rPr>
        <w:t>Cambridge University Press</w:t>
      </w:r>
      <w:r>
        <w:rPr>
          <w:rFonts w:ascii="Garamond" w:eastAsia="Garamond" w:hAnsi="Garamond" w:cs="Garamond"/>
          <w:color w:val="000000"/>
          <w:sz w:val="23"/>
          <w:szCs w:val="23"/>
        </w:rPr>
        <w:t xml:space="preserve">, </w:t>
      </w:r>
      <w:r w:rsidRPr="00ED455C">
        <w:rPr>
          <w:rFonts w:ascii="Garamond" w:eastAsia="Garamond" w:hAnsi="Garamond" w:cs="Garamond"/>
          <w:color w:val="000000"/>
          <w:sz w:val="23"/>
          <w:szCs w:val="23"/>
        </w:rPr>
        <w:t>2015.</w:t>
      </w:r>
    </w:p>
    <w:p w14:paraId="473D14EC" w14:textId="1F87C2F4" w:rsidR="00D30564" w:rsidRPr="00C27FE3" w:rsidRDefault="00834D05" w:rsidP="00834D05">
      <w:pPr>
        <w:pStyle w:val="ListParagraph"/>
        <w:numPr>
          <w:ilvl w:val="0"/>
          <w:numId w:val="8"/>
        </w:numPr>
        <w:rPr>
          <w:rFonts w:ascii="Garamond" w:eastAsia="Garamond" w:hAnsi="Garamond" w:cs="Garamond"/>
          <w:bCs/>
          <w:sz w:val="23"/>
          <w:szCs w:val="23"/>
        </w:rPr>
      </w:pPr>
      <w:r w:rsidRPr="00834D05">
        <w:rPr>
          <w:rFonts w:ascii="Garamond" w:eastAsia="Garamond" w:hAnsi="Garamond" w:cs="Garamond"/>
          <w:b/>
          <w:sz w:val="23"/>
          <w:szCs w:val="23"/>
        </w:rPr>
        <w:t>The Effect: An Introduction to Research Design and Causality</w:t>
      </w:r>
      <w:r>
        <w:rPr>
          <w:rFonts w:ascii="Garamond" w:eastAsia="Garamond" w:hAnsi="Garamond" w:cs="Garamond"/>
          <w:bCs/>
          <w:sz w:val="23"/>
          <w:szCs w:val="23"/>
        </w:rPr>
        <w:t xml:space="preserve"> by N. </w:t>
      </w:r>
      <w:r w:rsidRPr="00834D05">
        <w:rPr>
          <w:rFonts w:ascii="Garamond" w:eastAsia="Garamond" w:hAnsi="Garamond" w:cs="Garamond"/>
          <w:bCs/>
          <w:sz w:val="23"/>
          <w:szCs w:val="23"/>
        </w:rPr>
        <w:t>Huntington-Klein</w:t>
      </w:r>
      <w:r>
        <w:rPr>
          <w:rFonts w:ascii="Garamond" w:eastAsia="Garamond" w:hAnsi="Garamond" w:cs="Garamond"/>
          <w:bCs/>
          <w:sz w:val="23"/>
          <w:szCs w:val="23"/>
        </w:rPr>
        <w:t xml:space="preserve">, CRC Press, 2021. </w:t>
      </w:r>
      <w:r>
        <w:rPr>
          <w:rFonts w:ascii="Garamond" w:eastAsia="Garamond" w:hAnsi="Garamond" w:cs="Garamond"/>
          <w:color w:val="000000"/>
          <w:sz w:val="23"/>
          <w:szCs w:val="23"/>
        </w:rPr>
        <w:t xml:space="preserve">(Opensource PDF version provided by the author </w:t>
      </w:r>
      <w:hyperlink r:id="rId8" w:history="1">
        <w:r w:rsidRPr="00834D05">
          <w:rPr>
            <w:rStyle w:val="Hyperlink"/>
            <w:rFonts w:ascii="Garamond" w:eastAsia="Garamond" w:hAnsi="Garamond" w:cs="Garamond"/>
            <w:b/>
            <w:bCs/>
            <w:sz w:val="23"/>
            <w:szCs w:val="23"/>
          </w:rPr>
          <w:t>here</w:t>
        </w:r>
      </w:hyperlink>
      <w:r>
        <w:rPr>
          <w:rFonts w:ascii="Garamond" w:eastAsia="Garamond" w:hAnsi="Garamond" w:cs="Garamond"/>
          <w:color w:val="000000"/>
          <w:sz w:val="23"/>
          <w:szCs w:val="23"/>
        </w:rPr>
        <w:t>.)</w:t>
      </w:r>
    </w:p>
    <w:p w14:paraId="2620C63E" w14:textId="77777777" w:rsidR="00006E18" w:rsidRDefault="00006E18">
      <w:pPr>
        <w:rPr>
          <w:rFonts w:ascii="Garamond" w:eastAsia="Garamond" w:hAnsi="Garamond" w:cs="Garamond"/>
          <w:b/>
          <w:sz w:val="23"/>
          <w:szCs w:val="23"/>
        </w:rPr>
      </w:pPr>
    </w:p>
    <w:p w14:paraId="69835C14" w14:textId="6F705AFB" w:rsidR="00C0725D" w:rsidRPr="00C0725D" w:rsidRDefault="00BD0F5F">
      <w:pPr>
        <w:rPr>
          <w:rFonts w:ascii="Garamond" w:eastAsia="Garamond" w:hAnsi="Garamond" w:cs="Garamond"/>
          <w:color w:val="000000"/>
          <w:sz w:val="23"/>
          <w:szCs w:val="23"/>
        </w:rPr>
      </w:pPr>
      <w:r w:rsidRPr="00ED455C">
        <w:rPr>
          <w:rFonts w:ascii="Garamond" w:eastAsia="Garamond" w:hAnsi="Garamond" w:cs="Garamond"/>
          <w:color w:val="000000"/>
          <w:sz w:val="23"/>
          <w:szCs w:val="23"/>
        </w:rPr>
        <w:t>The following books are optional but may prove useful for additional coverage of some of the course topics.</w:t>
      </w:r>
    </w:p>
    <w:p w14:paraId="7B17FB95" w14:textId="112D4C17" w:rsidR="00437C5A" w:rsidRDefault="002648F3" w:rsidP="00A74B89">
      <w:pPr>
        <w:pStyle w:val="ListParagraph"/>
        <w:numPr>
          <w:ilvl w:val="0"/>
          <w:numId w:val="20"/>
        </w:numPr>
        <w:rPr>
          <w:rFonts w:ascii="Garamond" w:eastAsia="Garamond" w:hAnsi="Garamond" w:cs="Garamond"/>
          <w:color w:val="000000"/>
          <w:sz w:val="23"/>
          <w:szCs w:val="23"/>
        </w:rPr>
      </w:pPr>
      <w:r w:rsidRPr="0086298D">
        <w:rPr>
          <w:rFonts w:ascii="Garamond" w:eastAsia="Garamond" w:hAnsi="Garamond" w:cs="Garamond"/>
          <w:sz w:val="23"/>
          <w:szCs w:val="23"/>
        </w:rPr>
        <w:t>J. D.</w:t>
      </w:r>
      <w:r>
        <w:rPr>
          <w:rFonts w:ascii="Garamond" w:eastAsia="Garamond" w:hAnsi="Garamond" w:cs="Garamond"/>
          <w:sz w:val="23"/>
          <w:szCs w:val="23"/>
        </w:rPr>
        <w:t xml:space="preserve"> </w:t>
      </w:r>
      <w:r w:rsidRPr="0086298D">
        <w:rPr>
          <w:rFonts w:ascii="Garamond" w:eastAsia="Garamond" w:hAnsi="Garamond" w:cs="Garamond"/>
          <w:sz w:val="23"/>
          <w:szCs w:val="23"/>
        </w:rPr>
        <w:t>Angrist</w:t>
      </w:r>
      <w:r>
        <w:rPr>
          <w:rFonts w:ascii="Garamond" w:eastAsia="Garamond" w:hAnsi="Garamond" w:cs="Garamond"/>
          <w:sz w:val="23"/>
          <w:szCs w:val="23"/>
        </w:rPr>
        <w:t>,</w:t>
      </w:r>
      <w:r w:rsidRPr="0086298D">
        <w:rPr>
          <w:rFonts w:ascii="Garamond" w:eastAsia="Garamond" w:hAnsi="Garamond" w:cs="Garamond"/>
          <w:sz w:val="23"/>
          <w:szCs w:val="23"/>
        </w:rPr>
        <w:t xml:space="preserve"> and Jorn-Steffen Pischke</w:t>
      </w:r>
      <w:r>
        <w:rPr>
          <w:rFonts w:ascii="Garamond" w:eastAsia="Garamond" w:hAnsi="Garamond" w:cs="Garamond"/>
          <w:sz w:val="23"/>
          <w:szCs w:val="23"/>
        </w:rPr>
        <w:t xml:space="preserve">. 2015. </w:t>
      </w:r>
      <w:r w:rsidR="00437C5A" w:rsidRPr="002648F3">
        <w:rPr>
          <w:rFonts w:ascii="Garamond" w:eastAsia="Garamond" w:hAnsi="Garamond" w:cs="Garamond"/>
          <w:i/>
          <w:iCs/>
          <w:sz w:val="23"/>
          <w:szCs w:val="23"/>
        </w:rPr>
        <w:t>Mastering 'metrics: The path from cause to effect</w:t>
      </w:r>
      <w:r>
        <w:rPr>
          <w:rFonts w:ascii="Garamond" w:eastAsia="Garamond" w:hAnsi="Garamond" w:cs="Garamond"/>
          <w:i/>
          <w:iCs/>
          <w:sz w:val="23"/>
          <w:szCs w:val="23"/>
        </w:rPr>
        <w:t>.</w:t>
      </w:r>
      <w:r w:rsidR="00437C5A" w:rsidRPr="00437C5A">
        <w:rPr>
          <w:rFonts w:ascii="Garamond" w:eastAsia="Garamond" w:hAnsi="Garamond" w:cs="Garamond"/>
          <w:sz w:val="23"/>
          <w:szCs w:val="23"/>
        </w:rPr>
        <w:t xml:space="preserve"> </w:t>
      </w:r>
      <w:r w:rsidR="00437C5A" w:rsidRPr="0086298D">
        <w:rPr>
          <w:rFonts w:ascii="Garamond" w:eastAsia="Garamond" w:hAnsi="Garamond" w:cs="Garamond"/>
          <w:sz w:val="23"/>
          <w:szCs w:val="23"/>
        </w:rPr>
        <w:t>Princeton University Press</w:t>
      </w:r>
      <w:r>
        <w:rPr>
          <w:rFonts w:ascii="Garamond" w:eastAsia="Garamond" w:hAnsi="Garamond" w:cs="Garamond"/>
          <w:sz w:val="23"/>
          <w:szCs w:val="23"/>
        </w:rPr>
        <w:t>.</w:t>
      </w:r>
    </w:p>
    <w:p w14:paraId="1F95CD77" w14:textId="73413957" w:rsidR="00A74B89" w:rsidRPr="00A74B89" w:rsidRDefault="00A74B89" w:rsidP="00A74B89">
      <w:pPr>
        <w:pStyle w:val="ListParagraph"/>
        <w:numPr>
          <w:ilvl w:val="0"/>
          <w:numId w:val="20"/>
        </w:numPr>
        <w:rPr>
          <w:rFonts w:ascii="Garamond" w:eastAsia="Garamond" w:hAnsi="Garamond" w:cs="Garamond"/>
          <w:color w:val="000000"/>
          <w:sz w:val="23"/>
          <w:szCs w:val="23"/>
        </w:rPr>
      </w:pPr>
      <w:r w:rsidRPr="00370B92">
        <w:rPr>
          <w:rFonts w:ascii="Garamond" w:eastAsia="Garamond" w:hAnsi="Garamond" w:cs="Garamond"/>
          <w:color w:val="000000"/>
          <w:sz w:val="23"/>
          <w:szCs w:val="23"/>
        </w:rPr>
        <w:t>Cunningham, S</w:t>
      </w:r>
      <w:r w:rsidR="00AE6EE5">
        <w:rPr>
          <w:rFonts w:ascii="Garamond" w:eastAsia="Garamond" w:hAnsi="Garamond" w:cs="Garamond"/>
          <w:color w:val="000000"/>
          <w:sz w:val="23"/>
          <w:szCs w:val="23"/>
        </w:rPr>
        <w:t>cott</w:t>
      </w:r>
      <w:r w:rsidRPr="00370B92">
        <w:rPr>
          <w:rFonts w:ascii="Garamond" w:eastAsia="Garamond" w:hAnsi="Garamond" w:cs="Garamond"/>
          <w:color w:val="000000"/>
          <w:sz w:val="23"/>
          <w:szCs w:val="23"/>
        </w:rPr>
        <w:t xml:space="preserve">. </w:t>
      </w:r>
      <w:r w:rsidRPr="002648F3">
        <w:rPr>
          <w:rFonts w:ascii="Garamond" w:eastAsia="Garamond" w:hAnsi="Garamond" w:cs="Garamond"/>
          <w:i/>
          <w:iCs/>
          <w:color w:val="000000"/>
          <w:sz w:val="23"/>
          <w:szCs w:val="23"/>
        </w:rPr>
        <w:t>Causal Inference: The Mixtape.</w:t>
      </w:r>
      <w:r w:rsidR="002648F3">
        <w:rPr>
          <w:rFonts w:ascii="Garamond" w:eastAsia="Garamond" w:hAnsi="Garamond" w:cs="Garamond"/>
          <w:i/>
          <w:iCs/>
          <w:color w:val="000000"/>
          <w:sz w:val="23"/>
          <w:szCs w:val="23"/>
        </w:rPr>
        <w:t xml:space="preserve"> </w:t>
      </w:r>
      <w:r w:rsidR="002648F3" w:rsidRPr="00370B92">
        <w:rPr>
          <w:rFonts w:ascii="Garamond" w:eastAsia="Garamond" w:hAnsi="Garamond" w:cs="Garamond"/>
          <w:color w:val="000000"/>
          <w:sz w:val="23"/>
          <w:szCs w:val="23"/>
        </w:rPr>
        <w:t>2021.</w:t>
      </w:r>
      <w:r w:rsidRPr="00370B92">
        <w:rPr>
          <w:rFonts w:ascii="Garamond" w:eastAsia="Garamond" w:hAnsi="Garamond" w:cs="Garamond"/>
          <w:color w:val="000000"/>
          <w:sz w:val="23"/>
          <w:szCs w:val="23"/>
        </w:rPr>
        <w:t xml:space="preserve"> Yale University Press</w:t>
      </w:r>
      <w:r w:rsidR="002648F3">
        <w:rPr>
          <w:rFonts w:ascii="Garamond" w:eastAsia="Garamond" w:hAnsi="Garamond" w:cs="Garamond"/>
          <w:color w:val="000000"/>
          <w:sz w:val="23"/>
          <w:szCs w:val="23"/>
        </w:rPr>
        <w:t>.</w:t>
      </w:r>
    </w:p>
    <w:p w14:paraId="442A4FEA" w14:textId="09AD0521" w:rsidR="00FE0ACE" w:rsidRDefault="00FE0ACE" w:rsidP="00FE0ACE">
      <w:pPr>
        <w:pStyle w:val="ListParagraph"/>
        <w:numPr>
          <w:ilvl w:val="0"/>
          <w:numId w:val="20"/>
        </w:numPr>
        <w:rPr>
          <w:rFonts w:ascii="Garamond" w:eastAsia="Garamond" w:hAnsi="Garamond" w:cs="Garamond"/>
          <w:color w:val="000000"/>
          <w:sz w:val="23"/>
          <w:szCs w:val="23"/>
        </w:rPr>
      </w:pPr>
      <w:r>
        <w:rPr>
          <w:rFonts w:ascii="Garamond" w:eastAsia="Garamond" w:hAnsi="Garamond" w:cs="Garamond"/>
          <w:color w:val="000000"/>
          <w:sz w:val="23"/>
          <w:szCs w:val="23"/>
        </w:rPr>
        <w:t>Hern</w:t>
      </w:r>
      <w:r w:rsidRPr="00FE0ACE">
        <w:rPr>
          <w:rFonts w:ascii="Garamond" w:eastAsia="Garamond" w:hAnsi="Garamond" w:cs="Garamond"/>
          <w:color w:val="000000"/>
          <w:sz w:val="23"/>
          <w:szCs w:val="23"/>
        </w:rPr>
        <w:t>á</w:t>
      </w:r>
      <w:r>
        <w:rPr>
          <w:rFonts w:ascii="Garamond" w:eastAsia="Garamond" w:hAnsi="Garamond" w:cs="Garamond"/>
          <w:color w:val="000000"/>
          <w:sz w:val="23"/>
          <w:szCs w:val="23"/>
        </w:rPr>
        <w:t xml:space="preserve">n, Miguel A., and James M. Robins. 2020. </w:t>
      </w:r>
      <w:r w:rsidRPr="002648F3">
        <w:rPr>
          <w:rFonts w:ascii="Garamond" w:eastAsia="Garamond" w:hAnsi="Garamond" w:cs="Garamond"/>
          <w:i/>
          <w:iCs/>
          <w:color w:val="000000"/>
          <w:sz w:val="23"/>
          <w:szCs w:val="23"/>
        </w:rPr>
        <w:t>Causal inference: What If.</w:t>
      </w:r>
      <w:r>
        <w:rPr>
          <w:rFonts w:ascii="Garamond" w:eastAsia="Garamond" w:hAnsi="Garamond" w:cs="Garamond"/>
          <w:color w:val="000000"/>
          <w:sz w:val="23"/>
          <w:szCs w:val="23"/>
        </w:rPr>
        <w:t xml:space="preserve"> CRC Press. Taylor and Francis Group. (Opensource PDF version provided by the authors </w:t>
      </w:r>
      <w:hyperlink r:id="rId9" w:history="1">
        <w:r w:rsidR="00834D05" w:rsidRPr="00834D05">
          <w:rPr>
            <w:rStyle w:val="Hyperlink"/>
            <w:rFonts w:ascii="Garamond" w:eastAsia="Garamond" w:hAnsi="Garamond" w:cs="Garamond"/>
            <w:b/>
            <w:bCs/>
            <w:sz w:val="23"/>
            <w:szCs w:val="23"/>
          </w:rPr>
          <w:t>h</w:t>
        </w:r>
      </w:hyperlink>
      <w:r w:rsidR="00834D05" w:rsidRPr="00834D05">
        <w:rPr>
          <w:rStyle w:val="Hyperlink"/>
          <w:rFonts w:ascii="Garamond" w:eastAsia="Garamond" w:hAnsi="Garamond" w:cs="Garamond"/>
          <w:b/>
          <w:bCs/>
          <w:sz w:val="23"/>
          <w:szCs w:val="23"/>
        </w:rPr>
        <w:t>ere</w:t>
      </w:r>
      <w:r>
        <w:rPr>
          <w:rFonts w:ascii="Garamond" w:eastAsia="Garamond" w:hAnsi="Garamond" w:cs="Garamond"/>
          <w:color w:val="000000"/>
          <w:sz w:val="23"/>
          <w:szCs w:val="23"/>
        </w:rPr>
        <w:t>.)</w:t>
      </w:r>
    </w:p>
    <w:p w14:paraId="184628BF" w14:textId="6E73B7C7" w:rsidR="00301F98" w:rsidRDefault="00301F98" w:rsidP="00FE0ACE">
      <w:pPr>
        <w:pStyle w:val="ListParagraph"/>
        <w:numPr>
          <w:ilvl w:val="0"/>
          <w:numId w:val="20"/>
        </w:numPr>
        <w:rPr>
          <w:rFonts w:ascii="Garamond" w:eastAsia="Garamond" w:hAnsi="Garamond" w:cs="Garamond"/>
          <w:color w:val="000000"/>
          <w:sz w:val="23"/>
          <w:szCs w:val="23"/>
        </w:rPr>
      </w:pPr>
      <w:r>
        <w:rPr>
          <w:rFonts w:ascii="Garamond" w:eastAsia="Garamond" w:hAnsi="Garamond" w:cs="Garamond"/>
          <w:color w:val="000000"/>
          <w:sz w:val="23"/>
          <w:szCs w:val="23"/>
        </w:rPr>
        <w:t xml:space="preserve">Morgan, Stephen L., and Christopher Winship. 2015. </w:t>
      </w:r>
      <w:r w:rsidRPr="002648F3">
        <w:rPr>
          <w:rFonts w:ascii="Garamond" w:eastAsia="Garamond" w:hAnsi="Garamond" w:cs="Garamond"/>
          <w:i/>
          <w:iCs/>
          <w:color w:val="000000"/>
          <w:sz w:val="23"/>
          <w:szCs w:val="23"/>
        </w:rPr>
        <w:t>Counterfactuals and Causal Inference, Second Edition.</w:t>
      </w:r>
      <w:r>
        <w:rPr>
          <w:rFonts w:ascii="Garamond" w:eastAsia="Garamond" w:hAnsi="Garamond" w:cs="Garamond"/>
          <w:color w:val="000000"/>
          <w:sz w:val="23"/>
          <w:szCs w:val="23"/>
        </w:rPr>
        <w:t xml:space="preserve"> Cambridge University Press.</w:t>
      </w:r>
    </w:p>
    <w:p w14:paraId="712A6851" w14:textId="2670D06E" w:rsidR="00301F98" w:rsidRDefault="00301F98" w:rsidP="00C0725D">
      <w:pPr>
        <w:pStyle w:val="ListParagraph"/>
        <w:numPr>
          <w:ilvl w:val="0"/>
          <w:numId w:val="20"/>
        </w:numPr>
        <w:rPr>
          <w:rFonts w:ascii="Garamond" w:eastAsia="Garamond" w:hAnsi="Garamond" w:cs="Garamond"/>
          <w:color w:val="000000"/>
          <w:sz w:val="23"/>
          <w:szCs w:val="23"/>
        </w:rPr>
      </w:pPr>
      <w:r>
        <w:rPr>
          <w:rFonts w:ascii="Garamond" w:eastAsia="Garamond" w:hAnsi="Garamond" w:cs="Garamond"/>
          <w:color w:val="000000"/>
          <w:sz w:val="23"/>
          <w:szCs w:val="23"/>
        </w:rPr>
        <w:t xml:space="preserve">Pearl, Judea. 2000. </w:t>
      </w:r>
      <w:r w:rsidRPr="002648F3">
        <w:rPr>
          <w:rFonts w:ascii="Garamond" w:eastAsia="Garamond" w:hAnsi="Garamond" w:cs="Garamond"/>
          <w:i/>
          <w:iCs/>
          <w:color w:val="000000"/>
          <w:sz w:val="23"/>
          <w:szCs w:val="23"/>
        </w:rPr>
        <w:t>Causality: Models, Reasoning, and Inference.</w:t>
      </w:r>
      <w:r>
        <w:rPr>
          <w:rFonts w:ascii="Garamond" w:eastAsia="Garamond" w:hAnsi="Garamond" w:cs="Garamond"/>
          <w:color w:val="000000"/>
          <w:sz w:val="23"/>
          <w:szCs w:val="23"/>
        </w:rPr>
        <w:t xml:space="preserve"> New York: Cambridge University Press.</w:t>
      </w:r>
    </w:p>
    <w:p w14:paraId="789D788E" w14:textId="562F5859" w:rsidR="00D77346" w:rsidRPr="00D77346" w:rsidRDefault="00D77346" w:rsidP="00C0725D">
      <w:pPr>
        <w:pStyle w:val="ListParagraph"/>
        <w:numPr>
          <w:ilvl w:val="0"/>
          <w:numId w:val="20"/>
        </w:numPr>
        <w:rPr>
          <w:rFonts w:ascii="Garamond" w:eastAsia="Garamond" w:hAnsi="Garamond" w:cs="Garamond"/>
          <w:i/>
          <w:iCs/>
          <w:color w:val="000000"/>
          <w:sz w:val="23"/>
          <w:szCs w:val="23"/>
        </w:rPr>
      </w:pPr>
      <w:r>
        <w:rPr>
          <w:rFonts w:ascii="Garamond" w:eastAsia="Garamond" w:hAnsi="Garamond" w:cs="Garamond"/>
          <w:color w:val="000000"/>
          <w:sz w:val="23"/>
          <w:szCs w:val="23"/>
        </w:rPr>
        <w:t xml:space="preserve">Blackwell, M., </w:t>
      </w:r>
      <w:r w:rsidRPr="00D77346">
        <w:rPr>
          <w:rFonts w:ascii="Garamond" w:eastAsia="Garamond" w:hAnsi="Garamond" w:cs="Garamond"/>
          <w:i/>
          <w:iCs/>
          <w:color w:val="000000"/>
          <w:sz w:val="23"/>
          <w:szCs w:val="23"/>
        </w:rPr>
        <w:t>A User’s Guide to Statistical Inference and Regression</w:t>
      </w:r>
      <w:r>
        <w:rPr>
          <w:rFonts w:ascii="Garamond" w:eastAsia="Garamond" w:hAnsi="Garamond" w:cs="Garamond"/>
          <w:i/>
          <w:iCs/>
          <w:color w:val="000000"/>
          <w:sz w:val="23"/>
          <w:szCs w:val="23"/>
        </w:rPr>
        <w:t>.</w:t>
      </w:r>
      <w:r>
        <w:rPr>
          <w:rFonts w:ascii="Garamond" w:eastAsia="Garamond" w:hAnsi="Garamond" w:cs="Garamond"/>
          <w:color w:val="000000"/>
          <w:sz w:val="23"/>
          <w:szCs w:val="23"/>
        </w:rPr>
        <w:t xml:space="preserve"> (Opensource PDF version provided by the authors </w:t>
      </w:r>
      <w:hyperlink r:id="rId10" w:history="1">
        <w:r w:rsidRPr="00D77346">
          <w:rPr>
            <w:rStyle w:val="Hyperlink"/>
            <w:rFonts w:ascii="Garamond" w:eastAsia="Garamond" w:hAnsi="Garamond" w:cs="Garamond"/>
            <w:b/>
            <w:bCs/>
            <w:sz w:val="23"/>
            <w:szCs w:val="23"/>
          </w:rPr>
          <w:t>here</w:t>
        </w:r>
      </w:hyperlink>
      <w:r>
        <w:rPr>
          <w:rFonts w:ascii="Garamond" w:eastAsia="Garamond" w:hAnsi="Garamond" w:cs="Garamond"/>
          <w:color w:val="000000"/>
          <w:sz w:val="23"/>
          <w:szCs w:val="23"/>
        </w:rPr>
        <w:t>.)</w:t>
      </w:r>
    </w:p>
    <w:p w14:paraId="43C8568E" w14:textId="539C2C4C" w:rsidR="002648F3" w:rsidRDefault="002648F3" w:rsidP="002648F3">
      <w:pPr>
        <w:pStyle w:val="ListParagraph"/>
        <w:numPr>
          <w:ilvl w:val="0"/>
          <w:numId w:val="20"/>
        </w:numPr>
        <w:rPr>
          <w:rFonts w:ascii="Garamond" w:eastAsia="Garamond" w:hAnsi="Garamond" w:cs="Garamond"/>
          <w:color w:val="000000"/>
          <w:sz w:val="23"/>
          <w:szCs w:val="23"/>
        </w:rPr>
      </w:pPr>
      <w:r w:rsidRPr="002648F3">
        <w:rPr>
          <w:rFonts w:ascii="Garamond" w:eastAsia="Garamond" w:hAnsi="Garamond" w:cs="Garamond"/>
          <w:color w:val="000000"/>
          <w:sz w:val="23"/>
          <w:szCs w:val="23"/>
        </w:rPr>
        <w:t>Rosenbaum, Paul R. 2002. </w:t>
      </w:r>
      <w:r w:rsidRPr="002648F3">
        <w:rPr>
          <w:rFonts w:ascii="Garamond" w:eastAsia="Garamond" w:hAnsi="Garamond" w:cs="Garamond"/>
          <w:i/>
          <w:iCs/>
          <w:color w:val="000000"/>
          <w:sz w:val="23"/>
          <w:szCs w:val="23"/>
        </w:rPr>
        <w:t>Observational Studies</w:t>
      </w:r>
      <w:r w:rsidR="00FD1DE0">
        <w:rPr>
          <w:rFonts w:ascii="Garamond" w:eastAsia="Garamond" w:hAnsi="Garamond" w:cs="Garamond"/>
          <w:i/>
          <w:iCs/>
          <w:color w:val="000000"/>
          <w:sz w:val="23"/>
          <w:szCs w:val="23"/>
        </w:rPr>
        <w:t xml:space="preserve">, </w:t>
      </w:r>
      <w:r w:rsidR="00FD1DE0" w:rsidRPr="002648F3">
        <w:rPr>
          <w:rFonts w:ascii="Garamond" w:eastAsia="Garamond" w:hAnsi="Garamond" w:cs="Garamond"/>
          <w:i/>
          <w:iCs/>
          <w:color w:val="000000"/>
          <w:sz w:val="23"/>
          <w:szCs w:val="23"/>
        </w:rPr>
        <w:t>2nd edition</w:t>
      </w:r>
      <w:r w:rsidRPr="002648F3">
        <w:rPr>
          <w:rFonts w:ascii="Garamond" w:eastAsia="Garamond" w:hAnsi="Garamond" w:cs="Garamond"/>
          <w:color w:val="000000"/>
          <w:sz w:val="23"/>
          <w:szCs w:val="23"/>
        </w:rPr>
        <w:t>. Springer-Verlag.</w:t>
      </w:r>
    </w:p>
    <w:p w14:paraId="68A3BEFF" w14:textId="4EECC662" w:rsidR="00FD1DE0" w:rsidRPr="00FD1DE0" w:rsidRDefault="00FD1DE0" w:rsidP="00FD1DE0">
      <w:pPr>
        <w:pStyle w:val="ListParagraph"/>
        <w:numPr>
          <w:ilvl w:val="0"/>
          <w:numId w:val="20"/>
        </w:numPr>
        <w:rPr>
          <w:rFonts w:ascii="Garamond" w:eastAsia="Garamond" w:hAnsi="Garamond" w:cs="Garamond"/>
          <w:color w:val="000000"/>
          <w:sz w:val="23"/>
          <w:szCs w:val="23"/>
        </w:rPr>
      </w:pPr>
      <w:r w:rsidRPr="00FD1DE0">
        <w:rPr>
          <w:rFonts w:ascii="Garamond" w:eastAsia="Garamond" w:hAnsi="Garamond" w:cs="Garamond"/>
          <w:color w:val="000000"/>
          <w:sz w:val="23"/>
          <w:szCs w:val="23"/>
        </w:rPr>
        <w:t>Rosenbaum, Paul R. 2009. </w:t>
      </w:r>
      <w:r w:rsidRPr="00FD1DE0">
        <w:rPr>
          <w:rFonts w:ascii="Garamond" w:eastAsia="Garamond" w:hAnsi="Garamond" w:cs="Garamond"/>
          <w:i/>
          <w:iCs/>
          <w:color w:val="000000"/>
          <w:sz w:val="23"/>
          <w:szCs w:val="23"/>
        </w:rPr>
        <w:t>Design of Observational Studies</w:t>
      </w:r>
      <w:r w:rsidRPr="00FD1DE0">
        <w:rPr>
          <w:rFonts w:ascii="Garamond" w:eastAsia="Garamond" w:hAnsi="Garamond" w:cs="Garamond"/>
          <w:color w:val="000000"/>
          <w:sz w:val="23"/>
          <w:szCs w:val="23"/>
        </w:rPr>
        <w:t>. Springer Series in Statistics.</w:t>
      </w:r>
    </w:p>
    <w:p w14:paraId="32579FF6" w14:textId="4F58AF33" w:rsidR="00301F98" w:rsidRDefault="00301F98" w:rsidP="00FE0ACE">
      <w:pPr>
        <w:pStyle w:val="ListParagraph"/>
        <w:numPr>
          <w:ilvl w:val="0"/>
          <w:numId w:val="20"/>
        </w:numPr>
        <w:rPr>
          <w:rFonts w:ascii="Garamond" w:eastAsia="Garamond" w:hAnsi="Garamond" w:cs="Garamond"/>
          <w:color w:val="000000"/>
          <w:sz w:val="23"/>
          <w:szCs w:val="23"/>
        </w:rPr>
      </w:pPr>
      <w:r>
        <w:rPr>
          <w:rFonts w:ascii="Garamond" w:eastAsia="Garamond" w:hAnsi="Garamond" w:cs="Garamond"/>
          <w:color w:val="000000"/>
          <w:sz w:val="23"/>
          <w:szCs w:val="23"/>
        </w:rPr>
        <w:t xml:space="preserve">Wooldridge, Jeffrey M. 2010. </w:t>
      </w:r>
      <w:r w:rsidRPr="00FD1DE0">
        <w:rPr>
          <w:rFonts w:ascii="Garamond" w:eastAsia="Garamond" w:hAnsi="Garamond" w:cs="Garamond"/>
          <w:i/>
          <w:iCs/>
          <w:color w:val="000000"/>
          <w:sz w:val="23"/>
          <w:szCs w:val="23"/>
        </w:rPr>
        <w:t>Econometric Analysis of Cross Section and Panel Data, Second Edition.</w:t>
      </w:r>
      <w:r>
        <w:rPr>
          <w:rFonts w:ascii="Garamond" w:eastAsia="Garamond" w:hAnsi="Garamond" w:cs="Garamond"/>
          <w:color w:val="000000"/>
          <w:sz w:val="23"/>
          <w:szCs w:val="23"/>
        </w:rPr>
        <w:t xml:space="preserve"> MIT Press.</w:t>
      </w:r>
    </w:p>
    <w:p w14:paraId="57992407" w14:textId="0FCCAD53" w:rsidR="00FD1DE0" w:rsidRDefault="00FD1DE0" w:rsidP="00FD1DE0">
      <w:pPr>
        <w:pStyle w:val="ListParagraph"/>
        <w:numPr>
          <w:ilvl w:val="0"/>
          <w:numId w:val="20"/>
        </w:numPr>
        <w:rPr>
          <w:rFonts w:ascii="Garamond" w:eastAsia="Garamond" w:hAnsi="Garamond" w:cs="Garamond"/>
          <w:color w:val="000000"/>
          <w:sz w:val="23"/>
          <w:szCs w:val="23"/>
        </w:rPr>
      </w:pPr>
      <w:r w:rsidRPr="00FD1DE0">
        <w:rPr>
          <w:rFonts w:ascii="Garamond" w:eastAsia="Garamond" w:hAnsi="Garamond" w:cs="Garamond"/>
          <w:color w:val="000000"/>
          <w:sz w:val="23"/>
          <w:szCs w:val="23"/>
        </w:rPr>
        <w:t xml:space="preserve">Rubin, Donald. 2006. </w:t>
      </w:r>
      <w:r w:rsidRPr="00FD1DE0">
        <w:rPr>
          <w:rFonts w:ascii="Garamond" w:eastAsia="Garamond" w:hAnsi="Garamond" w:cs="Garamond"/>
          <w:i/>
          <w:iCs/>
          <w:color w:val="000000"/>
          <w:sz w:val="23"/>
          <w:szCs w:val="23"/>
        </w:rPr>
        <w:t>Matched Sampling for Causal Effects.</w:t>
      </w:r>
      <w:r w:rsidRPr="00FD1DE0">
        <w:rPr>
          <w:rFonts w:ascii="Garamond" w:eastAsia="Garamond" w:hAnsi="Garamond" w:cs="Garamond"/>
          <w:color w:val="000000"/>
          <w:sz w:val="23"/>
          <w:szCs w:val="23"/>
        </w:rPr>
        <w:t xml:space="preserve"> Cambridge University Press.</w:t>
      </w:r>
    </w:p>
    <w:p w14:paraId="4638AEE6" w14:textId="64E8E4E0" w:rsidR="00FD1DE0" w:rsidRPr="00FD1DE0" w:rsidRDefault="00FD1DE0" w:rsidP="00FD1DE0">
      <w:pPr>
        <w:pStyle w:val="ListParagraph"/>
        <w:numPr>
          <w:ilvl w:val="0"/>
          <w:numId w:val="20"/>
        </w:numPr>
        <w:rPr>
          <w:rFonts w:ascii="Garamond" w:eastAsia="Garamond" w:hAnsi="Garamond" w:cs="Garamond"/>
          <w:color w:val="000000"/>
          <w:sz w:val="23"/>
          <w:szCs w:val="23"/>
        </w:rPr>
      </w:pPr>
      <w:r w:rsidRPr="00FD1DE0">
        <w:rPr>
          <w:rFonts w:ascii="Garamond" w:eastAsia="Garamond" w:hAnsi="Garamond" w:cs="Garamond"/>
          <w:color w:val="000000"/>
          <w:sz w:val="23"/>
          <w:szCs w:val="23"/>
        </w:rPr>
        <w:t>Manski, Charles F. 1995.</w:t>
      </w:r>
      <w:r>
        <w:rPr>
          <w:rFonts w:ascii="Garamond" w:eastAsia="Garamond" w:hAnsi="Garamond" w:cs="Garamond"/>
          <w:color w:val="000000"/>
          <w:sz w:val="23"/>
          <w:szCs w:val="23"/>
        </w:rPr>
        <w:t xml:space="preserve"> </w:t>
      </w:r>
      <w:r w:rsidRPr="00FD1DE0">
        <w:rPr>
          <w:rFonts w:ascii="Garamond" w:eastAsia="Garamond" w:hAnsi="Garamond" w:cs="Garamond"/>
          <w:i/>
          <w:iCs/>
          <w:color w:val="000000"/>
          <w:sz w:val="23"/>
          <w:szCs w:val="23"/>
        </w:rPr>
        <w:t>Identification Problems in the Social Sciences.</w:t>
      </w:r>
      <w:r w:rsidRPr="00FD1DE0">
        <w:rPr>
          <w:rFonts w:ascii="Garamond" w:eastAsia="Garamond" w:hAnsi="Garamond" w:cs="Garamond"/>
          <w:color w:val="000000"/>
          <w:sz w:val="23"/>
          <w:szCs w:val="23"/>
        </w:rPr>
        <w:t xml:space="preserve"> Cambridge: Harvard University Press.</w:t>
      </w:r>
    </w:p>
    <w:p w14:paraId="61C5A38F" w14:textId="7DABE6AC" w:rsidR="004D5FE7" w:rsidRDefault="004D5FE7" w:rsidP="00FE0ACE">
      <w:pPr>
        <w:pStyle w:val="ListParagraph"/>
        <w:numPr>
          <w:ilvl w:val="0"/>
          <w:numId w:val="20"/>
        </w:numPr>
        <w:rPr>
          <w:rFonts w:ascii="Garamond" w:eastAsia="Garamond" w:hAnsi="Garamond" w:cs="Garamond"/>
          <w:color w:val="000000"/>
          <w:sz w:val="23"/>
          <w:szCs w:val="23"/>
        </w:rPr>
      </w:pPr>
      <w:r w:rsidRPr="004D5FE7">
        <w:rPr>
          <w:rFonts w:ascii="Garamond" w:eastAsia="Garamond" w:hAnsi="Garamond" w:cs="Garamond"/>
          <w:color w:val="000000"/>
          <w:sz w:val="23"/>
          <w:szCs w:val="23"/>
        </w:rPr>
        <w:t xml:space="preserve">Chernozhukov, Victor, Christian Hansen, Nathan Kallus, Martin Spindler, and Vasilis Syrgkanis. </w:t>
      </w:r>
      <w:r w:rsidR="007A30FA">
        <w:rPr>
          <w:rFonts w:ascii="Garamond" w:eastAsia="Garamond" w:hAnsi="Garamond" w:cs="Garamond"/>
          <w:color w:val="000000"/>
          <w:sz w:val="23"/>
          <w:szCs w:val="23"/>
        </w:rPr>
        <w:t>2025</w:t>
      </w:r>
      <w:r w:rsidR="007A30FA" w:rsidRPr="004D5FE7">
        <w:rPr>
          <w:rFonts w:ascii="Garamond" w:eastAsia="Garamond" w:hAnsi="Garamond" w:cs="Garamond"/>
          <w:color w:val="000000"/>
          <w:sz w:val="23"/>
          <w:szCs w:val="23"/>
        </w:rPr>
        <w:t>.</w:t>
      </w:r>
      <w:r w:rsidR="007A30FA">
        <w:rPr>
          <w:rFonts w:ascii="Garamond" w:eastAsia="Garamond" w:hAnsi="Garamond" w:cs="Garamond"/>
          <w:color w:val="000000"/>
          <w:sz w:val="23"/>
          <w:szCs w:val="23"/>
        </w:rPr>
        <w:t xml:space="preserve"> </w:t>
      </w:r>
      <w:r w:rsidRPr="00FD1DE0">
        <w:rPr>
          <w:rFonts w:ascii="Garamond" w:eastAsia="Garamond" w:hAnsi="Garamond" w:cs="Garamond"/>
          <w:i/>
          <w:iCs/>
          <w:color w:val="000000"/>
          <w:sz w:val="23"/>
          <w:szCs w:val="23"/>
        </w:rPr>
        <w:t>Applied Causal Inference Powered by ML and AI.</w:t>
      </w:r>
      <w:r>
        <w:rPr>
          <w:rFonts w:ascii="Garamond" w:eastAsia="Garamond" w:hAnsi="Garamond" w:cs="Garamond"/>
          <w:color w:val="000000"/>
          <w:sz w:val="23"/>
          <w:szCs w:val="23"/>
        </w:rPr>
        <w:t xml:space="preserve"> (</w:t>
      </w:r>
      <w:r w:rsidR="00AE6EE5">
        <w:rPr>
          <w:rFonts w:ascii="Garamond" w:eastAsia="Garamond" w:hAnsi="Garamond" w:cs="Garamond"/>
          <w:color w:val="000000"/>
          <w:sz w:val="23"/>
          <w:szCs w:val="23"/>
        </w:rPr>
        <w:t xml:space="preserve">Unpublished. </w:t>
      </w:r>
      <w:r>
        <w:rPr>
          <w:rFonts w:ascii="Garamond" w:eastAsia="Garamond" w:hAnsi="Garamond" w:cs="Garamond"/>
          <w:color w:val="000000"/>
          <w:sz w:val="23"/>
          <w:szCs w:val="23"/>
        </w:rPr>
        <w:t xml:space="preserve">Opensource PDF version provided the authors </w:t>
      </w:r>
      <w:hyperlink r:id="rId11" w:history="1">
        <w:r w:rsidRPr="004D5FE7">
          <w:rPr>
            <w:rStyle w:val="Hyperlink"/>
            <w:rFonts w:ascii="Garamond" w:eastAsia="Garamond" w:hAnsi="Garamond" w:cs="Garamond"/>
            <w:b/>
            <w:bCs/>
            <w:sz w:val="23"/>
            <w:szCs w:val="23"/>
          </w:rPr>
          <w:t>here</w:t>
        </w:r>
      </w:hyperlink>
      <w:r w:rsidRPr="00AE6EE5">
        <w:rPr>
          <w:rFonts w:ascii="Garamond" w:eastAsia="Garamond" w:hAnsi="Garamond" w:cs="Garamond"/>
          <w:color w:val="000000"/>
          <w:sz w:val="23"/>
          <w:szCs w:val="23"/>
        </w:rPr>
        <w:t>.</w:t>
      </w:r>
      <w:r>
        <w:rPr>
          <w:rFonts w:ascii="Garamond" w:eastAsia="Garamond" w:hAnsi="Garamond" w:cs="Garamond"/>
          <w:color w:val="000000"/>
          <w:sz w:val="23"/>
          <w:szCs w:val="23"/>
        </w:rPr>
        <w:t>)</w:t>
      </w:r>
    </w:p>
    <w:p w14:paraId="25D3BB7F" w14:textId="1795F29E" w:rsidR="00006E18" w:rsidRDefault="00006E18">
      <w:pPr>
        <w:rPr>
          <w:rFonts w:ascii="Garamond" w:eastAsia="Garamond" w:hAnsi="Garamond" w:cs="Garamond"/>
          <w:color w:val="000000"/>
          <w:lang w:eastAsia="ko-KR"/>
        </w:rPr>
      </w:pPr>
    </w:p>
    <w:p w14:paraId="6E894DF2" w14:textId="77777777" w:rsidR="00A74B89" w:rsidRDefault="00A74B89">
      <w:pPr>
        <w:rPr>
          <w:rFonts w:ascii="Garamond" w:eastAsia="Garamond" w:hAnsi="Garamond" w:cs="Garamond"/>
          <w:color w:val="000000"/>
          <w:lang w:eastAsia="ko-KR"/>
        </w:rPr>
      </w:pPr>
    </w:p>
    <w:p w14:paraId="3575F41E" w14:textId="77777777" w:rsidR="002261C6" w:rsidRDefault="002261C6" w:rsidP="002261C6">
      <w:pPr>
        <w:rPr>
          <w:rFonts w:ascii="Garamond" w:eastAsia="Garamond" w:hAnsi="Garamond" w:cs="Garamond"/>
          <w:b/>
          <w:color w:val="000000"/>
          <w:sz w:val="23"/>
          <w:szCs w:val="23"/>
        </w:rPr>
      </w:pPr>
      <w:r>
        <w:rPr>
          <w:rFonts w:ascii="Garamond" w:eastAsia="Garamond" w:hAnsi="Garamond" w:cs="Garamond"/>
          <w:b/>
          <w:color w:val="000000"/>
          <w:sz w:val="23"/>
          <w:szCs w:val="23"/>
        </w:rPr>
        <w:t>COURSE EVALUATION:</w:t>
      </w:r>
    </w:p>
    <w:p w14:paraId="0922F626" w14:textId="77777777" w:rsidR="002261C6" w:rsidRPr="007C205B" w:rsidRDefault="002261C6" w:rsidP="002261C6">
      <w:pPr>
        <w:rPr>
          <w:rFonts w:ascii="Garamond" w:eastAsia="Garamond" w:hAnsi="Garamond" w:cs="Garamond"/>
          <w:b/>
          <w:color w:val="000000"/>
          <w:sz w:val="23"/>
          <w:szCs w:val="23"/>
        </w:rPr>
      </w:pPr>
    </w:p>
    <w:p w14:paraId="1D49D2B8" w14:textId="77777777" w:rsidR="002261C6" w:rsidRDefault="002261C6" w:rsidP="002261C6">
      <w:pPr>
        <w:rPr>
          <w:rFonts w:ascii="Garamond" w:eastAsia="Garamond" w:hAnsi="Garamond" w:cs="Garamond"/>
          <w:b/>
          <w:sz w:val="23"/>
          <w:szCs w:val="23"/>
        </w:rPr>
      </w:pPr>
      <w:r>
        <w:rPr>
          <w:rFonts w:ascii="Garamond" w:eastAsia="Garamond" w:hAnsi="Garamond" w:cs="Garamond"/>
          <w:b/>
          <w:sz w:val="23"/>
          <w:szCs w:val="23"/>
        </w:rPr>
        <w:t>Grading Policy</w:t>
      </w:r>
    </w:p>
    <w:p w14:paraId="34259830" w14:textId="77777777" w:rsidR="002261C6" w:rsidRDefault="002261C6" w:rsidP="002261C6">
      <w:pPr>
        <w:rPr>
          <w:rFonts w:ascii="Garamond" w:eastAsia="Garamond" w:hAnsi="Garamond" w:cs="Garamond"/>
          <w:b/>
          <w:sz w:val="18"/>
          <w:szCs w:val="18"/>
        </w:rPr>
      </w:pPr>
    </w:p>
    <w:tbl>
      <w:tblPr>
        <w:tblW w:w="792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70"/>
        <w:gridCol w:w="2250"/>
      </w:tblGrid>
      <w:tr w:rsidR="002261C6" w14:paraId="598C027E" w14:textId="77777777" w:rsidTr="00654FFC">
        <w:trPr>
          <w:trHeight w:val="259"/>
        </w:trPr>
        <w:tc>
          <w:tcPr>
            <w:tcW w:w="5670" w:type="dxa"/>
            <w:tcBorders>
              <w:top w:val="nil"/>
              <w:left w:val="nil"/>
              <w:bottom w:val="nil"/>
              <w:right w:val="nil"/>
            </w:tcBorders>
            <w:tcMar>
              <w:top w:w="100" w:type="dxa"/>
              <w:left w:w="100" w:type="dxa"/>
              <w:bottom w:w="100" w:type="dxa"/>
              <w:right w:w="100" w:type="dxa"/>
            </w:tcMar>
          </w:tcPr>
          <w:p w14:paraId="214C3DE2" w14:textId="77777777" w:rsidR="002261C6" w:rsidRDefault="002261C6" w:rsidP="00654FFC">
            <w:pPr>
              <w:widowControl w:val="0"/>
              <w:pBdr>
                <w:top w:val="nil"/>
                <w:left w:val="nil"/>
                <w:bottom w:val="nil"/>
                <w:right w:val="nil"/>
                <w:between w:val="nil"/>
              </w:pBdr>
              <w:rPr>
                <w:rFonts w:ascii="Garamond" w:eastAsia="Garamond" w:hAnsi="Garamond" w:cs="Garamond"/>
                <w:sz w:val="23"/>
                <w:szCs w:val="23"/>
              </w:rPr>
            </w:pPr>
            <w:r w:rsidRPr="00C16582">
              <w:rPr>
                <w:rFonts w:ascii="Garamond" w:eastAsia="Garamond" w:hAnsi="Garamond" w:cs="Garamond"/>
                <w:i/>
                <w:iCs/>
                <w:sz w:val="23"/>
                <w:szCs w:val="23"/>
              </w:rPr>
              <w:t>The Effect</w:t>
            </w:r>
            <w:r>
              <w:rPr>
                <w:rFonts w:ascii="Garamond" w:eastAsia="Garamond" w:hAnsi="Garamond" w:cs="Garamond"/>
                <w:i/>
                <w:iCs/>
                <w:sz w:val="23"/>
                <w:szCs w:val="23"/>
              </w:rPr>
              <w:t xml:space="preserve"> </w:t>
            </w:r>
            <w:r>
              <w:rPr>
                <w:rFonts w:ascii="Garamond" w:eastAsia="Garamond" w:hAnsi="Garamond" w:cs="Garamond"/>
                <w:sz w:val="23"/>
                <w:szCs w:val="23"/>
              </w:rPr>
              <w:t xml:space="preserve"> assignments</w:t>
            </w:r>
          </w:p>
        </w:tc>
        <w:tc>
          <w:tcPr>
            <w:tcW w:w="2250" w:type="dxa"/>
            <w:tcBorders>
              <w:top w:val="nil"/>
              <w:left w:val="nil"/>
              <w:bottom w:val="nil"/>
              <w:right w:val="nil"/>
            </w:tcBorders>
            <w:tcMar>
              <w:top w:w="100" w:type="dxa"/>
              <w:left w:w="100" w:type="dxa"/>
              <w:bottom w:w="100" w:type="dxa"/>
              <w:right w:w="100" w:type="dxa"/>
            </w:tcMar>
          </w:tcPr>
          <w:p w14:paraId="04EED5C8" w14:textId="2447125C" w:rsidR="002261C6" w:rsidRDefault="002261C6" w:rsidP="00654FFC">
            <w:pPr>
              <w:widowControl w:val="0"/>
              <w:pBdr>
                <w:top w:val="nil"/>
                <w:left w:val="nil"/>
                <w:bottom w:val="nil"/>
                <w:right w:val="nil"/>
                <w:between w:val="nil"/>
              </w:pBdr>
              <w:jc w:val="right"/>
              <w:rPr>
                <w:rFonts w:ascii="Garamond" w:eastAsia="Garamond" w:hAnsi="Garamond" w:cs="Garamond"/>
                <w:sz w:val="23"/>
                <w:szCs w:val="23"/>
              </w:rPr>
            </w:pPr>
            <w:r>
              <w:rPr>
                <w:rFonts w:ascii="Garamond" w:eastAsia="Garamond" w:hAnsi="Garamond" w:cs="Garamond"/>
                <w:sz w:val="23"/>
                <w:szCs w:val="23"/>
              </w:rPr>
              <w:t>2</w:t>
            </w:r>
            <w:r>
              <w:rPr>
                <w:rFonts w:ascii="Garamond" w:eastAsia="Garamond" w:hAnsi="Garamond" w:cs="Garamond"/>
                <w:sz w:val="23"/>
                <w:szCs w:val="23"/>
              </w:rPr>
              <w:t>5</w:t>
            </w:r>
            <w:r>
              <w:rPr>
                <w:rFonts w:ascii="Garamond" w:eastAsia="Garamond" w:hAnsi="Garamond" w:cs="Garamond"/>
                <w:sz w:val="23"/>
                <w:szCs w:val="23"/>
              </w:rPr>
              <w:t>%</w:t>
            </w:r>
          </w:p>
        </w:tc>
      </w:tr>
      <w:tr w:rsidR="002261C6" w14:paraId="16DD908D" w14:textId="77777777" w:rsidTr="00654FFC">
        <w:trPr>
          <w:trHeight w:val="259"/>
        </w:trPr>
        <w:tc>
          <w:tcPr>
            <w:tcW w:w="5670" w:type="dxa"/>
            <w:tcBorders>
              <w:top w:val="nil"/>
              <w:left w:val="nil"/>
              <w:bottom w:val="nil"/>
              <w:right w:val="nil"/>
            </w:tcBorders>
            <w:tcMar>
              <w:top w:w="100" w:type="dxa"/>
              <w:left w:w="100" w:type="dxa"/>
              <w:bottom w:w="100" w:type="dxa"/>
              <w:right w:w="100" w:type="dxa"/>
            </w:tcMar>
          </w:tcPr>
          <w:p w14:paraId="6B487563" w14:textId="77777777" w:rsidR="002261C6" w:rsidRDefault="002261C6" w:rsidP="00654FFC">
            <w:pPr>
              <w:widowControl w:val="0"/>
              <w:pBdr>
                <w:top w:val="nil"/>
                <w:left w:val="nil"/>
                <w:bottom w:val="nil"/>
                <w:right w:val="nil"/>
                <w:between w:val="nil"/>
              </w:pBdr>
              <w:rPr>
                <w:rFonts w:ascii="Garamond" w:eastAsia="Garamond" w:hAnsi="Garamond" w:cs="Garamond"/>
                <w:sz w:val="23"/>
                <w:szCs w:val="23"/>
              </w:rPr>
            </w:pPr>
            <w:r>
              <w:rPr>
                <w:rFonts w:ascii="Garamond" w:eastAsia="Garamond" w:hAnsi="Garamond" w:cs="Garamond"/>
                <w:sz w:val="23"/>
                <w:szCs w:val="23"/>
              </w:rPr>
              <w:t>Problem sets</w:t>
            </w:r>
          </w:p>
        </w:tc>
        <w:tc>
          <w:tcPr>
            <w:tcW w:w="2250" w:type="dxa"/>
            <w:tcBorders>
              <w:top w:val="nil"/>
              <w:left w:val="nil"/>
              <w:bottom w:val="nil"/>
              <w:right w:val="nil"/>
            </w:tcBorders>
            <w:tcMar>
              <w:top w:w="100" w:type="dxa"/>
              <w:left w:w="100" w:type="dxa"/>
              <w:bottom w:w="100" w:type="dxa"/>
              <w:right w:w="100" w:type="dxa"/>
            </w:tcMar>
          </w:tcPr>
          <w:p w14:paraId="55CC3A18" w14:textId="77777777" w:rsidR="002261C6" w:rsidRDefault="002261C6" w:rsidP="00654FFC">
            <w:pPr>
              <w:widowControl w:val="0"/>
              <w:pBdr>
                <w:top w:val="nil"/>
                <w:left w:val="nil"/>
                <w:bottom w:val="nil"/>
                <w:right w:val="nil"/>
                <w:between w:val="nil"/>
              </w:pBdr>
              <w:jc w:val="right"/>
              <w:rPr>
                <w:rFonts w:ascii="Garamond" w:eastAsia="Garamond" w:hAnsi="Garamond" w:cs="Garamond"/>
                <w:sz w:val="23"/>
                <w:szCs w:val="23"/>
              </w:rPr>
            </w:pPr>
            <w:r>
              <w:rPr>
                <w:rFonts w:ascii="Garamond" w:eastAsia="Garamond" w:hAnsi="Garamond" w:cs="Garamond"/>
                <w:sz w:val="23"/>
                <w:szCs w:val="23"/>
              </w:rPr>
              <w:t>20%</w:t>
            </w:r>
          </w:p>
        </w:tc>
      </w:tr>
      <w:tr w:rsidR="002261C6" w14:paraId="5D9FAAD6" w14:textId="77777777" w:rsidTr="00654FFC">
        <w:trPr>
          <w:trHeight w:val="259"/>
        </w:trPr>
        <w:tc>
          <w:tcPr>
            <w:tcW w:w="5670" w:type="dxa"/>
            <w:tcBorders>
              <w:top w:val="nil"/>
              <w:left w:val="single" w:sz="8" w:space="0" w:color="FFFFFF"/>
              <w:bottom w:val="single" w:sz="8" w:space="0" w:color="FFFFFF"/>
              <w:right w:val="single" w:sz="8" w:space="0" w:color="FFFFFF"/>
            </w:tcBorders>
            <w:tcMar>
              <w:top w:w="100" w:type="dxa"/>
              <w:left w:w="100" w:type="dxa"/>
              <w:bottom w:w="100" w:type="dxa"/>
              <w:right w:w="100" w:type="dxa"/>
            </w:tcMar>
          </w:tcPr>
          <w:p w14:paraId="4CFF1EEE" w14:textId="77777777" w:rsidR="002261C6" w:rsidRPr="00062282" w:rsidRDefault="002261C6" w:rsidP="00654FFC">
            <w:pPr>
              <w:widowControl w:val="0"/>
              <w:pBdr>
                <w:top w:val="nil"/>
                <w:left w:val="nil"/>
                <w:bottom w:val="nil"/>
                <w:right w:val="nil"/>
                <w:between w:val="nil"/>
              </w:pBdr>
              <w:rPr>
                <w:rFonts w:ascii="Batang" w:eastAsia="Batang" w:hAnsi="Batang" w:cs="Batang"/>
                <w:sz w:val="23"/>
                <w:szCs w:val="23"/>
                <w:lang w:eastAsia="ko-KR"/>
              </w:rPr>
            </w:pPr>
            <w:r>
              <w:rPr>
                <w:rFonts w:ascii="Garamond" w:eastAsia="Garamond" w:hAnsi="Garamond" w:cs="Garamond"/>
                <w:sz w:val="23"/>
                <w:szCs w:val="23"/>
              </w:rPr>
              <w:t>Final research project</w:t>
            </w:r>
          </w:p>
        </w:tc>
        <w:tc>
          <w:tcPr>
            <w:tcW w:w="2250" w:type="dxa"/>
            <w:tcBorders>
              <w:top w:val="nil"/>
              <w:left w:val="single" w:sz="8" w:space="0" w:color="FFFFFF"/>
              <w:bottom w:val="single" w:sz="8" w:space="0" w:color="FFFFFF"/>
              <w:right w:val="single" w:sz="8" w:space="0" w:color="FFFFFF"/>
            </w:tcBorders>
            <w:tcMar>
              <w:top w:w="100" w:type="dxa"/>
              <w:left w:w="100" w:type="dxa"/>
              <w:bottom w:w="100" w:type="dxa"/>
              <w:right w:w="100" w:type="dxa"/>
            </w:tcMar>
          </w:tcPr>
          <w:p w14:paraId="725262A8" w14:textId="611D6A4D" w:rsidR="002261C6" w:rsidRDefault="002261C6" w:rsidP="00654FFC">
            <w:pPr>
              <w:widowControl w:val="0"/>
              <w:pBdr>
                <w:top w:val="nil"/>
                <w:left w:val="nil"/>
                <w:bottom w:val="nil"/>
                <w:right w:val="nil"/>
                <w:between w:val="nil"/>
              </w:pBdr>
              <w:jc w:val="right"/>
              <w:rPr>
                <w:rFonts w:ascii="Garamond" w:eastAsia="Garamond" w:hAnsi="Garamond" w:cs="Garamond"/>
                <w:sz w:val="23"/>
                <w:szCs w:val="23"/>
              </w:rPr>
            </w:pPr>
            <w:r>
              <w:rPr>
                <w:rFonts w:ascii="Garamond" w:eastAsia="Garamond" w:hAnsi="Garamond" w:cs="Garamond"/>
                <w:sz w:val="23"/>
                <w:szCs w:val="23"/>
              </w:rPr>
              <w:t>35</w:t>
            </w:r>
            <w:r>
              <w:rPr>
                <w:rFonts w:ascii="Garamond" w:eastAsia="Garamond" w:hAnsi="Garamond" w:cs="Garamond"/>
                <w:sz w:val="23"/>
                <w:szCs w:val="23"/>
              </w:rPr>
              <w:t>%</w:t>
            </w:r>
          </w:p>
        </w:tc>
      </w:tr>
      <w:tr w:rsidR="002261C6" w14:paraId="226C42ED" w14:textId="77777777" w:rsidTr="00654FFC">
        <w:trPr>
          <w:trHeight w:val="259"/>
        </w:trPr>
        <w:tc>
          <w:tcPr>
            <w:tcW w:w="5670" w:type="dxa"/>
            <w:tcBorders>
              <w:top w:val="nil"/>
              <w:left w:val="single" w:sz="8" w:space="0" w:color="FFFFFF"/>
              <w:bottom w:val="single" w:sz="8" w:space="0" w:color="FFFFFF"/>
              <w:right w:val="single" w:sz="8" w:space="0" w:color="FFFFFF"/>
            </w:tcBorders>
            <w:tcMar>
              <w:top w:w="100" w:type="dxa"/>
              <w:left w:w="100" w:type="dxa"/>
              <w:bottom w:w="100" w:type="dxa"/>
              <w:right w:w="100" w:type="dxa"/>
            </w:tcMar>
          </w:tcPr>
          <w:p w14:paraId="5169AB7C" w14:textId="77777777" w:rsidR="002261C6" w:rsidRDefault="002261C6" w:rsidP="00654FFC">
            <w:pPr>
              <w:widowControl w:val="0"/>
              <w:pBdr>
                <w:top w:val="nil"/>
                <w:left w:val="nil"/>
                <w:bottom w:val="nil"/>
                <w:right w:val="nil"/>
                <w:between w:val="nil"/>
              </w:pBdr>
              <w:rPr>
                <w:rFonts w:ascii="Garamond" w:eastAsia="Garamond" w:hAnsi="Garamond" w:cs="Garamond"/>
                <w:sz w:val="23"/>
                <w:szCs w:val="23"/>
              </w:rPr>
            </w:pPr>
            <w:r>
              <w:rPr>
                <w:rFonts w:ascii="Garamond" w:eastAsia="Garamond" w:hAnsi="Garamond" w:cs="Garamond"/>
                <w:sz w:val="23"/>
                <w:szCs w:val="23"/>
              </w:rPr>
              <w:t>One-page summaries &amp; paper presentations (peer-reviewed)</w:t>
            </w:r>
          </w:p>
        </w:tc>
        <w:tc>
          <w:tcPr>
            <w:tcW w:w="2250" w:type="dxa"/>
            <w:tcBorders>
              <w:top w:val="nil"/>
              <w:left w:val="single" w:sz="8" w:space="0" w:color="FFFFFF"/>
              <w:bottom w:val="single" w:sz="8" w:space="0" w:color="FFFFFF"/>
              <w:right w:val="single" w:sz="8" w:space="0" w:color="FFFFFF"/>
            </w:tcBorders>
            <w:tcMar>
              <w:top w:w="100" w:type="dxa"/>
              <w:left w:w="100" w:type="dxa"/>
              <w:bottom w:w="100" w:type="dxa"/>
              <w:right w:w="100" w:type="dxa"/>
            </w:tcMar>
          </w:tcPr>
          <w:p w14:paraId="5DE4826C" w14:textId="77777777" w:rsidR="002261C6" w:rsidRDefault="002261C6" w:rsidP="00654FFC">
            <w:pPr>
              <w:widowControl w:val="0"/>
              <w:pBdr>
                <w:top w:val="nil"/>
                <w:left w:val="nil"/>
                <w:bottom w:val="nil"/>
                <w:right w:val="nil"/>
                <w:between w:val="nil"/>
              </w:pBdr>
              <w:jc w:val="right"/>
              <w:rPr>
                <w:rFonts w:ascii="Garamond" w:eastAsia="Garamond" w:hAnsi="Garamond" w:cs="Garamond"/>
                <w:sz w:val="23"/>
                <w:szCs w:val="23"/>
              </w:rPr>
            </w:pPr>
            <w:r>
              <w:rPr>
                <w:rFonts w:ascii="Garamond" w:eastAsia="Garamond" w:hAnsi="Garamond" w:cs="Garamond"/>
                <w:sz w:val="23"/>
                <w:szCs w:val="23"/>
              </w:rPr>
              <w:t>10%</w:t>
            </w:r>
          </w:p>
        </w:tc>
      </w:tr>
      <w:tr w:rsidR="002261C6" w14:paraId="3CC1C291" w14:textId="77777777" w:rsidTr="00654FFC">
        <w:trPr>
          <w:trHeight w:val="259"/>
        </w:trPr>
        <w:tc>
          <w:tcPr>
            <w:tcW w:w="567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2E5041D6" w14:textId="77777777" w:rsidR="002261C6" w:rsidRDefault="002261C6" w:rsidP="00654FFC">
            <w:pPr>
              <w:widowControl w:val="0"/>
              <w:pBdr>
                <w:top w:val="nil"/>
                <w:left w:val="nil"/>
                <w:bottom w:val="nil"/>
                <w:right w:val="nil"/>
                <w:between w:val="nil"/>
              </w:pBdr>
              <w:rPr>
                <w:rFonts w:ascii="Garamond" w:eastAsia="Garamond" w:hAnsi="Garamond" w:cs="Garamond"/>
                <w:sz w:val="23"/>
                <w:szCs w:val="23"/>
              </w:rPr>
            </w:pPr>
            <w:r>
              <w:rPr>
                <w:rFonts w:ascii="Garamond" w:eastAsia="Garamond" w:hAnsi="Garamond" w:cs="Garamond"/>
                <w:sz w:val="23"/>
                <w:szCs w:val="23"/>
              </w:rPr>
              <w:t>Attitude/Participation</w:t>
            </w:r>
          </w:p>
        </w:tc>
        <w:tc>
          <w:tcPr>
            <w:tcW w:w="225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7FA6A02" w14:textId="77777777" w:rsidR="002261C6" w:rsidRDefault="002261C6" w:rsidP="00654FFC">
            <w:pPr>
              <w:widowControl w:val="0"/>
              <w:pBdr>
                <w:top w:val="nil"/>
                <w:left w:val="nil"/>
                <w:bottom w:val="nil"/>
                <w:right w:val="nil"/>
                <w:between w:val="nil"/>
              </w:pBdr>
              <w:jc w:val="right"/>
              <w:rPr>
                <w:rFonts w:ascii="Garamond" w:eastAsia="Garamond" w:hAnsi="Garamond" w:cs="Garamond"/>
                <w:sz w:val="23"/>
                <w:szCs w:val="23"/>
              </w:rPr>
            </w:pPr>
            <w:r>
              <w:rPr>
                <w:rFonts w:ascii="Garamond" w:eastAsia="Garamond" w:hAnsi="Garamond" w:cs="Garamond"/>
                <w:sz w:val="23"/>
                <w:szCs w:val="23"/>
              </w:rPr>
              <w:t xml:space="preserve"> 5%</w:t>
            </w:r>
          </w:p>
        </w:tc>
      </w:tr>
      <w:tr w:rsidR="002261C6" w14:paraId="059A84CC" w14:textId="77777777" w:rsidTr="00654FFC">
        <w:trPr>
          <w:trHeight w:val="259"/>
        </w:trPr>
        <w:tc>
          <w:tcPr>
            <w:tcW w:w="5670" w:type="dxa"/>
            <w:tcBorders>
              <w:top w:val="single" w:sz="8" w:space="0" w:color="FFFFFF"/>
              <w:left w:val="single" w:sz="8" w:space="0" w:color="FFFFFF"/>
              <w:bottom w:val="single" w:sz="4" w:space="0" w:color="auto"/>
              <w:right w:val="single" w:sz="8" w:space="0" w:color="FFFFFF"/>
            </w:tcBorders>
            <w:tcMar>
              <w:top w:w="100" w:type="dxa"/>
              <w:left w:w="100" w:type="dxa"/>
              <w:bottom w:w="100" w:type="dxa"/>
              <w:right w:w="100" w:type="dxa"/>
            </w:tcMar>
          </w:tcPr>
          <w:p w14:paraId="70520778" w14:textId="77777777" w:rsidR="002261C6" w:rsidRDefault="002261C6" w:rsidP="00654FFC">
            <w:pPr>
              <w:widowControl w:val="0"/>
              <w:pBdr>
                <w:top w:val="nil"/>
                <w:left w:val="nil"/>
                <w:bottom w:val="nil"/>
                <w:right w:val="nil"/>
                <w:between w:val="nil"/>
              </w:pBdr>
              <w:rPr>
                <w:rFonts w:ascii="Garamond" w:eastAsia="Garamond" w:hAnsi="Garamond" w:cs="Garamond"/>
                <w:sz w:val="23"/>
                <w:szCs w:val="23"/>
              </w:rPr>
            </w:pPr>
            <w:r>
              <w:rPr>
                <w:rFonts w:ascii="Garamond" w:eastAsia="Garamond" w:hAnsi="Garamond" w:cs="Garamond"/>
                <w:sz w:val="23"/>
                <w:szCs w:val="23"/>
              </w:rPr>
              <w:lastRenderedPageBreak/>
              <w:t>Attendance</w:t>
            </w:r>
          </w:p>
        </w:tc>
        <w:tc>
          <w:tcPr>
            <w:tcW w:w="2250" w:type="dxa"/>
            <w:tcBorders>
              <w:top w:val="single" w:sz="8" w:space="0" w:color="FFFFFF"/>
              <w:left w:val="single" w:sz="8" w:space="0" w:color="FFFFFF"/>
              <w:bottom w:val="single" w:sz="4" w:space="0" w:color="auto"/>
              <w:right w:val="single" w:sz="8" w:space="0" w:color="FFFFFF"/>
            </w:tcBorders>
            <w:tcMar>
              <w:top w:w="100" w:type="dxa"/>
              <w:left w:w="100" w:type="dxa"/>
              <w:bottom w:w="100" w:type="dxa"/>
              <w:right w:w="100" w:type="dxa"/>
            </w:tcMar>
          </w:tcPr>
          <w:p w14:paraId="15F57BC9" w14:textId="77777777" w:rsidR="002261C6" w:rsidRDefault="002261C6" w:rsidP="00654FFC">
            <w:pPr>
              <w:widowControl w:val="0"/>
              <w:pBdr>
                <w:top w:val="nil"/>
                <w:left w:val="nil"/>
                <w:bottom w:val="nil"/>
                <w:right w:val="nil"/>
                <w:between w:val="nil"/>
              </w:pBdr>
              <w:jc w:val="right"/>
              <w:rPr>
                <w:rFonts w:ascii="Garamond" w:eastAsia="Garamond" w:hAnsi="Garamond" w:cs="Garamond"/>
                <w:sz w:val="23"/>
                <w:szCs w:val="23"/>
              </w:rPr>
            </w:pPr>
            <w:r>
              <w:rPr>
                <w:rFonts w:ascii="Garamond" w:eastAsia="Garamond" w:hAnsi="Garamond" w:cs="Garamond"/>
                <w:sz w:val="23"/>
                <w:szCs w:val="23"/>
              </w:rPr>
              <w:t xml:space="preserve"> 5%</w:t>
            </w:r>
          </w:p>
        </w:tc>
      </w:tr>
      <w:tr w:rsidR="002261C6" w14:paraId="6827C400" w14:textId="77777777" w:rsidTr="00654FFC">
        <w:trPr>
          <w:trHeight w:val="259"/>
        </w:trPr>
        <w:tc>
          <w:tcPr>
            <w:tcW w:w="5670" w:type="dxa"/>
            <w:tcBorders>
              <w:top w:val="single" w:sz="4" w:space="0" w:color="auto"/>
              <w:left w:val="nil"/>
              <w:bottom w:val="nil"/>
              <w:right w:val="nil"/>
            </w:tcBorders>
            <w:tcMar>
              <w:top w:w="100" w:type="dxa"/>
              <w:left w:w="100" w:type="dxa"/>
              <w:bottom w:w="100" w:type="dxa"/>
              <w:right w:w="100" w:type="dxa"/>
            </w:tcMar>
          </w:tcPr>
          <w:p w14:paraId="13E5311F" w14:textId="77777777" w:rsidR="002261C6" w:rsidRDefault="002261C6" w:rsidP="00654FFC">
            <w:pPr>
              <w:widowControl w:val="0"/>
              <w:pBdr>
                <w:top w:val="nil"/>
                <w:left w:val="nil"/>
                <w:bottom w:val="nil"/>
                <w:right w:val="nil"/>
                <w:between w:val="nil"/>
              </w:pBdr>
              <w:rPr>
                <w:rFonts w:ascii="Garamond" w:eastAsia="Garamond" w:hAnsi="Garamond" w:cs="Garamond"/>
                <w:sz w:val="23"/>
                <w:szCs w:val="23"/>
              </w:rPr>
            </w:pPr>
            <w:r>
              <w:rPr>
                <w:rFonts w:ascii="Garamond" w:eastAsia="Garamond" w:hAnsi="Garamond" w:cs="Garamond"/>
                <w:sz w:val="23"/>
                <w:szCs w:val="23"/>
              </w:rPr>
              <w:t>Total</w:t>
            </w:r>
          </w:p>
        </w:tc>
        <w:tc>
          <w:tcPr>
            <w:tcW w:w="2250" w:type="dxa"/>
            <w:tcBorders>
              <w:top w:val="single" w:sz="4" w:space="0" w:color="auto"/>
              <w:left w:val="nil"/>
              <w:bottom w:val="nil"/>
              <w:right w:val="nil"/>
            </w:tcBorders>
            <w:tcMar>
              <w:top w:w="100" w:type="dxa"/>
              <w:left w:w="100" w:type="dxa"/>
              <w:bottom w:w="100" w:type="dxa"/>
              <w:right w:w="100" w:type="dxa"/>
            </w:tcMar>
          </w:tcPr>
          <w:p w14:paraId="5A9A2FC7" w14:textId="77777777" w:rsidR="002261C6" w:rsidRDefault="002261C6" w:rsidP="00654FFC">
            <w:pPr>
              <w:widowControl w:val="0"/>
              <w:pBdr>
                <w:top w:val="nil"/>
                <w:left w:val="nil"/>
                <w:bottom w:val="nil"/>
                <w:right w:val="nil"/>
                <w:between w:val="nil"/>
              </w:pBdr>
              <w:jc w:val="right"/>
              <w:rPr>
                <w:rFonts w:ascii="Garamond" w:eastAsia="Garamond" w:hAnsi="Garamond" w:cs="Garamond"/>
                <w:sz w:val="23"/>
                <w:szCs w:val="23"/>
              </w:rPr>
            </w:pPr>
            <w:r>
              <w:rPr>
                <w:rFonts w:ascii="Garamond" w:eastAsia="Garamond" w:hAnsi="Garamond" w:cs="Garamond"/>
                <w:sz w:val="23"/>
                <w:szCs w:val="23"/>
              </w:rPr>
              <w:t>100%</w:t>
            </w:r>
          </w:p>
        </w:tc>
      </w:tr>
    </w:tbl>
    <w:p w14:paraId="5897249E" w14:textId="77777777" w:rsidR="002261C6" w:rsidRDefault="002261C6" w:rsidP="002261C6">
      <w:pPr>
        <w:rPr>
          <w:rFonts w:ascii="Garamond" w:eastAsia="Garamond" w:hAnsi="Garamond" w:cs="Garamond"/>
          <w:sz w:val="18"/>
          <w:szCs w:val="18"/>
        </w:rPr>
      </w:pPr>
    </w:p>
    <w:p w14:paraId="39649B77" w14:textId="77777777" w:rsidR="002261C6" w:rsidRDefault="002261C6" w:rsidP="002261C6">
      <w:pPr>
        <w:rPr>
          <w:rFonts w:ascii="Garamond" w:eastAsia="Garamond" w:hAnsi="Garamond" w:cs="Garamond"/>
          <w:b/>
          <w:sz w:val="23"/>
          <w:szCs w:val="23"/>
        </w:rPr>
      </w:pPr>
    </w:p>
    <w:p w14:paraId="63ACE471" w14:textId="77777777" w:rsidR="002261C6" w:rsidRPr="003C3527" w:rsidRDefault="002261C6" w:rsidP="002261C6">
      <w:pPr>
        <w:rPr>
          <w:rFonts w:ascii="Garamond" w:eastAsia="Garamond" w:hAnsi="Garamond" w:cs="Garamond"/>
          <w:b/>
          <w:sz w:val="23"/>
          <w:szCs w:val="23"/>
        </w:rPr>
      </w:pPr>
      <w:r>
        <w:rPr>
          <w:rFonts w:ascii="Garamond" w:eastAsia="Garamond" w:hAnsi="Garamond" w:cs="Garamond"/>
          <w:b/>
          <w:sz w:val="23"/>
          <w:szCs w:val="23"/>
        </w:rPr>
        <w:t xml:space="preserve">Course </w:t>
      </w:r>
      <w:r w:rsidRPr="003C3527">
        <w:rPr>
          <w:rFonts w:ascii="Garamond" w:eastAsia="Garamond" w:hAnsi="Garamond" w:cs="Garamond"/>
          <w:b/>
          <w:sz w:val="23"/>
          <w:szCs w:val="23"/>
        </w:rPr>
        <w:t>Requirements</w:t>
      </w:r>
    </w:p>
    <w:p w14:paraId="7AC4B670" w14:textId="77777777" w:rsidR="002261C6" w:rsidRPr="003C3527" w:rsidRDefault="002261C6" w:rsidP="002261C6">
      <w:pPr>
        <w:rPr>
          <w:rFonts w:ascii="Garamond" w:eastAsia="Garamond" w:hAnsi="Garamond" w:cs="Garamond"/>
          <w:b/>
          <w:sz w:val="23"/>
          <w:szCs w:val="23"/>
        </w:rPr>
      </w:pPr>
    </w:p>
    <w:p w14:paraId="6797DC66" w14:textId="77777777" w:rsidR="002261C6" w:rsidRDefault="002261C6" w:rsidP="002261C6">
      <w:pPr>
        <w:pStyle w:val="ListParagraph"/>
        <w:numPr>
          <w:ilvl w:val="0"/>
          <w:numId w:val="2"/>
        </w:numPr>
        <w:jc w:val="both"/>
        <w:rPr>
          <w:rFonts w:ascii="Garamond" w:eastAsia="Garamond" w:hAnsi="Garamond" w:cs="Garamond"/>
          <w:sz w:val="23"/>
          <w:szCs w:val="23"/>
        </w:rPr>
      </w:pPr>
      <w:r w:rsidRPr="00CB058D">
        <w:rPr>
          <w:rFonts w:ascii="Garamond" w:eastAsia="Garamond" w:hAnsi="Garamond" w:cs="Garamond"/>
          <w:b/>
          <w:bCs/>
          <w:color w:val="000000" w:themeColor="text1"/>
          <w:sz w:val="23"/>
          <w:szCs w:val="23"/>
        </w:rPr>
        <w:t>AI Use Policy*:</w:t>
      </w:r>
      <w:r w:rsidRPr="00CB058D">
        <w:rPr>
          <w:rFonts w:ascii="Garamond" w:eastAsia="Garamond" w:hAnsi="Garamond" w:cs="Garamond"/>
          <w:color w:val="000000" w:themeColor="text1"/>
          <w:sz w:val="23"/>
          <w:szCs w:val="23"/>
        </w:rPr>
        <w:t xml:space="preserve"> Students </w:t>
      </w:r>
      <w:r w:rsidRPr="001A58AD">
        <w:rPr>
          <w:rFonts w:ascii="Garamond" w:eastAsia="Garamond" w:hAnsi="Garamond" w:cs="Garamond"/>
          <w:sz w:val="23"/>
          <w:szCs w:val="23"/>
        </w:rPr>
        <w:t xml:space="preserve">are permitted to utilize AI tools or </w:t>
      </w:r>
      <w:r>
        <w:rPr>
          <w:rFonts w:ascii="Garamond" w:eastAsia="Garamond" w:hAnsi="Garamond" w:cs="Garamond"/>
          <w:sz w:val="23"/>
          <w:szCs w:val="23"/>
        </w:rPr>
        <w:t>Large Language</w:t>
      </w:r>
      <w:r w:rsidRPr="001A58AD">
        <w:rPr>
          <w:rFonts w:ascii="Garamond" w:eastAsia="Garamond" w:hAnsi="Garamond" w:cs="Garamond"/>
          <w:sz w:val="23"/>
          <w:szCs w:val="23"/>
        </w:rPr>
        <w:t xml:space="preserve"> Models (</w:t>
      </w:r>
      <w:proofErr w:type="gramStart"/>
      <w:r w:rsidRPr="001A58AD">
        <w:rPr>
          <w:rFonts w:ascii="Garamond" w:eastAsia="Garamond" w:hAnsi="Garamond" w:cs="Garamond"/>
          <w:sz w:val="23"/>
          <w:szCs w:val="23"/>
        </w:rPr>
        <w:t>LLMs</w:t>
      </w:r>
      <w:r>
        <w:rPr>
          <w:rFonts w:ascii="Garamond" w:eastAsia="Garamond" w:hAnsi="Garamond" w:cs="Garamond"/>
          <w:sz w:val="23"/>
          <w:szCs w:val="23"/>
        </w:rPr>
        <w:t>;</w:t>
      </w:r>
      <w:proofErr w:type="gramEnd"/>
      <w:r>
        <w:rPr>
          <w:rFonts w:ascii="Garamond" w:eastAsia="Garamond" w:hAnsi="Garamond" w:cs="Garamond"/>
          <w:sz w:val="23"/>
          <w:szCs w:val="23"/>
        </w:rPr>
        <w:t xml:space="preserve"> e.g., ChatGPT, Claude 2, Bard</w:t>
      </w:r>
      <w:r w:rsidRPr="001A58AD">
        <w:rPr>
          <w:rFonts w:ascii="Garamond" w:eastAsia="Garamond" w:hAnsi="Garamond" w:cs="Garamond"/>
          <w:sz w:val="23"/>
          <w:szCs w:val="23"/>
        </w:rPr>
        <w:t xml:space="preserve">) responsibly as aids for brainstorming and generating initial drafts for assignments. </w:t>
      </w:r>
      <w:r w:rsidRPr="00A449BC">
        <w:rPr>
          <w:rFonts w:ascii="Garamond" w:eastAsia="Garamond" w:hAnsi="Garamond" w:cs="Garamond"/>
          <w:sz w:val="23"/>
          <w:szCs w:val="23"/>
          <w:u w:val="single"/>
        </w:rPr>
        <w:t>However, it is imperative that the final submission predominantly reflects the student's understanding and personal input.</w:t>
      </w:r>
      <w:r>
        <w:rPr>
          <w:rFonts w:ascii="Garamond" w:eastAsia="Garamond" w:hAnsi="Garamond" w:cs="Garamond"/>
          <w:sz w:val="23"/>
          <w:szCs w:val="23"/>
        </w:rPr>
        <w:t xml:space="preserve"> </w:t>
      </w:r>
      <w:r w:rsidRPr="001A58AD">
        <w:rPr>
          <w:rFonts w:ascii="Garamond" w:eastAsia="Garamond" w:hAnsi="Garamond" w:cs="Garamond"/>
          <w:sz w:val="23"/>
          <w:szCs w:val="23"/>
        </w:rPr>
        <w:t>To maintain academic integrity, students who choose to use AI tools must adhere to the following guidelines:</w:t>
      </w:r>
    </w:p>
    <w:p w14:paraId="47EF1CAE" w14:textId="77777777" w:rsidR="002261C6" w:rsidRDefault="002261C6" w:rsidP="002261C6">
      <w:pPr>
        <w:pStyle w:val="ListParagraph"/>
        <w:numPr>
          <w:ilvl w:val="1"/>
          <w:numId w:val="2"/>
        </w:numPr>
        <w:jc w:val="both"/>
        <w:rPr>
          <w:rFonts w:ascii="Garamond" w:eastAsia="Garamond" w:hAnsi="Garamond" w:cs="Garamond"/>
          <w:sz w:val="23"/>
          <w:szCs w:val="23"/>
        </w:rPr>
      </w:pPr>
      <w:r w:rsidRPr="001A58AD">
        <w:rPr>
          <w:rFonts w:ascii="Garamond" w:eastAsia="Garamond" w:hAnsi="Garamond" w:cs="Garamond"/>
          <w:b/>
          <w:bCs/>
          <w:sz w:val="23"/>
          <w:szCs w:val="23"/>
        </w:rPr>
        <w:t>Thorough Explanation:</w:t>
      </w:r>
      <w:r w:rsidRPr="001A58AD">
        <w:rPr>
          <w:rFonts w:ascii="Garamond" w:eastAsia="Garamond" w:hAnsi="Garamond" w:cs="Garamond"/>
          <w:sz w:val="23"/>
          <w:szCs w:val="23"/>
        </w:rPr>
        <w:t xml:space="preserve"> Students must provide a detailed explanation of how the AI tool was used in the completion of the assignment.</w:t>
      </w:r>
    </w:p>
    <w:p w14:paraId="3B2C2111" w14:textId="77777777" w:rsidR="002261C6" w:rsidRDefault="002261C6" w:rsidP="002261C6">
      <w:pPr>
        <w:pStyle w:val="ListParagraph"/>
        <w:numPr>
          <w:ilvl w:val="1"/>
          <w:numId w:val="2"/>
        </w:numPr>
        <w:jc w:val="both"/>
        <w:rPr>
          <w:rFonts w:ascii="Garamond" w:eastAsia="Garamond" w:hAnsi="Garamond" w:cs="Garamond"/>
          <w:sz w:val="23"/>
          <w:szCs w:val="23"/>
        </w:rPr>
      </w:pPr>
      <w:r w:rsidRPr="001A58AD">
        <w:rPr>
          <w:rFonts w:ascii="Garamond" w:eastAsia="Garamond" w:hAnsi="Garamond" w:cs="Garamond"/>
          <w:b/>
          <w:bCs/>
          <w:sz w:val="23"/>
          <w:szCs w:val="23"/>
        </w:rPr>
        <w:t>Original AI Responses:</w:t>
      </w:r>
      <w:r w:rsidRPr="001A58AD">
        <w:rPr>
          <w:rFonts w:ascii="Garamond" w:eastAsia="Garamond" w:hAnsi="Garamond" w:cs="Garamond"/>
          <w:sz w:val="23"/>
          <w:szCs w:val="23"/>
        </w:rPr>
        <w:t xml:space="preserve"> Alongside their submission, students are required to submit the original responses generated by the AI tool.</w:t>
      </w:r>
    </w:p>
    <w:p w14:paraId="26FD6B8F" w14:textId="77777777" w:rsidR="002261C6" w:rsidRDefault="002261C6" w:rsidP="002261C6">
      <w:pPr>
        <w:pStyle w:val="ListParagraph"/>
        <w:numPr>
          <w:ilvl w:val="1"/>
          <w:numId w:val="2"/>
        </w:numPr>
        <w:jc w:val="both"/>
        <w:rPr>
          <w:rFonts w:ascii="Garamond" w:eastAsia="Garamond" w:hAnsi="Garamond" w:cs="Garamond"/>
          <w:sz w:val="23"/>
          <w:szCs w:val="23"/>
        </w:rPr>
      </w:pPr>
      <w:r w:rsidRPr="001A58AD">
        <w:rPr>
          <w:rFonts w:ascii="Garamond" w:eastAsia="Garamond" w:hAnsi="Garamond" w:cs="Garamond"/>
          <w:b/>
          <w:bCs/>
          <w:sz w:val="23"/>
          <w:szCs w:val="23"/>
        </w:rPr>
        <w:t>Critical Evaluation and Personal Input:</w:t>
      </w:r>
      <w:r w:rsidRPr="001A58AD">
        <w:rPr>
          <w:rFonts w:ascii="Garamond" w:eastAsia="Garamond" w:hAnsi="Garamond" w:cs="Garamond"/>
          <w:sz w:val="23"/>
          <w:szCs w:val="23"/>
        </w:rPr>
        <w:t xml:space="preserve"> Students should critically evaluate the AI-generated content and clearly indicate the portions of the work that have been modified or expanded upon with their own insights and understanding.</w:t>
      </w:r>
    </w:p>
    <w:p w14:paraId="63141361" w14:textId="77777777" w:rsidR="002261C6" w:rsidRDefault="002261C6" w:rsidP="002261C6">
      <w:pPr>
        <w:pStyle w:val="ListParagraph"/>
        <w:numPr>
          <w:ilvl w:val="1"/>
          <w:numId w:val="2"/>
        </w:numPr>
        <w:jc w:val="both"/>
        <w:rPr>
          <w:rFonts w:ascii="Garamond" w:eastAsia="Garamond" w:hAnsi="Garamond" w:cs="Garamond"/>
          <w:sz w:val="23"/>
          <w:szCs w:val="23"/>
        </w:rPr>
      </w:pPr>
      <w:r w:rsidRPr="001A58AD">
        <w:rPr>
          <w:rFonts w:ascii="Garamond" w:eastAsia="Garamond" w:hAnsi="Garamond" w:cs="Garamond"/>
          <w:b/>
          <w:bCs/>
          <w:sz w:val="23"/>
          <w:szCs w:val="23"/>
        </w:rPr>
        <w:t>Proper Attribution:</w:t>
      </w:r>
      <w:r w:rsidRPr="001A58AD">
        <w:rPr>
          <w:rFonts w:ascii="Garamond" w:eastAsia="Garamond" w:hAnsi="Garamond" w:cs="Garamond"/>
          <w:sz w:val="23"/>
          <w:szCs w:val="23"/>
        </w:rPr>
        <w:t xml:space="preserve"> Proper attribution should be given to the AI-generated content used, clearly indicating the sections that are AI-generated.</w:t>
      </w:r>
    </w:p>
    <w:p w14:paraId="1438668E" w14:textId="77777777" w:rsidR="002261C6" w:rsidRDefault="002261C6" w:rsidP="002261C6">
      <w:pPr>
        <w:pStyle w:val="ListParagraph"/>
        <w:jc w:val="both"/>
        <w:rPr>
          <w:rFonts w:ascii="Garamond" w:eastAsia="Garamond" w:hAnsi="Garamond" w:cs="Garamond"/>
          <w:sz w:val="23"/>
          <w:szCs w:val="23"/>
        </w:rPr>
      </w:pPr>
      <w:r>
        <w:rPr>
          <w:rFonts w:ascii="Garamond" w:eastAsia="Garamond" w:hAnsi="Garamond" w:cs="Garamond"/>
          <w:sz w:val="23"/>
          <w:szCs w:val="23"/>
        </w:rPr>
        <w:br/>
      </w:r>
      <w:r w:rsidRPr="00CB058D">
        <w:rPr>
          <w:rFonts w:ascii="Garamond" w:eastAsia="Garamond" w:hAnsi="Garamond" w:cs="Garamond"/>
          <w:sz w:val="23"/>
          <w:szCs w:val="23"/>
        </w:rPr>
        <w:t xml:space="preserve">** Remember, </w:t>
      </w:r>
      <w:r w:rsidRPr="00CB058D">
        <w:rPr>
          <w:rFonts w:ascii="Garamond" w:eastAsia="Garamond" w:hAnsi="Garamond" w:cs="Garamond"/>
          <w:sz w:val="23"/>
          <w:szCs w:val="23"/>
          <w:u w:val="single"/>
        </w:rPr>
        <w:t>attempting to cheat the system by heavily relying on AI-generated content without substantial personal input is ultimately the student's loss</w:t>
      </w:r>
      <w:r w:rsidRPr="00CB058D">
        <w:rPr>
          <w:rFonts w:ascii="Garamond" w:eastAsia="Garamond" w:hAnsi="Garamond" w:cs="Garamond"/>
          <w:sz w:val="23"/>
          <w:szCs w:val="23"/>
        </w:rPr>
        <w:t>, as it undermines</w:t>
      </w:r>
      <w:r w:rsidRPr="001A58AD">
        <w:rPr>
          <w:rFonts w:ascii="Garamond" w:eastAsia="Garamond" w:hAnsi="Garamond" w:cs="Garamond"/>
          <w:sz w:val="23"/>
          <w:szCs w:val="23"/>
        </w:rPr>
        <w:t xml:space="preserve"> the learning process and personal growth.</w:t>
      </w:r>
    </w:p>
    <w:p w14:paraId="52C301CB" w14:textId="77777777" w:rsidR="002261C6" w:rsidRDefault="002261C6" w:rsidP="002261C6">
      <w:pPr>
        <w:pStyle w:val="ListParagraph"/>
        <w:jc w:val="both"/>
        <w:rPr>
          <w:rFonts w:ascii="Garamond" w:eastAsia="Garamond" w:hAnsi="Garamond" w:cs="Garamond"/>
          <w:sz w:val="23"/>
          <w:szCs w:val="23"/>
        </w:rPr>
      </w:pPr>
    </w:p>
    <w:p w14:paraId="1E28A908" w14:textId="77777777" w:rsidR="002261C6" w:rsidRDefault="002261C6" w:rsidP="002261C6">
      <w:pPr>
        <w:numPr>
          <w:ilvl w:val="0"/>
          <w:numId w:val="2"/>
        </w:numPr>
        <w:jc w:val="both"/>
        <w:rPr>
          <w:rFonts w:ascii="Garamond" w:eastAsia="Garamond" w:hAnsi="Garamond" w:cs="Garamond"/>
          <w:sz w:val="23"/>
          <w:szCs w:val="23"/>
        </w:rPr>
      </w:pPr>
      <w:r w:rsidRPr="003C3527">
        <w:rPr>
          <w:rFonts w:ascii="Garamond" w:eastAsia="Garamond" w:hAnsi="Garamond" w:cs="Garamond"/>
          <w:b/>
          <w:sz w:val="23"/>
          <w:szCs w:val="23"/>
        </w:rPr>
        <w:t xml:space="preserve">Academic Honesty and Plagiarism*: </w:t>
      </w:r>
      <w:r w:rsidRPr="003C3527">
        <w:rPr>
          <w:rFonts w:ascii="Garamond" w:eastAsia="Garamond" w:hAnsi="Garamond" w:cs="Garamond"/>
          <w:sz w:val="23"/>
          <w:szCs w:val="23"/>
        </w:rPr>
        <w:t xml:space="preserve">All work submitted for academic evaluation must be the student’s own. The penalty for violation of academic integrity will result in a zero for that assignment for the first time. Subsequent </w:t>
      </w:r>
      <w:r>
        <w:rPr>
          <w:rFonts w:ascii="Garamond" w:eastAsia="Garamond" w:hAnsi="Garamond" w:cs="Garamond"/>
          <w:sz w:val="23"/>
          <w:szCs w:val="23"/>
        </w:rPr>
        <w:t>violation(s)</w:t>
      </w:r>
      <w:r w:rsidRPr="003C3527">
        <w:rPr>
          <w:rFonts w:ascii="Garamond" w:eastAsia="Garamond" w:hAnsi="Garamond" w:cs="Garamond"/>
          <w:sz w:val="23"/>
          <w:szCs w:val="23"/>
        </w:rPr>
        <w:t xml:space="preserve"> will result in a failing grade for the course. Plagiarism will also not be tolerated.</w:t>
      </w:r>
    </w:p>
    <w:p w14:paraId="18E95B0B" w14:textId="77777777" w:rsidR="002261C6" w:rsidRDefault="002261C6" w:rsidP="002261C6">
      <w:pPr>
        <w:ind w:left="720"/>
        <w:jc w:val="both"/>
        <w:rPr>
          <w:rFonts w:ascii="Garamond" w:eastAsia="Garamond" w:hAnsi="Garamond" w:cs="Garamond"/>
          <w:sz w:val="23"/>
          <w:szCs w:val="23"/>
        </w:rPr>
      </w:pPr>
    </w:p>
    <w:p w14:paraId="4B56853E" w14:textId="77777777" w:rsidR="002261C6" w:rsidRDefault="002261C6" w:rsidP="002261C6">
      <w:pPr>
        <w:ind w:left="720"/>
        <w:jc w:val="both"/>
        <w:rPr>
          <w:rFonts w:ascii="Garamond" w:eastAsia="Garamond" w:hAnsi="Garamond" w:cs="Garamond"/>
          <w:sz w:val="23"/>
          <w:szCs w:val="23"/>
        </w:rPr>
      </w:pPr>
      <w:r w:rsidRPr="00B570D9">
        <w:rPr>
          <w:rFonts w:ascii="Garamond" w:eastAsia="Garamond" w:hAnsi="Garamond" w:cs="Garamond"/>
          <w:sz w:val="23"/>
          <w:szCs w:val="23"/>
        </w:rPr>
        <w:t xml:space="preserve">Academic dishonesty </w:t>
      </w:r>
      <w:r>
        <w:rPr>
          <w:rFonts w:ascii="Garamond" w:eastAsia="Garamond" w:hAnsi="Garamond" w:cs="Garamond"/>
          <w:sz w:val="23"/>
          <w:szCs w:val="23"/>
        </w:rPr>
        <w:t xml:space="preserve">comprises of, </w:t>
      </w:r>
      <w:r w:rsidRPr="00B570D9">
        <w:rPr>
          <w:rFonts w:ascii="Garamond" w:eastAsia="Garamond" w:hAnsi="Garamond" w:cs="Garamond"/>
          <w:sz w:val="23"/>
          <w:szCs w:val="23"/>
        </w:rPr>
        <w:t>but is not limited to</w:t>
      </w:r>
      <w:r>
        <w:rPr>
          <w:rFonts w:ascii="Garamond" w:eastAsia="Garamond" w:hAnsi="Garamond" w:cs="Garamond"/>
          <w:sz w:val="23"/>
          <w:szCs w:val="23"/>
        </w:rPr>
        <w:t>,</w:t>
      </w:r>
      <w:r w:rsidRPr="00B570D9">
        <w:rPr>
          <w:rFonts w:ascii="Garamond" w:eastAsia="Garamond" w:hAnsi="Garamond" w:cs="Garamond"/>
          <w:sz w:val="23"/>
          <w:szCs w:val="23"/>
        </w:rPr>
        <w:t xml:space="preserve"> the following:</w:t>
      </w:r>
    </w:p>
    <w:p w14:paraId="514289F8" w14:textId="77777777" w:rsidR="002261C6" w:rsidRDefault="002261C6" w:rsidP="002261C6">
      <w:pPr>
        <w:pStyle w:val="ListParagraph"/>
        <w:numPr>
          <w:ilvl w:val="3"/>
          <w:numId w:val="2"/>
        </w:numPr>
        <w:ind w:left="1080"/>
        <w:jc w:val="both"/>
        <w:rPr>
          <w:rFonts w:ascii="Garamond" w:eastAsia="Garamond" w:hAnsi="Garamond" w:cs="Garamond"/>
          <w:sz w:val="23"/>
          <w:szCs w:val="23"/>
        </w:rPr>
      </w:pPr>
      <w:r w:rsidRPr="00B570D9">
        <w:rPr>
          <w:rFonts w:ascii="Garamond" w:eastAsia="Garamond" w:hAnsi="Garamond" w:cs="Garamond"/>
          <w:sz w:val="23"/>
          <w:szCs w:val="23"/>
        </w:rPr>
        <w:t xml:space="preserve">Cheating: </w:t>
      </w:r>
      <w:r>
        <w:rPr>
          <w:rFonts w:ascii="Garamond" w:eastAsia="Garamond" w:hAnsi="Garamond" w:cs="Garamond"/>
          <w:sz w:val="23"/>
          <w:szCs w:val="23"/>
        </w:rPr>
        <w:t>C</w:t>
      </w:r>
      <w:r w:rsidRPr="00B570D9">
        <w:rPr>
          <w:rFonts w:ascii="Garamond" w:eastAsia="Garamond" w:hAnsi="Garamond" w:cs="Garamond"/>
          <w:sz w:val="23"/>
          <w:szCs w:val="23"/>
        </w:rPr>
        <w:t>opying from other</w:t>
      </w:r>
      <w:r>
        <w:rPr>
          <w:rFonts w:ascii="Garamond" w:eastAsia="Garamond" w:hAnsi="Garamond" w:cs="Garamond"/>
          <w:sz w:val="23"/>
          <w:szCs w:val="23"/>
        </w:rPr>
        <w:t xml:space="preserve"> student</w:t>
      </w:r>
      <w:r w:rsidRPr="00B570D9">
        <w:rPr>
          <w:rFonts w:ascii="Garamond" w:eastAsia="Garamond" w:hAnsi="Garamond" w:cs="Garamond"/>
          <w:sz w:val="23"/>
          <w:szCs w:val="23"/>
        </w:rPr>
        <w:t>s</w:t>
      </w:r>
      <w:r>
        <w:rPr>
          <w:rFonts w:ascii="Garamond" w:eastAsia="Garamond" w:hAnsi="Garamond" w:cs="Garamond"/>
          <w:sz w:val="23"/>
          <w:szCs w:val="23"/>
        </w:rPr>
        <w:t>’</w:t>
      </w:r>
      <w:r w:rsidRPr="00B570D9">
        <w:rPr>
          <w:rFonts w:ascii="Garamond" w:eastAsia="Garamond" w:hAnsi="Garamond" w:cs="Garamond"/>
          <w:sz w:val="23"/>
          <w:szCs w:val="23"/>
        </w:rPr>
        <w:t xml:space="preserve"> </w:t>
      </w:r>
      <w:r>
        <w:rPr>
          <w:rFonts w:ascii="Garamond" w:eastAsia="Garamond" w:hAnsi="Garamond" w:cs="Garamond"/>
          <w:sz w:val="23"/>
          <w:szCs w:val="23"/>
        </w:rPr>
        <w:t xml:space="preserve">quizzes and </w:t>
      </w:r>
      <w:r w:rsidRPr="00B570D9">
        <w:rPr>
          <w:rFonts w:ascii="Garamond" w:eastAsia="Garamond" w:hAnsi="Garamond" w:cs="Garamond"/>
          <w:sz w:val="23"/>
          <w:szCs w:val="23"/>
        </w:rPr>
        <w:t xml:space="preserve">assignments or allowing </w:t>
      </w:r>
      <w:r>
        <w:rPr>
          <w:rFonts w:ascii="Garamond" w:eastAsia="Garamond" w:hAnsi="Garamond" w:cs="Garamond"/>
          <w:sz w:val="23"/>
          <w:szCs w:val="23"/>
        </w:rPr>
        <w:t>others</w:t>
      </w:r>
      <w:r w:rsidRPr="00B570D9">
        <w:rPr>
          <w:rFonts w:ascii="Garamond" w:eastAsia="Garamond" w:hAnsi="Garamond" w:cs="Garamond"/>
          <w:sz w:val="23"/>
          <w:szCs w:val="23"/>
        </w:rPr>
        <w:t xml:space="preserve"> to copy from one’s own.</w:t>
      </w:r>
    </w:p>
    <w:p w14:paraId="00B3BEE6" w14:textId="77777777" w:rsidR="002261C6" w:rsidRDefault="002261C6" w:rsidP="002261C6">
      <w:pPr>
        <w:pStyle w:val="ListParagraph"/>
        <w:numPr>
          <w:ilvl w:val="3"/>
          <w:numId w:val="2"/>
        </w:numPr>
        <w:ind w:left="1080"/>
        <w:jc w:val="both"/>
        <w:rPr>
          <w:rFonts w:ascii="Garamond" w:eastAsia="Garamond" w:hAnsi="Garamond" w:cs="Garamond"/>
          <w:sz w:val="23"/>
          <w:szCs w:val="23"/>
        </w:rPr>
      </w:pPr>
      <w:r w:rsidRPr="00B570D9">
        <w:rPr>
          <w:rFonts w:ascii="Garamond" w:eastAsia="Garamond" w:hAnsi="Garamond" w:cs="Garamond"/>
          <w:sz w:val="23"/>
          <w:szCs w:val="23"/>
        </w:rPr>
        <w:t xml:space="preserve">Plagiarism: </w:t>
      </w:r>
      <w:r>
        <w:rPr>
          <w:rFonts w:ascii="Garamond" w:eastAsia="Garamond" w:hAnsi="Garamond" w:cs="Garamond"/>
          <w:sz w:val="23"/>
          <w:szCs w:val="23"/>
        </w:rPr>
        <w:t>U</w:t>
      </w:r>
      <w:r w:rsidRPr="00B570D9">
        <w:rPr>
          <w:rFonts w:ascii="Garamond" w:eastAsia="Garamond" w:hAnsi="Garamond" w:cs="Garamond"/>
          <w:sz w:val="23"/>
          <w:szCs w:val="23"/>
        </w:rPr>
        <w:t xml:space="preserve">sing </w:t>
      </w:r>
      <w:r>
        <w:rPr>
          <w:rFonts w:ascii="Garamond" w:eastAsia="Garamond" w:hAnsi="Garamond" w:cs="Garamond"/>
          <w:sz w:val="23"/>
          <w:szCs w:val="23"/>
        </w:rPr>
        <w:t>other people</w:t>
      </w:r>
      <w:r w:rsidRPr="00B570D9">
        <w:rPr>
          <w:rFonts w:ascii="Garamond" w:eastAsia="Garamond" w:hAnsi="Garamond" w:cs="Garamond"/>
          <w:sz w:val="23"/>
          <w:szCs w:val="23"/>
        </w:rPr>
        <w:t>’s original work without giving appropriate credit or acknowledg</w:t>
      </w:r>
      <w:r>
        <w:rPr>
          <w:rFonts w:ascii="Garamond" w:eastAsia="Garamond" w:hAnsi="Garamond" w:cs="Garamond"/>
          <w:sz w:val="23"/>
          <w:szCs w:val="23"/>
        </w:rPr>
        <w:t>ment to</w:t>
      </w:r>
      <w:r w:rsidRPr="00B570D9">
        <w:rPr>
          <w:rFonts w:ascii="Garamond" w:eastAsia="Garamond" w:hAnsi="Garamond" w:cs="Garamond"/>
          <w:sz w:val="23"/>
          <w:szCs w:val="23"/>
        </w:rPr>
        <w:t xml:space="preserve"> the authors or sources</w:t>
      </w:r>
      <w:r>
        <w:rPr>
          <w:rFonts w:ascii="Garamond" w:eastAsia="Garamond" w:hAnsi="Garamond" w:cs="Garamond"/>
          <w:sz w:val="23"/>
          <w:szCs w:val="23"/>
        </w:rPr>
        <w:t>.</w:t>
      </w:r>
    </w:p>
    <w:p w14:paraId="0AAF1BD4" w14:textId="77777777" w:rsidR="002261C6" w:rsidRDefault="002261C6" w:rsidP="002261C6">
      <w:pPr>
        <w:pStyle w:val="ListParagraph"/>
        <w:numPr>
          <w:ilvl w:val="3"/>
          <w:numId w:val="2"/>
        </w:numPr>
        <w:ind w:left="1080"/>
        <w:jc w:val="both"/>
        <w:rPr>
          <w:rFonts w:ascii="Garamond" w:eastAsia="Garamond" w:hAnsi="Garamond" w:cs="Garamond"/>
          <w:sz w:val="23"/>
          <w:szCs w:val="23"/>
        </w:rPr>
      </w:pPr>
      <w:r w:rsidRPr="00B570D9">
        <w:rPr>
          <w:rFonts w:ascii="Garamond" w:eastAsia="Garamond" w:hAnsi="Garamond" w:cs="Garamond"/>
          <w:sz w:val="23"/>
          <w:szCs w:val="23"/>
        </w:rPr>
        <w:t xml:space="preserve">Self-plagiarism: </w:t>
      </w:r>
      <w:r>
        <w:rPr>
          <w:rFonts w:ascii="Garamond" w:eastAsia="Garamond" w:hAnsi="Garamond" w:cs="Garamond"/>
          <w:sz w:val="23"/>
          <w:szCs w:val="23"/>
        </w:rPr>
        <w:t>S</w:t>
      </w:r>
      <w:r w:rsidRPr="00B570D9">
        <w:rPr>
          <w:rFonts w:ascii="Garamond" w:eastAsia="Garamond" w:hAnsi="Garamond" w:cs="Garamond"/>
          <w:sz w:val="23"/>
          <w:szCs w:val="23"/>
        </w:rPr>
        <w:t xml:space="preserve">ubmitting </w:t>
      </w:r>
      <w:r>
        <w:rPr>
          <w:rFonts w:ascii="Garamond" w:eastAsia="Garamond" w:hAnsi="Garamond" w:cs="Garamond"/>
          <w:sz w:val="23"/>
          <w:szCs w:val="23"/>
        </w:rPr>
        <w:t>a</w:t>
      </w:r>
      <w:r w:rsidRPr="00B570D9">
        <w:rPr>
          <w:rFonts w:ascii="Garamond" w:eastAsia="Garamond" w:hAnsi="Garamond" w:cs="Garamond"/>
          <w:sz w:val="23"/>
          <w:szCs w:val="23"/>
        </w:rPr>
        <w:t xml:space="preserve"> piece of work in more than one course without </w:t>
      </w:r>
      <w:r>
        <w:rPr>
          <w:rFonts w:ascii="Garamond" w:eastAsia="Garamond" w:hAnsi="Garamond" w:cs="Garamond"/>
          <w:sz w:val="23"/>
          <w:szCs w:val="23"/>
        </w:rPr>
        <w:t>the</w:t>
      </w:r>
      <w:r w:rsidRPr="00B570D9">
        <w:rPr>
          <w:rFonts w:ascii="Garamond" w:eastAsia="Garamond" w:hAnsi="Garamond" w:cs="Garamond"/>
          <w:sz w:val="23"/>
          <w:szCs w:val="23"/>
        </w:rPr>
        <w:t xml:space="preserve"> explicit permission of the instructors involved.</w:t>
      </w:r>
    </w:p>
    <w:p w14:paraId="7ACB562D" w14:textId="77777777" w:rsidR="002261C6" w:rsidRPr="002322FD" w:rsidRDefault="002261C6" w:rsidP="002261C6">
      <w:pPr>
        <w:pStyle w:val="ListParagraph"/>
        <w:numPr>
          <w:ilvl w:val="3"/>
          <w:numId w:val="2"/>
        </w:numPr>
        <w:ind w:left="1080"/>
        <w:jc w:val="both"/>
        <w:rPr>
          <w:rFonts w:ascii="Garamond" w:eastAsia="Garamond" w:hAnsi="Garamond" w:cs="Garamond"/>
          <w:sz w:val="23"/>
          <w:szCs w:val="23"/>
        </w:rPr>
      </w:pPr>
      <w:r w:rsidRPr="00B570D9">
        <w:rPr>
          <w:rFonts w:ascii="Garamond" w:eastAsia="Garamond" w:hAnsi="Garamond" w:cs="Garamond"/>
          <w:sz w:val="23"/>
          <w:szCs w:val="23"/>
        </w:rPr>
        <w:t xml:space="preserve">Misrepresentation of authorship: </w:t>
      </w:r>
      <w:r>
        <w:rPr>
          <w:rFonts w:ascii="Garamond" w:eastAsia="Garamond" w:hAnsi="Garamond" w:cs="Garamond"/>
          <w:sz w:val="23"/>
          <w:szCs w:val="23"/>
        </w:rPr>
        <w:t>S</w:t>
      </w:r>
      <w:r w:rsidRPr="00B570D9">
        <w:rPr>
          <w:rFonts w:ascii="Garamond" w:eastAsia="Garamond" w:hAnsi="Garamond" w:cs="Garamond"/>
          <w:sz w:val="23"/>
          <w:szCs w:val="23"/>
        </w:rPr>
        <w:t>ubmitting work as one’s own</w:t>
      </w:r>
      <w:r>
        <w:rPr>
          <w:rFonts w:ascii="Garamond" w:eastAsia="Garamond" w:hAnsi="Garamond" w:cs="Garamond"/>
          <w:sz w:val="23"/>
          <w:szCs w:val="23"/>
        </w:rPr>
        <w:t>,</w:t>
      </w:r>
      <w:r w:rsidRPr="00B570D9">
        <w:rPr>
          <w:rFonts w:ascii="Garamond" w:eastAsia="Garamond" w:hAnsi="Garamond" w:cs="Garamond"/>
          <w:sz w:val="23"/>
          <w:szCs w:val="23"/>
        </w:rPr>
        <w:t xml:space="preserve"> which has been prepared by or purchased from </w:t>
      </w:r>
      <w:r>
        <w:rPr>
          <w:rFonts w:ascii="Garamond" w:eastAsia="Garamond" w:hAnsi="Garamond" w:cs="Garamond"/>
          <w:sz w:val="23"/>
          <w:szCs w:val="23"/>
        </w:rPr>
        <w:t>others</w:t>
      </w:r>
      <w:r w:rsidRPr="00B570D9">
        <w:rPr>
          <w:rFonts w:ascii="Garamond" w:eastAsia="Garamond" w:hAnsi="Garamond" w:cs="Garamond"/>
          <w:sz w:val="23"/>
          <w:szCs w:val="23"/>
        </w:rPr>
        <w:t>.</w:t>
      </w:r>
    </w:p>
    <w:p w14:paraId="65B5F099" w14:textId="77777777" w:rsidR="002261C6" w:rsidRDefault="002261C6" w:rsidP="002261C6">
      <w:pPr>
        <w:ind w:left="720"/>
        <w:jc w:val="both"/>
        <w:rPr>
          <w:rFonts w:ascii="Garamond" w:eastAsia="Garamond" w:hAnsi="Garamond" w:cs="Garamond"/>
          <w:sz w:val="23"/>
          <w:szCs w:val="23"/>
        </w:rPr>
      </w:pPr>
    </w:p>
    <w:p w14:paraId="0FDC0390" w14:textId="77777777" w:rsidR="002261C6" w:rsidRPr="00DA4FF1" w:rsidRDefault="002261C6" w:rsidP="002261C6">
      <w:pPr>
        <w:ind w:left="720"/>
        <w:rPr>
          <w:rFonts w:ascii="Garamond" w:eastAsia="Garamond" w:hAnsi="Garamond" w:cs="Garamond"/>
          <w:sz w:val="23"/>
          <w:szCs w:val="23"/>
        </w:rPr>
      </w:pPr>
      <w:r w:rsidRPr="003C3527">
        <w:rPr>
          <w:rFonts w:ascii="Garamond" w:eastAsia="Garamond" w:hAnsi="Garamond" w:cs="Garamond"/>
          <w:sz w:val="23"/>
          <w:szCs w:val="23"/>
        </w:rPr>
        <w:t>Students will be asked to upload their submission materials to Turnitin.com, an online plagiarism checker</w:t>
      </w:r>
      <w:r>
        <w:rPr>
          <w:rFonts w:ascii="Garamond" w:eastAsia="Garamond" w:hAnsi="Garamond" w:cs="Garamond"/>
          <w:sz w:val="23"/>
          <w:szCs w:val="23"/>
        </w:rPr>
        <w:t>,</w:t>
      </w:r>
      <w:r w:rsidRPr="003C3527">
        <w:rPr>
          <w:rFonts w:ascii="Garamond" w:eastAsia="Garamond" w:hAnsi="Garamond" w:cs="Garamond"/>
          <w:sz w:val="23"/>
          <w:szCs w:val="23"/>
        </w:rPr>
        <w:t xml:space="preserve"> to ensure academic integrity. Read more about online submission on </w:t>
      </w:r>
      <w:hyperlink r:id="rId12" w:history="1">
        <w:r w:rsidRPr="006815B7">
          <w:rPr>
            <w:rStyle w:val="Hyperlink"/>
            <w:rFonts w:ascii="Calibri" w:eastAsia="Garamond" w:hAnsi="Calibri" w:cs="Calibri"/>
            <w:sz w:val="22"/>
            <w:szCs w:val="22"/>
          </w:rPr>
          <w:t>http://learning.site.nthu.edu.tw/p/412-1319-7120.php?Lang=en</w:t>
        </w:r>
      </w:hyperlink>
      <w:r w:rsidRPr="006815B7">
        <w:rPr>
          <w:rFonts w:ascii="Garamond" w:eastAsia="Garamond" w:hAnsi="Garamond" w:cs="Garamond"/>
          <w:sz w:val="22"/>
          <w:szCs w:val="22"/>
        </w:rPr>
        <w:t>.</w:t>
      </w:r>
    </w:p>
    <w:p w14:paraId="068166F6" w14:textId="77777777" w:rsidR="002261C6" w:rsidRPr="003C3527" w:rsidRDefault="002261C6" w:rsidP="002261C6">
      <w:pPr>
        <w:jc w:val="both"/>
        <w:rPr>
          <w:rFonts w:ascii="Garamond" w:eastAsia="Garamond" w:hAnsi="Garamond" w:cs="Garamond"/>
          <w:b/>
          <w:sz w:val="23"/>
          <w:szCs w:val="23"/>
        </w:rPr>
      </w:pPr>
    </w:p>
    <w:p w14:paraId="2D578EF6" w14:textId="77777777" w:rsidR="002261C6" w:rsidRPr="003C3527" w:rsidRDefault="002261C6" w:rsidP="002261C6">
      <w:pPr>
        <w:numPr>
          <w:ilvl w:val="0"/>
          <w:numId w:val="2"/>
        </w:numPr>
        <w:jc w:val="both"/>
        <w:rPr>
          <w:rFonts w:ascii="Garamond" w:eastAsia="Garamond" w:hAnsi="Garamond" w:cs="Garamond"/>
          <w:sz w:val="23"/>
          <w:szCs w:val="23"/>
        </w:rPr>
      </w:pPr>
      <w:r w:rsidRPr="003C3527">
        <w:rPr>
          <w:rFonts w:ascii="Garamond" w:eastAsia="Garamond" w:hAnsi="Garamond" w:cs="Garamond"/>
          <w:b/>
          <w:sz w:val="23"/>
          <w:szCs w:val="23"/>
        </w:rPr>
        <w:t>Attendance:</w:t>
      </w:r>
      <w:r w:rsidRPr="003C3527">
        <w:rPr>
          <w:rFonts w:ascii="Garamond" w:eastAsia="Garamond" w:hAnsi="Garamond" w:cs="Garamond"/>
          <w:sz w:val="23"/>
          <w:szCs w:val="23"/>
        </w:rPr>
        <w:t xml:space="preserve"> All students are expected to attend every class. Please bring your own hard copy of </w:t>
      </w:r>
      <w:r>
        <w:rPr>
          <w:rFonts w:ascii="Garamond" w:eastAsia="Garamond" w:hAnsi="Garamond" w:cs="Garamond"/>
          <w:sz w:val="23"/>
          <w:szCs w:val="23"/>
        </w:rPr>
        <w:t xml:space="preserve">the </w:t>
      </w:r>
      <w:r w:rsidRPr="003C3527">
        <w:rPr>
          <w:rFonts w:ascii="Garamond" w:eastAsia="Garamond" w:hAnsi="Garamond" w:cs="Garamond"/>
          <w:sz w:val="23"/>
          <w:szCs w:val="23"/>
        </w:rPr>
        <w:t xml:space="preserve">course materials, which will be distributed by the instructor before class. If you have any urgent reason to miss a class, you are still responsible for the materials covered during the class and are expected to complete the required work. Attendance will be taken on a regular basis and will count </w:t>
      </w:r>
      <w:r w:rsidRPr="003C3527">
        <w:rPr>
          <w:rFonts w:ascii="Garamond" w:eastAsia="Garamond" w:hAnsi="Garamond" w:cs="Garamond"/>
          <w:sz w:val="23"/>
          <w:szCs w:val="23"/>
        </w:rPr>
        <w:lastRenderedPageBreak/>
        <w:t>towards your participation score (</w:t>
      </w:r>
      <w:r>
        <w:rPr>
          <w:rFonts w:ascii="Garamond" w:eastAsia="Garamond" w:hAnsi="Garamond" w:cs="Garamond"/>
          <w:sz w:val="23"/>
          <w:szCs w:val="23"/>
        </w:rPr>
        <w:t>5</w:t>
      </w:r>
      <w:r w:rsidRPr="003C3527">
        <w:rPr>
          <w:rFonts w:ascii="Garamond" w:eastAsia="Garamond" w:hAnsi="Garamond" w:cs="Garamond"/>
          <w:sz w:val="23"/>
          <w:szCs w:val="23"/>
        </w:rPr>
        <w:t>%). Class missing will cause about 1% loss of final grade. Students who miss a class should inform me or the TA prior to the class via email or phone call.</w:t>
      </w:r>
    </w:p>
    <w:p w14:paraId="13143190" w14:textId="77777777" w:rsidR="002261C6" w:rsidRPr="003C3527" w:rsidRDefault="002261C6" w:rsidP="002261C6">
      <w:pPr>
        <w:jc w:val="both"/>
        <w:rPr>
          <w:rFonts w:ascii="Garamond" w:eastAsia="Garamond" w:hAnsi="Garamond" w:cs="Garamond"/>
          <w:sz w:val="23"/>
          <w:szCs w:val="23"/>
        </w:rPr>
      </w:pPr>
    </w:p>
    <w:p w14:paraId="08BE0BA7" w14:textId="77777777" w:rsidR="002261C6" w:rsidRDefault="002261C6" w:rsidP="002261C6">
      <w:pPr>
        <w:numPr>
          <w:ilvl w:val="0"/>
          <w:numId w:val="2"/>
        </w:numPr>
        <w:jc w:val="both"/>
        <w:rPr>
          <w:rFonts w:ascii="Garamond" w:eastAsia="Garamond" w:hAnsi="Garamond" w:cs="Garamond"/>
          <w:sz w:val="23"/>
          <w:szCs w:val="23"/>
        </w:rPr>
      </w:pPr>
      <w:r w:rsidRPr="003C3527">
        <w:rPr>
          <w:rFonts w:ascii="Garamond" w:eastAsia="Garamond" w:hAnsi="Garamond" w:cs="Garamond"/>
          <w:b/>
          <w:sz w:val="23"/>
          <w:szCs w:val="23"/>
        </w:rPr>
        <w:t xml:space="preserve">Attitude/Participation: </w:t>
      </w:r>
      <w:r w:rsidRPr="003C3527">
        <w:rPr>
          <w:rFonts w:ascii="Garamond" w:eastAsia="Garamond" w:hAnsi="Garamond" w:cs="Garamond"/>
          <w:sz w:val="23"/>
          <w:szCs w:val="23"/>
        </w:rPr>
        <w:t>In class, the most important thing for the students is to stay active and engaged about the topic being discussed. Positive contributions to class discussions will increase your score towards attitude. When we discuss a topic in class, effective discussions are only possible if everyone is well prepared. Please, b</w:t>
      </w:r>
      <w:r>
        <w:rPr>
          <w:rFonts w:ascii="Garamond" w:eastAsia="Garamond" w:hAnsi="Garamond" w:cs="Garamond"/>
          <w:sz w:val="23"/>
          <w:szCs w:val="23"/>
        </w:rPr>
        <w:t>e prepared to open and engage in discussions with your opinions and thoughts.</w:t>
      </w:r>
    </w:p>
    <w:p w14:paraId="7DD1AAD4" w14:textId="77777777" w:rsidR="002261C6" w:rsidRDefault="002261C6" w:rsidP="002261C6">
      <w:pPr>
        <w:pStyle w:val="ListParagraph"/>
        <w:rPr>
          <w:rFonts w:ascii="Garamond" w:eastAsia="Garamond" w:hAnsi="Garamond" w:cs="Garamond"/>
          <w:sz w:val="23"/>
          <w:szCs w:val="23"/>
        </w:rPr>
      </w:pPr>
    </w:p>
    <w:p w14:paraId="6F938AD0" w14:textId="77777777" w:rsidR="002261C6" w:rsidRDefault="002261C6" w:rsidP="002261C6">
      <w:pPr>
        <w:numPr>
          <w:ilvl w:val="0"/>
          <w:numId w:val="2"/>
        </w:numPr>
        <w:jc w:val="both"/>
        <w:rPr>
          <w:rFonts w:ascii="Garamond" w:eastAsia="Garamond" w:hAnsi="Garamond" w:cs="Garamond"/>
          <w:sz w:val="23"/>
          <w:szCs w:val="23"/>
        </w:rPr>
      </w:pPr>
      <w:r>
        <w:rPr>
          <w:rFonts w:ascii="Garamond" w:eastAsia="Garamond" w:hAnsi="Garamond" w:cs="Garamond"/>
          <w:b/>
          <w:bCs/>
          <w:sz w:val="23"/>
          <w:szCs w:val="23"/>
        </w:rPr>
        <w:t>Problem Sets and ‘</w:t>
      </w:r>
      <w:r w:rsidRPr="006F0D14">
        <w:rPr>
          <w:rFonts w:ascii="Garamond" w:eastAsia="Garamond" w:hAnsi="Garamond" w:cs="Garamond"/>
          <w:b/>
          <w:bCs/>
          <w:i/>
          <w:iCs/>
          <w:sz w:val="23"/>
          <w:szCs w:val="23"/>
        </w:rPr>
        <w:t>The Effect’</w:t>
      </w:r>
      <w:r>
        <w:rPr>
          <w:rFonts w:ascii="Garamond" w:eastAsia="Garamond" w:hAnsi="Garamond" w:cs="Garamond"/>
          <w:b/>
          <w:bCs/>
          <w:sz w:val="23"/>
          <w:szCs w:val="23"/>
        </w:rPr>
        <w:t xml:space="preserve"> Assignments: </w:t>
      </w:r>
      <w:r w:rsidRPr="00DB3D65">
        <w:rPr>
          <w:rFonts w:ascii="Garamond" w:eastAsia="Garamond" w:hAnsi="Garamond" w:cs="Garamond"/>
          <w:sz w:val="23"/>
          <w:szCs w:val="23"/>
        </w:rPr>
        <w:t>Methods are tools</w:t>
      </w:r>
      <w:r>
        <w:rPr>
          <w:rFonts w:ascii="Garamond" w:eastAsia="Garamond" w:hAnsi="Garamond" w:cs="Garamond"/>
          <w:sz w:val="23"/>
          <w:szCs w:val="23"/>
        </w:rPr>
        <w:t>,</w:t>
      </w:r>
      <w:r w:rsidRPr="00DB3D65">
        <w:rPr>
          <w:rFonts w:ascii="Garamond" w:eastAsia="Garamond" w:hAnsi="Garamond" w:cs="Garamond"/>
          <w:sz w:val="23"/>
          <w:szCs w:val="23"/>
        </w:rPr>
        <w:t xml:space="preserve"> and it isn’t </w:t>
      </w:r>
      <w:r>
        <w:rPr>
          <w:rFonts w:ascii="Garamond" w:eastAsia="Garamond" w:hAnsi="Garamond" w:cs="Garamond"/>
          <w:sz w:val="23"/>
          <w:szCs w:val="23"/>
        </w:rPr>
        <w:t xml:space="preserve">very instructive to read a lot about hammers or watch someone else wield a hammer -- you need to get your hands on a hammer or two. In this course, you will have 1) problem sets, which </w:t>
      </w:r>
      <w:r w:rsidRPr="00F9603B">
        <w:rPr>
          <w:rFonts w:ascii="Garamond" w:eastAsia="Garamond" w:hAnsi="Garamond" w:cs="Garamond"/>
          <w:bCs/>
          <w:sz w:val="23"/>
          <w:szCs w:val="23"/>
        </w:rPr>
        <w:t>will be a mix of conceptual questions, analytic problems, computer simulations, and data analysis</w:t>
      </w:r>
      <w:r>
        <w:rPr>
          <w:rFonts w:ascii="Garamond" w:eastAsia="Garamond" w:hAnsi="Garamond" w:cs="Garamond"/>
          <w:bCs/>
          <w:sz w:val="23"/>
          <w:szCs w:val="23"/>
        </w:rPr>
        <w:t xml:space="preserve"> that closely resemble what we discuss in lectures, and 2) assignments from our third textbook, </w:t>
      </w:r>
      <w:r w:rsidRPr="006F0D14">
        <w:rPr>
          <w:rFonts w:ascii="Garamond" w:eastAsia="Garamond" w:hAnsi="Garamond" w:cs="Garamond"/>
          <w:bCs/>
          <w:i/>
          <w:iCs/>
          <w:sz w:val="23"/>
          <w:szCs w:val="23"/>
        </w:rPr>
        <w:t>The Effect</w:t>
      </w:r>
      <w:r>
        <w:rPr>
          <w:rFonts w:ascii="Garamond" w:eastAsia="Garamond" w:hAnsi="Garamond" w:cs="Garamond"/>
          <w:bCs/>
          <w:sz w:val="23"/>
          <w:szCs w:val="23"/>
        </w:rPr>
        <w:t xml:space="preserve">. </w:t>
      </w:r>
      <w:r w:rsidRPr="00CD75A7">
        <w:rPr>
          <w:rFonts w:ascii="Garamond" w:eastAsia="Garamond" w:hAnsi="Garamond" w:cs="Garamond"/>
          <w:bCs/>
          <w:sz w:val="23"/>
          <w:szCs w:val="23"/>
        </w:rPr>
        <w:t xml:space="preserve">I encourage you to work in groups on the homework, but you always need to write your own solutions including your computer code. Also, it is hugely beneficial to attempt the problems sets on your own before working in groups. </w:t>
      </w:r>
      <w:r w:rsidRPr="00CD75A7">
        <w:rPr>
          <w:rFonts w:ascii="Garamond" w:eastAsia="Garamond" w:hAnsi="Garamond" w:cs="Garamond"/>
          <w:sz w:val="23"/>
          <w:szCs w:val="23"/>
        </w:rPr>
        <w:t xml:space="preserve">Assignments are to be submitted on the due date. </w:t>
      </w:r>
      <w:r w:rsidRPr="00CD75A7">
        <w:rPr>
          <w:rFonts w:ascii="Garamond" w:eastAsia="Garamond" w:hAnsi="Garamond" w:cs="Garamond"/>
          <w:i/>
          <w:sz w:val="23"/>
          <w:szCs w:val="23"/>
        </w:rPr>
        <w:t>Late submissions will be penalized 1 percentage point of the assignment’s weight per day</w:t>
      </w:r>
      <w:r w:rsidRPr="00CD75A7">
        <w:rPr>
          <w:rFonts w:ascii="Garamond" w:eastAsia="Garamond" w:hAnsi="Garamond" w:cs="Garamond"/>
          <w:iCs/>
          <w:sz w:val="23"/>
          <w:szCs w:val="23"/>
        </w:rPr>
        <w:t xml:space="preserve"> (e.g., for an assignment worth 7 % of the course grade, turning it in 3 days late caps the attainable score at 4%)</w:t>
      </w:r>
      <w:r w:rsidRPr="00CD75A7">
        <w:rPr>
          <w:rFonts w:ascii="Garamond" w:eastAsia="Garamond" w:hAnsi="Garamond" w:cs="Garamond"/>
          <w:i/>
          <w:sz w:val="23"/>
          <w:szCs w:val="23"/>
        </w:rPr>
        <w:t>.</w:t>
      </w:r>
    </w:p>
    <w:p w14:paraId="0A413AE3" w14:textId="77777777" w:rsidR="002261C6" w:rsidRDefault="002261C6" w:rsidP="002261C6">
      <w:pPr>
        <w:pStyle w:val="ListParagraph"/>
        <w:jc w:val="both"/>
        <w:rPr>
          <w:rFonts w:ascii="Garamond" w:eastAsia="Garamond" w:hAnsi="Garamond" w:cs="Garamond"/>
          <w:sz w:val="23"/>
          <w:szCs w:val="23"/>
        </w:rPr>
      </w:pPr>
    </w:p>
    <w:p w14:paraId="037CCA8B" w14:textId="77777777" w:rsidR="002261C6" w:rsidRPr="000603B9" w:rsidRDefault="002261C6" w:rsidP="002261C6">
      <w:pPr>
        <w:pStyle w:val="ListParagraph"/>
        <w:numPr>
          <w:ilvl w:val="0"/>
          <w:numId w:val="2"/>
        </w:numPr>
        <w:jc w:val="both"/>
        <w:rPr>
          <w:rFonts w:ascii="Garamond" w:eastAsia="Garamond" w:hAnsi="Garamond" w:cs="Garamond"/>
          <w:sz w:val="23"/>
          <w:szCs w:val="23"/>
          <w:lang w:eastAsia="zh-CN"/>
        </w:rPr>
      </w:pPr>
      <w:r w:rsidRPr="00E26ACE">
        <w:rPr>
          <w:rFonts w:ascii="Garamond" w:eastAsia="Garamond" w:hAnsi="Garamond" w:cs="Garamond"/>
          <w:b/>
          <w:bCs/>
          <w:sz w:val="23"/>
          <w:szCs w:val="23"/>
        </w:rPr>
        <w:t>Journal Article Review</w:t>
      </w:r>
    </w:p>
    <w:p w14:paraId="6572F330" w14:textId="77777777" w:rsidR="002261C6" w:rsidRPr="000603B9" w:rsidRDefault="002261C6" w:rsidP="002261C6">
      <w:pPr>
        <w:pStyle w:val="ListParagraph"/>
        <w:numPr>
          <w:ilvl w:val="1"/>
          <w:numId w:val="2"/>
        </w:numPr>
        <w:jc w:val="both"/>
        <w:rPr>
          <w:rFonts w:ascii="Garamond" w:eastAsia="Garamond" w:hAnsi="Garamond" w:cs="Garamond"/>
          <w:sz w:val="23"/>
          <w:szCs w:val="23"/>
          <w:lang w:eastAsia="zh-CN"/>
        </w:rPr>
      </w:pPr>
      <w:r w:rsidRPr="00E26ACE">
        <w:rPr>
          <w:rFonts w:ascii="Garamond" w:eastAsia="Garamond" w:hAnsi="Garamond" w:cs="Garamond"/>
          <w:b/>
          <w:bCs/>
          <w:sz w:val="23"/>
          <w:szCs w:val="23"/>
        </w:rPr>
        <w:t>One-Page Summaries</w:t>
      </w:r>
      <w:r>
        <w:rPr>
          <w:rFonts w:ascii="Garamond" w:eastAsia="Garamond" w:hAnsi="Garamond" w:cs="Garamond"/>
          <w:b/>
          <w:bCs/>
          <w:sz w:val="23"/>
          <w:szCs w:val="23"/>
        </w:rPr>
        <w:t xml:space="preserve">: </w:t>
      </w:r>
      <w:r w:rsidRPr="00E26ACE">
        <w:rPr>
          <w:rFonts w:ascii="Garamond" w:eastAsia="Garamond" w:hAnsi="Garamond" w:cs="Garamond"/>
          <w:sz w:val="23"/>
          <w:szCs w:val="23"/>
          <w:lang w:eastAsia="zh-CN"/>
        </w:rPr>
        <w:t xml:space="preserve">Before class starts, every student should submit 1-page summary of the assigned papers which will be discussed in class. </w:t>
      </w:r>
      <w:r>
        <w:rPr>
          <w:rFonts w:ascii="Garamond" w:eastAsia="Garamond" w:hAnsi="Garamond" w:cs="Garamond"/>
          <w:sz w:val="23"/>
          <w:szCs w:val="23"/>
          <w:lang w:eastAsia="zh-CN"/>
        </w:rPr>
        <w:t>A guideline will be distributed for students to use when summarizing the papers.</w:t>
      </w:r>
    </w:p>
    <w:p w14:paraId="05E8573A" w14:textId="77777777" w:rsidR="002261C6" w:rsidRPr="00E26ACE" w:rsidRDefault="002261C6" w:rsidP="002261C6">
      <w:pPr>
        <w:pStyle w:val="ListParagraph"/>
        <w:numPr>
          <w:ilvl w:val="1"/>
          <w:numId w:val="2"/>
        </w:numPr>
        <w:jc w:val="both"/>
        <w:rPr>
          <w:rFonts w:ascii="Garamond" w:eastAsia="Garamond" w:hAnsi="Garamond" w:cs="Garamond"/>
          <w:sz w:val="23"/>
          <w:szCs w:val="23"/>
          <w:lang w:eastAsia="zh-CN"/>
        </w:rPr>
      </w:pPr>
      <w:r>
        <w:rPr>
          <w:rFonts w:ascii="Garamond" w:eastAsia="Garamond" w:hAnsi="Garamond" w:cs="Garamond"/>
          <w:b/>
          <w:bCs/>
          <w:sz w:val="23"/>
          <w:szCs w:val="23"/>
        </w:rPr>
        <w:t>Paper Introduction Presentations (</w:t>
      </w:r>
      <w:r w:rsidRPr="00E26ACE">
        <w:rPr>
          <w:rFonts w:ascii="Garamond" w:eastAsia="Garamond" w:hAnsi="Garamond" w:cs="Garamond"/>
          <w:b/>
          <w:bCs/>
          <w:sz w:val="23"/>
          <w:szCs w:val="23"/>
        </w:rPr>
        <w:t>Peer-Review</w:t>
      </w:r>
      <w:r>
        <w:rPr>
          <w:rFonts w:ascii="Garamond" w:eastAsia="Garamond" w:hAnsi="Garamond" w:cs="Garamond"/>
          <w:b/>
          <w:bCs/>
          <w:sz w:val="23"/>
          <w:szCs w:val="23"/>
        </w:rPr>
        <w:t xml:space="preserve">ed): </w:t>
      </w:r>
      <w:r>
        <w:rPr>
          <w:rFonts w:ascii="Garamond" w:eastAsia="Garamond" w:hAnsi="Garamond" w:cs="Garamond"/>
          <w:sz w:val="23"/>
          <w:szCs w:val="23"/>
          <w:lang w:eastAsia="zh-CN"/>
        </w:rPr>
        <w:t xml:space="preserve">Throughout the semester, students will be reading academic publications/papers that utilize different causal inference methods. Students will be asked to present the papers they reviewed each week (reading list will be distributed) by taking turns. </w:t>
      </w:r>
      <w:r w:rsidRPr="00E26ACE">
        <w:rPr>
          <w:rFonts w:ascii="Garamond" w:eastAsia="Garamond" w:hAnsi="Garamond" w:cs="Garamond"/>
          <w:sz w:val="23"/>
          <w:szCs w:val="23"/>
          <w:lang w:eastAsia="zh-CN"/>
        </w:rPr>
        <w:t xml:space="preserve">The contents to be necessarily included are the value of the topic and motivational story. </w:t>
      </w:r>
      <w:r>
        <w:rPr>
          <w:rFonts w:ascii="Garamond" w:eastAsia="Garamond" w:hAnsi="Garamond" w:cs="Garamond"/>
          <w:sz w:val="23"/>
          <w:szCs w:val="23"/>
          <w:lang w:eastAsia="zh-CN"/>
        </w:rPr>
        <w:t>O</w:t>
      </w:r>
      <w:r w:rsidRPr="00E26ACE">
        <w:rPr>
          <w:rFonts w:ascii="Garamond" w:eastAsia="Garamond" w:hAnsi="Garamond" w:cs="Garamond"/>
          <w:sz w:val="23"/>
          <w:szCs w:val="23"/>
          <w:lang w:eastAsia="zh-CN"/>
        </w:rPr>
        <w:t xml:space="preserve">ther audience should </w:t>
      </w:r>
      <w:r>
        <w:rPr>
          <w:rFonts w:ascii="Garamond" w:eastAsia="Garamond" w:hAnsi="Garamond" w:cs="Garamond"/>
          <w:sz w:val="23"/>
          <w:szCs w:val="23"/>
          <w:lang w:eastAsia="zh-CN"/>
        </w:rPr>
        <w:t xml:space="preserve">also </w:t>
      </w:r>
      <w:r w:rsidRPr="00E26ACE">
        <w:rPr>
          <w:rFonts w:ascii="Garamond" w:eastAsia="Garamond" w:hAnsi="Garamond" w:cs="Garamond"/>
          <w:sz w:val="23"/>
          <w:szCs w:val="23"/>
          <w:lang w:eastAsia="zh-CN"/>
        </w:rPr>
        <w:t xml:space="preserve">read the paper prior to the class for discussion. </w:t>
      </w:r>
      <w:r>
        <w:rPr>
          <w:rFonts w:ascii="Garamond" w:eastAsia="Garamond" w:hAnsi="Garamond" w:cs="Garamond"/>
          <w:sz w:val="23"/>
          <w:szCs w:val="23"/>
          <w:lang w:eastAsia="zh-CN"/>
        </w:rPr>
        <w:t>The presentations will be peer-reviewed.</w:t>
      </w:r>
    </w:p>
    <w:p w14:paraId="3D66F6EE" w14:textId="77777777" w:rsidR="002261C6" w:rsidRPr="00370B92" w:rsidRDefault="002261C6" w:rsidP="002261C6">
      <w:pPr>
        <w:rPr>
          <w:rFonts w:ascii="Garamond" w:eastAsia="Garamond" w:hAnsi="Garamond" w:cs="Garamond"/>
          <w:sz w:val="23"/>
          <w:szCs w:val="23"/>
        </w:rPr>
      </w:pPr>
    </w:p>
    <w:p w14:paraId="321BDE68" w14:textId="77777777" w:rsidR="002261C6" w:rsidRPr="00370B92" w:rsidRDefault="002261C6" w:rsidP="002261C6">
      <w:pPr>
        <w:pStyle w:val="ListParagraph"/>
        <w:numPr>
          <w:ilvl w:val="0"/>
          <w:numId w:val="2"/>
        </w:numPr>
        <w:jc w:val="both"/>
        <w:rPr>
          <w:rFonts w:ascii="Garamond" w:eastAsia="Garamond" w:hAnsi="Garamond" w:cs="Garamond"/>
          <w:b/>
          <w:bCs/>
          <w:sz w:val="23"/>
          <w:szCs w:val="23"/>
          <w:lang w:eastAsia="zh-CN"/>
        </w:rPr>
      </w:pPr>
      <w:r>
        <w:rPr>
          <w:rFonts w:ascii="Garamond" w:eastAsia="Garamond" w:hAnsi="Garamond" w:cs="Garamond"/>
          <w:b/>
          <w:bCs/>
          <w:sz w:val="23"/>
          <w:szCs w:val="23"/>
          <w:lang w:eastAsia="zh-CN"/>
        </w:rPr>
        <w:t>Research</w:t>
      </w:r>
      <w:r w:rsidRPr="00630AED">
        <w:rPr>
          <w:rFonts w:ascii="Garamond" w:eastAsia="Garamond" w:hAnsi="Garamond" w:cs="Garamond"/>
          <w:b/>
          <w:bCs/>
          <w:sz w:val="23"/>
          <w:szCs w:val="23"/>
          <w:lang w:eastAsia="zh-CN"/>
        </w:rPr>
        <w:t xml:space="preserve"> Project</w:t>
      </w:r>
      <w:r>
        <w:rPr>
          <w:rFonts w:ascii="Garamond" w:eastAsia="Garamond" w:hAnsi="Garamond" w:cs="Garamond"/>
          <w:b/>
          <w:bCs/>
          <w:sz w:val="23"/>
          <w:szCs w:val="23"/>
          <w:lang w:eastAsia="zh-CN"/>
        </w:rPr>
        <w:t xml:space="preserve">: </w:t>
      </w:r>
      <w:r w:rsidRPr="00630AED">
        <w:rPr>
          <w:rFonts w:ascii="Garamond" w:eastAsia="Garamond" w:hAnsi="Garamond" w:cs="Garamond"/>
          <w:sz w:val="23"/>
          <w:szCs w:val="23"/>
        </w:rPr>
        <w:t>In lieu of a final exam, this course requires students to write a short paper applying or extending the causal inference methods we learn in this class. It should be no longer than 20 double-spaced pages and focus on the research design, data, methodology, results, and analysis.</w:t>
      </w:r>
    </w:p>
    <w:p w14:paraId="722FFC5E" w14:textId="77777777" w:rsidR="002261C6" w:rsidRPr="000B1A27" w:rsidRDefault="002261C6" w:rsidP="002261C6">
      <w:pPr>
        <w:pStyle w:val="ListParagraph"/>
        <w:numPr>
          <w:ilvl w:val="1"/>
          <w:numId w:val="2"/>
        </w:numPr>
        <w:jc w:val="both"/>
        <w:rPr>
          <w:rFonts w:ascii="Garamond" w:eastAsia="Garamond" w:hAnsi="Garamond" w:cs="Garamond"/>
          <w:b/>
          <w:bCs/>
          <w:sz w:val="23"/>
          <w:szCs w:val="23"/>
          <w:lang w:eastAsia="zh-CN"/>
        </w:rPr>
      </w:pPr>
      <w:r>
        <w:rPr>
          <w:rFonts w:ascii="Garamond" w:eastAsia="Garamond" w:hAnsi="Garamond" w:cs="Garamond"/>
          <w:b/>
          <w:bCs/>
          <w:sz w:val="23"/>
          <w:szCs w:val="23"/>
        </w:rPr>
        <w:t>Progress</w:t>
      </w:r>
      <w:r w:rsidRPr="00370B92">
        <w:rPr>
          <w:rFonts w:ascii="Garamond" w:eastAsia="Garamond" w:hAnsi="Garamond" w:cs="Garamond"/>
          <w:b/>
          <w:bCs/>
          <w:sz w:val="23"/>
          <w:szCs w:val="23"/>
        </w:rPr>
        <w:t xml:space="preserve"> </w:t>
      </w:r>
      <w:r>
        <w:rPr>
          <w:rFonts w:ascii="Garamond" w:eastAsia="Garamond" w:hAnsi="Garamond" w:cs="Garamond"/>
          <w:b/>
          <w:bCs/>
          <w:sz w:val="23"/>
          <w:szCs w:val="23"/>
        </w:rPr>
        <w:t>R</w:t>
      </w:r>
      <w:r w:rsidRPr="00370B92">
        <w:rPr>
          <w:rFonts w:ascii="Garamond" w:eastAsia="Garamond" w:hAnsi="Garamond" w:cs="Garamond"/>
          <w:b/>
          <w:bCs/>
          <w:sz w:val="23"/>
          <w:szCs w:val="23"/>
        </w:rPr>
        <w:t>eport</w:t>
      </w:r>
      <w:r>
        <w:rPr>
          <w:rFonts w:ascii="Garamond" w:eastAsia="Garamond" w:hAnsi="Garamond" w:cs="Garamond"/>
          <w:b/>
          <w:bCs/>
          <w:sz w:val="23"/>
          <w:szCs w:val="23"/>
        </w:rPr>
        <w:t xml:space="preserve"> &amp; Project </w:t>
      </w:r>
      <w:r w:rsidRPr="00370B92">
        <w:rPr>
          <w:rFonts w:ascii="Garamond" w:eastAsia="Garamond" w:hAnsi="Garamond" w:cs="Garamond"/>
          <w:b/>
          <w:bCs/>
          <w:sz w:val="23"/>
          <w:szCs w:val="23"/>
        </w:rPr>
        <w:t>Presentation (Peer-Reviewed)</w:t>
      </w:r>
      <w:r>
        <w:rPr>
          <w:rFonts w:ascii="Garamond" w:eastAsia="Garamond" w:hAnsi="Garamond" w:cs="Garamond"/>
          <w:b/>
          <w:bCs/>
          <w:sz w:val="23"/>
          <w:szCs w:val="23"/>
        </w:rPr>
        <w:t>:</w:t>
      </w:r>
      <w:r w:rsidRPr="00370B92">
        <w:rPr>
          <w:rFonts w:ascii="Garamond" w:eastAsia="Garamond" w:hAnsi="Garamond" w:cs="Garamond"/>
          <w:b/>
          <w:bCs/>
          <w:sz w:val="23"/>
          <w:szCs w:val="23"/>
        </w:rPr>
        <w:t xml:space="preserve"> </w:t>
      </w:r>
      <w:r w:rsidRPr="00370B92">
        <w:rPr>
          <w:rFonts w:ascii="Garamond" w:eastAsia="Garamond" w:hAnsi="Garamond" w:cs="Garamond"/>
          <w:sz w:val="23"/>
          <w:szCs w:val="23"/>
        </w:rPr>
        <w:t>Students will generate a potential research idea based on what we will discuss and suggest how to collect data and what causal inference methods/models can be used to carry out the research. The final project presentation will be peer-reviewed.</w:t>
      </w:r>
    </w:p>
    <w:p w14:paraId="35F19204" w14:textId="77777777" w:rsidR="002261C6" w:rsidRPr="00630AED" w:rsidRDefault="002261C6" w:rsidP="002261C6">
      <w:pPr>
        <w:jc w:val="both"/>
        <w:rPr>
          <w:rFonts w:ascii="Garamond" w:eastAsia="Garamond" w:hAnsi="Garamond" w:cs="Garamond"/>
          <w:sz w:val="23"/>
          <w:szCs w:val="23"/>
        </w:rPr>
      </w:pPr>
    </w:p>
    <w:p w14:paraId="0F7B84A3" w14:textId="77777777" w:rsidR="002261C6" w:rsidRDefault="002261C6" w:rsidP="002261C6">
      <w:pPr>
        <w:pStyle w:val="ListParagraph"/>
        <w:jc w:val="both"/>
        <w:rPr>
          <w:rFonts w:ascii="Garamond" w:eastAsia="Garamond" w:hAnsi="Garamond" w:cs="Garamond"/>
          <w:sz w:val="23"/>
          <w:szCs w:val="23"/>
        </w:rPr>
      </w:pPr>
      <w:r w:rsidRPr="00630AED">
        <w:rPr>
          <w:rFonts w:ascii="Garamond" w:eastAsia="Garamond" w:hAnsi="Garamond" w:cs="Garamond"/>
          <w:sz w:val="23"/>
          <w:szCs w:val="23"/>
          <w:lang w:eastAsia="zh-CN"/>
        </w:rPr>
        <w:t>Here is a brief timetable for the projects:</w:t>
      </w:r>
    </w:p>
    <w:p w14:paraId="109C2B3F" w14:textId="77777777" w:rsidR="002261C6" w:rsidRPr="00630AED" w:rsidRDefault="002261C6" w:rsidP="002261C6">
      <w:pPr>
        <w:pStyle w:val="ListParagraph"/>
        <w:jc w:val="both"/>
        <w:rPr>
          <w:rFonts w:ascii="Garamond" w:eastAsia="Garamond" w:hAnsi="Garamond" w:cs="Garamond"/>
          <w:sz w:val="23"/>
          <w:szCs w:val="23"/>
          <w:lang w:eastAsia="zh-CN"/>
        </w:rPr>
      </w:pPr>
    </w:p>
    <w:p w14:paraId="5233D50B" w14:textId="77777777" w:rsidR="002261C6" w:rsidRPr="00630AED" w:rsidRDefault="002261C6" w:rsidP="002261C6">
      <w:pPr>
        <w:pStyle w:val="ListParagraph"/>
        <w:numPr>
          <w:ilvl w:val="1"/>
          <w:numId w:val="2"/>
        </w:numPr>
        <w:jc w:val="both"/>
        <w:rPr>
          <w:rFonts w:ascii="Garamond" w:eastAsia="Garamond" w:hAnsi="Garamond" w:cs="Garamond"/>
          <w:sz w:val="23"/>
          <w:szCs w:val="23"/>
          <w:lang w:eastAsia="zh-CN"/>
        </w:rPr>
      </w:pPr>
      <w:r>
        <w:rPr>
          <w:rFonts w:ascii="Garamond" w:eastAsia="Garamond" w:hAnsi="Garamond" w:cs="Garamond"/>
          <w:b/>
          <w:bCs/>
          <w:sz w:val="23"/>
          <w:szCs w:val="23"/>
          <w:lang w:eastAsia="zh-CN"/>
        </w:rPr>
        <w:t>By Week 2</w:t>
      </w:r>
      <w:r w:rsidRPr="003A6844">
        <w:rPr>
          <w:rFonts w:ascii="Garamond" w:eastAsia="Garamond" w:hAnsi="Garamond" w:cs="Garamond"/>
          <w:b/>
          <w:bCs/>
          <w:sz w:val="23"/>
          <w:szCs w:val="23"/>
          <w:lang w:eastAsia="zh-CN"/>
        </w:rPr>
        <w:t>:</w:t>
      </w:r>
      <w:r w:rsidRPr="00630AED">
        <w:rPr>
          <w:rFonts w:ascii="Garamond" w:eastAsia="Garamond" w:hAnsi="Garamond" w:cs="Garamond"/>
          <w:sz w:val="23"/>
          <w:szCs w:val="23"/>
          <w:lang w:eastAsia="zh-CN"/>
        </w:rPr>
        <w:t xml:space="preserve"> Find a collaborator or obtain permission from the instructor to work on an individual project.</w:t>
      </w:r>
    </w:p>
    <w:p w14:paraId="2980F9F0" w14:textId="77777777" w:rsidR="002261C6" w:rsidRPr="00630AED" w:rsidRDefault="002261C6" w:rsidP="002261C6">
      <w:pPr>
        <w:pStyle w:val="ListParagraph"/>
        <w:numPr>
          <w:ilvl w:val="1"/>
          <w:numId w:val="2"/>
        </w:numPr>
        <w:jc w:val="both"/>
        <w:rPr>
          <w:rFonts w:ascii="Garamond" w:eastAsia="Garamond" w:hAnsi="Garamond" w:cs="Garamond"/>
          <w:sz w:val="23"/>
          <w:szCs w:val="23"/>
          <w:lang w:eastAsia="zh-CN"/>
        </w:rPr>
      </w:pPr>
      <w:r>
        <w:rPr>
          <w:rFonts w:ascii="Garamond" w:eastAsia="Garamond" w:hAnsi="Garamond" w:cs="Garamond"/>
          <w:b/>
          <w:bCs/>
          <w:sz w:val="23"/>
          <w:szCs w:val="23"/>
          <w:lang w:eastAsia="zh-CN"/>
        </w:rPr>
        <w:t>By Week 5</w:t>
      </w:r>
      <w:r w:rsidRPr="003A6844">
        <w:rPr>
          <w:rFonts w:ascii="Garamond" w:eastAsia="Garamond" w:hAnsi="Garamond" w:cs="Garamond"/>
          <w:b/>
          <w:bCs/>
          <w:sz w:val="23"/>
          <w:szCs w:val="23"/>
          <w:lang w:eastAsia="zh-CN"/>
        </w:rPr>
        <w:t>:</w:t>
      </w:r>
      <w:r w:rsidRPr="00630AED">
        <w:rPr>
          <w:rFonts w:ascii="Garamond" w:eastAsia="Garamond" w:hAnsi="Garamond" w:cs="Garamond"/>
          <w:sz w:val="23"/>
          <w:szCs w:val="23"/>
          <w:lang w:eastAsia="zh-CN"/>
        </w:rPr>
        <w:t xml:space="preserve"> Submit a short (half-page) description of your proposed project and a feasible plan for carrying out the research.</w:t>
      </w:r>
    </w:p>
    <w:p w14:paraId="54013817" w14:textId="77777777" w:rsidR="002261C6" w:rsidRPr="00630AED" w:rsidRDefault="002261C6" w:rsidP="002261C6">
      <w:pPr>
        <w:pStyle w:val="ListParagraph"/>
        <w:numPr>
          <w:ilvl w:val="1"/>
          <w:numId w:val="2"/>
        </w:numPr>
        <w:jc w:val="both"/>
        <w:rPr>
          <w:rFonts w:ascii="Garamond" w:eastAsia="Garamond" w:hAnsi="Garamond" w:cs="Garamond"/>
          <w:sz w:val="23"/>
          <w:szCs w:val="23"/>
          <w:lang w:eastAsia="zh-CN"/>
        </w:rPr>
      </w:pPr>
      <w:r>
        <w:rPr>
          <w:rFonts w:ascii="Garamond" w:eastAsia="Garamond" w:hAnsi="Garamond" w:cs="Garamond"/>
          <w:b/>
          <w:bCs/>
          <w:sz w:val="23"/>
          <w:szCs w:val="23"/>
          <w:lang w:eastAsia="zh-CN"/>
        </w:rPr>
        <w:t>By Week 10</w:t>
      </w:r>
      <w:r w:rsidRPr="003A6844">
        <w:rPr>
          <w:rFonts w:ascii="Garamond" w:eastAsia="Garamond" w:hAnsi="Garamond" w:cs="Garamond"/>
          <w:b/>
          <w:bCs/>
          <w:sz w:val="23"/>
          <w:szCs w:val="23"/>
          <w:lang w:eastAsia="zh-CN"/>
        </w:rPr>
        <w:t>:</w:t>
      </w:r>
      <w:r w:rsidRPr="00630AED">
        <w:rPr>
          <w:rFonts w:ascii="Garamond" w:eastAsia="Garamond" w:hAnsi="Garamond" w:cs="Garamond"/>
          <w:sz w:val="23"/>
          <w:szCs w:val="23"/>
          <w:lang w:eastAsia="zh-CN"/>
        </w:rPr>
        <w:t xml:space="preserve"> Submit a brief (no longer than 5 page) page memo of your main results, including tables, figures, and brief analysis. For methodological projects, this should include a description of the method and any analytical/simulation results. You will be </w:t>
      </w:r>
      <w:r w:rsidRPr="000B1A27">
        <w:rPr>
          <w:rFonts w:ascii="Garamond" w:eastAsia="Garamond" w:hAnsi="Garamond" w:cs="Garamond"/>
          <w:sz w:val="23"/>
          <w:szCs w:val="23"/>
          <w:u w:val="single"/>
          <w:lang w:eastAsia="zh-CN"/>
        </w:rPr>
        <w:lastRenderedPageBreak/>
        <w:t>required to give feedback on another group’s project</w:t>
      </w:r>
      <w:r w:rsidRPr="00630AED">
        <w:rPr>
          <w:rFonts w:ascii="Garamond" w:eastAsia="Garamond" w:hAnsi="Garamond" w:cs="Garamond"/>
          <w:sz w:val="23"/>
          <w:szCs w:val="23"/>
          <w:lang w:eastAsia="zh-CN"/>
        </w:rPr>
        <w:t>, which will be counted toward the overall grade based on attentiveness and usefulness of the feedback provided.</w:t>
      </w:r>
    </w:p>
    <w:p w14:paraId="4DD1A445" w14:textId="77777777" w:rsidR="002261C6" w:rsidRPr="00E26ACE" w:rsidRDefault="002261C6" w:rsidP="002261C6">
      <w:pPr>
        <w:pStyle w:val="ListParagraph"/>
        <w:numPr>
          <w:ilvl w:val="1"/>
          <w:numId w:val="2"/>
        </w:numPr>
        <w:jc w:val="both"/>
        <w:rPr>
          <w:rFonts w:ascii="Garamond" w:eastAsia="Garamond" w:hAnsi="Garamond" w:cs="Garamond"/>
          <w:sz w:val="23"/>
          <w:szCs w:val="23"/>
          <w:lang w:eastAsia="zh-CN"/>
        </w:rPr>
      </w:pPr>
      <w:r>
        <w:rPr>
          <w:rFonts w:ascii="Garamond" w:eastAsia="Garamond" w:hAnsi="Garamond" w:cs="Garamond"/>
          <w:b/>
          <w:bCs/>
          <w:sz w:val="23"/>
          <w:szCs w:val="23"/>
          <w:lang w:eastAsia="zh-CN"/>
        </w:rPr>
        <w:t>By Week 16</w:t>
      </w:r>
      <w:r w:rsidRPr="003A6844">
        <w:rPr>
          <w:rFonts w:ascii="Garamond" w:eastAsia="Garamond" w:hAnsi="Garamond" w:cs="Garamond"/>
          <w:b/>
          <w:bCs/>
          <w:sz w:val="23"/>
          <w:szCs w:val="23"/>
          <w:lang w:eastAsia="zh-CN"/>
        </w:rPr>
        <w:t>:</w:t>
      </w:r>
      <w:r w:rsidRPr="00630AED">
        <w:rPr>
          <w:rFonts w:ascii="Garamond" w:eastAsia="Garamond" w:hAnsi="Garamond" w:cs="Garamond"/>
          <w:sz w:val="23"/>
          <w:szCs w:val="23"/>
          <w:lang w:eastAsia="zh-CN"/>
        </w:rPr>
        <w:t xml:space="preserve"> Submit your final version of the project.</w:t>
      </w:r>
    </w:p>
    <w:p w14:paraId="7E97C3B4" w14:textId="660C154D" w:rsidR="002261C6" w:rsidRDefault="002261C6" w:rsidP="002261C6">
      <w:pPr>
        <w:jc w:val="both"/>
        <w:rPr>
          <w:rFonts w:ascii="Garamond" w:eastAsia="Garamond" w:hAnsi="Garamond" w:cs="Garamond"/>
          <w:bCs/>
          <w:sz w:val="23"/>
          <w:szCs w:val="23"/>
        </w:rPr>
      </w:pPr>
    </w:p>
    <w:p w14:paraId="25234974" w14:textId="77777777" w:rsidR="002261C6" w:rsidRPr="00CD75A7" w:rsidRDefault="002261C6" w:rsidP="002261C6">
      <w:pPr>
        <w:jc w:val="both"/>
        <w:rPr>
          <w:rFonts w:ascii="Garamond" w:eastAsia="Garamond" w:hAnsi="Garamond" w:cs="Garamond"/>
          <w:sz w:val="23"/>
          <w:szCs w:val="23"/>
        </w:rPr>
      </w:pPr>
    </w:p>
    <w:p w14:paraId="1F3BCC06" w14:textId="77777777" w:rsidR="002261C6" w:rsidRPr="007E289B" w:rsidRDefault="002261C6" w:rsidP="002261C6">
      <w:pPr>
        <w:rPr>
          <w:rFonts w:ascii="Garamond" w:eastAsia="Garamond" w:hAnsi="Garamond" w:cs="Garamond"/>
          <w:b/>
          <w:sz w:val="23"/>
          <w:szCs w:val="23"/>
        </w:rPr>
      </w:pPr>
      <w:r>
        <w:rPr>
          <w:rFonts w:ascii="Garamond" w:eastAsia="Garamond" w:hAnsi="Garamond" w:cs="Garamond"/>
          <w:b/>
          <w:sz w:val="23"/>
          <w:szCs w:val="23"/>
        </w:rPr>
        <w:t>COURSE SCHEDULE:</w:t>
      </w:r>
    </w:p>
    <w:p w14:paraId="540ED0C7" w14:textId="77777777" w:rsidR="002261C6" w:rsidRDefault="002261C6" w:rsidP="002261C6">
      <w:pPr>
        <w:rPr>
          <w:rFonts w:ascii="Garamond" w:eastAsia="Garamond" w:hAnsi="Garamond" w:cs="Garamond"/>
          <w:sz w:val="23"/>
          <w:szCs w:val="23"/>
        </w:rPr>
      </w:pPr>
    </w:p>
    <w:tbl>
      <w:tblPr>
        <w:tblW w:w="96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20"/>
        <w:gridCol w:w="5220"/>
        <w:gridCol w:w="3510"/>
        <w:gridCol w:w="180"/>
      </w:tblGrid>
      <w:tr w:rsidR="002261C6" w:rsidRPr="002B3BF7" w14:paraId="53DDC06E" w14:textId="77777777" w:rsidTr="00654FFC">
        <w:trPr>
          <w:gridAfter w:val="1"/>
          <w:wAfter w:w="180" w:type="dxa"/>
          <w:cantSplit/>
          <w:trHeight w:val="510"/>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vAlign w:val="center"/>
          </w:tcPr>
          <w:p w14:paraId="576C50E3"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Week</w:t>
            </w: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167F233"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Topics</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vAlign w:val="center"/>
          </w:tcPr>
          <w:p w14:paraId="3BC37149"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sz w:val="22"/>
                <w:szCs w:val="22"/>
              </w:rPr>
            </w:pPr>
            <w:r w:rsidRPr="002B3BF7">
              <w:rPr>
                <w:rFonts w:ascii="Garamond" w:eastAsia="Garamond" w:hAnsi="Garamond" w:cs="Garamond"/>
                <w:sz w:val="22"/>
                <w:szCs w:val="22"/>
              </w:rPr>
              <w:t>Reading</w:t>
            </w:r>
          </w:p>
        </w:tc>
      </w:tr>
      <w:tr w:rsidR="002261C6" w:rsidRPr="002B3BF7" w14:paraId="3E399D12"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7D2C1DAA"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1</w:t>
            </w:r>
          </w:p>
          <w:p w14:paraId="207AFD91"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95E726D" w14:textId="77777777" w:rsidR="002261C6" w:rsidRPr="002B3BF7" w:rsidRDefault="002261C6" w:rsidP="00654FFC">
            <w:pPr>
              <w:widowControl w:val="0"/>
              <w:pBdr>
                <w:top w:val="nil"/>
                <w:left w:val="nil"/>
                <w:bottom w:val="nil"/>
                <w:right w:val="nil"/>
                <w:between w:val="nil"/>
              </w:pBdr>
              <w:rPr>
                <w:rFonts w:ascii="Garamond" w:eastAsia="Garamond" w:hAnsi="Garamond" w:cs="Garamond"/>
                <w:b/>
                <w:color w:val="000000" w:themeColor="text1"/>
                <w:sz w:val="22"/>
                <w:szCs w:val="22"/>
              </w:rPr>
            </w:pPr>
            <w:r w:rsidRPr="002B3BF7">
              <w:rPr>
                <w:rFonts w:ascii="Garamond" w:eastAsia="Garamond" w:hAnsi="Garamond" w:cs="Garamond"/>
                <w:b/>
                <w:color w:val="000000" w:themeColor="text1"/>
                <w:sz w:val="22"/>
                <w:szCs w:val="22"/>
              </w:rPr>
              <w:t>Introduction and Potential Outcomes:</w:t>
            </w:r>
          </w:p>
          <w:p w14:paraId="275895C4"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Neyman-Rubin causal model</w:t>
            </w:r>
          </w:p>
          <w:p w14:paraId="0C7655B3"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Fundamental problem of causal inference (FPOCI)</w:t>
            </w:r>
          </w:p>
          <w:p w14:paraId="32C2712C"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Causal estimands</w:t>
            </w:r>
          </w:p>
          <w:p w14:paraId="687C60DA"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Post-treatment bias under the truncation by death problem</w:t>
            </w:r>
          </w:p>
          <w:p w14:paraId="069C6A0F" w14:textId="77777777" w:rsidR="002261C6" w:rsidRPr="002B3BF7" w:rsidRDefault="002261C6" w:rsidP="00654FFC">
            <w:pPr>
              <w:widowControl w:val="0"/>
              <w:pBdr>
                <w:top w:val="nil"/>
                <w:left w:val="nil"/>
                <w:bottom w:val="nil"/>
                <w:right w:val="nil"/>
                <w:between w:val="nil"/>
              </w:pBdr>
              <w:rPr>
                <w:rFonts w:ascii="Garamond" w:eastAsia="Garamond" w:hAnsi="Garamond" w:cs="Garamond"/>
                <w:bCs/>
                <w:color w:val="000000" w:themeColor="text1"/>
                <w:sz w:val="22"/>
                <w:szCs w:val="22"/>
                <w:lang w:eastAsia="ko-KR"/>
              </w:rPr>
            </w:pPr>
          </w:p>
          <w:p w14:paraId="399D7347" w14:textId="77777777" w:rsidR="002261C6" w:rsidRPr="002B3BF7" w:rsidRDefault="002261C6" w:rsidP="00654FFC">
            <w:pPr>
              <w:widowControl w:val="0"/>
              <w:pBdr>
                <w:top w:val="nil"/>
                <w:left w:val="nil"/>
                <w:bottom w:val="nil"/>
                <w:right w:val="nil"/>
                <w:between w:val="nil"/>
              </w:pBdr>
              <w:rPr>
                <w:rFonts w:ascii="Garamond" w:eastAsia="Garamond" w:hAnsi="Garamond" w:cs="Garamond"/>
                <w:bCs/>
                <w:color w:val="000000" w:themeColor="text1"/>
                <w:sz w:val="22"/>
                <w:szCs w:val="22"/>
                <w:u w:val="single"/>
              </w:rPr>
            </w:pPr>
            <w:r w:rsidRPr="002B3BF7">
              <w:rPr>
                <w:rFonts w:ascii="Garamond" w:eastAsia="Garamond" w:hAnsi="Garamond" w:cs="Garamond"/>
                <w:bCs/>
                <w:color w:val="000000" w:themeColor="text1"/>
                <w:sz w:val="22"/>
                <w:szCs w:val="22"/>
                <w:u w:val="single"/>
              </w:rPr>
              <w:t>Group forming &amp; Ice breaking activities.</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685C3C9D"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proofErr w:type="spellStart"/>
            <w:r w:rsidRPr="002B3BF7">
              <w:rPr>
                <w:rFonts w:ascii="Garamond" w:eastAsia="Garamond" w:hAnsi="Garamond" w:cs="Garamond"/>
                <w:bCs/>
                <w:color w:val="000000" w:themeColor="text1"/>
                <w:sz w:val="22"/>
                <w:szCs w:val="22"/>
              </w:rPr>
              <w:t>Imbens</w:t>
            </w:r>
            <w:proofErr w:type="spellEnd"/>
            <w:r w:rsidRPr="002B3BF7">
              <w:rPr>
                <w:rFonts w:ascii="Garamond" w:eastAsia="Garamond" w:hAnsi="Garamond" w:cs="Garamond"/>
                <w:bCs/>
                <w:color w:val="000000" w:themeColor="text1"/>
                <w:sz w:val="22"/>
                <w:szCs w:val="22"/>
              </w:rPr>
              <w:t xml:space="preserve"> &amp; Rubin, Ch. 1</w:t>
            </w:r>
          </w:p>
          <w:p w14:paraId="358E3A5D"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Angrist &amp; Pischke, Ch.1</w:t>
            </w:r>
          </w:p>
          <w:p w14:paraId="2C61C7C5"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Holland, P. W. 1986.</w:t>
            </w:r>
            <w:r w:rsidRPr="002B3BF7">
              <w:rPr>
                <w:rFonts w:ascii="Garamond" w:eastAsia="Garamond" w:hAnsi="Garamond" w:cs="Garamond"/>
                <w:bCs/>
                <w:color w:val="000000" w:themeColor="text1"/>
                <w:sz w:val="22"/>
                <w:szCs w:val="22"/>
              </w:rPr>
              <w:br/>
            </w:r>
            <w:hyperlink r:id="rId13" w:history="1">
              <w:r w:rsidRPr="002B3BF7">
                <w:rPr>
                  <w:rStyle w:val="Hyperlink"/>
                  <w:rFonts w:ascii="Garamond" w:eastAsia="Garamond" w:hAnsi="Garamond" w:cs="Garamond"/>
                  <w:bCs/>
                  <w:sz w:val="22"/>
                  <w:szCs w:val="22"/>
                </w:rPr>
                <w:t>“Statistics and Causal Inference”</w:t>
              </w:r>
            </w:hyperlink>
            <w:r w:rsidRPr="002B3BF7">
              <w:rPr>
                <w:rFonts w:ascii="Garamond" w:eastAsia="Garamond" w:hAnsi="Garamond" w:cs="Garamond"/>
                <w:bCs/>
                <w:color w:val="000000" w:themeColor="text1"/>
                <w:sz w:val="22"/>
                <w:szCs w:val="22"/>
              </w:rPr>
              <w:t>. Journal of the American Statistical Association, Vol. 81, No. 396: 945-960.</w:t>
            </w:r>
          </w:p>
        </w:tc>
      </w:tr>
      <w:tr w:rsidR="002261C6" w:rsidRPr="002B3BF7" w14:paraId="73570BCC"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434B8079"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2</w:t>
            </w:r>
          </w:p>
          <w:p w14:paraId="428C7FFE"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3170B8B" w14:textId="77777777" w:rsidR="002261C6" w:rsidRPr="002B3BF7" w:rsidRDefault="002261C6" w:rsidP="00654FFC">
            <w:pPr>
              <w:widowControl w:val="0"/>
              <w:pBdr>
                <w:top w:val="nil"/>
                <w:left w:val="nil"/>
                <w:bottom w:val="nil"/>
                <w:right w:val="nil"/>
                <w:between w:val="nil"/>
              </w:pBdr>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Randomization Inference:</w:t>
            </w:r>
          </w:p>
          <w:p w14:paraId="462285EC" w14:textId="77777777" w:rsidR="002261C6" w:rsidRPr="002648F3"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648F3">
              <w:rPr>
                <w:rFonts w:ascii="Garamond" w:eastAsia="Garamond" w:hAnsi="Garamond" w:cs="Garamond"/>
                <w:bCs/>
                <w:color w:val="000000" w:themeColor="text1"/>
                <w:sz w:val="22"/>
                <w:szCs w:val="22"/>
              </w:rPr>
              <w:t>Randomized experiments</w:t>
            </w:r>
          </w:p>
          <w:p w14:paraId="357891F1" w14:textId="77777777" w:rsidR="002261C6" w:rsidRPr="002648F3"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648F3">
              <w:rPr>
                <w:rFonts w:ascii="Garamond" w:eastAsia="Garamond" w:hAnsi="Garamond" w:cs="Garamond"/>
                <w:bCs/>
                <w:color w:val="000000" w:themeColor="text1"/>
                <w:sz w:val="22"/>
                <w:szCs w:val="22"/>
              </w:rPr>
              <w:t>Fisher’s approach to inference, permutation tests</w:t>
            </w:r>
          </w:p>
          <w:p w14:paraId="6D8390E8" w14:textId="77777777" w:rsidR="002261C6" w:rsidRPr="002648F3"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color w:val="000000" w:themeColor="text1"/>
                <w:sz w:val="22"/>
                <w:szCs w:val="22"/>
              </w:rPr>
            </w:pPr>
            <w:r w:rsidRPr="002648F3">
              <w:rPr>
                <w:rFonts w:ascii="Garamond" w:eastAsia="Garamond" w:hAnsi="Garamond" w:cs="Garamond"/>
                <w:bCs/>
                <w:color w:val="000000" w:themeColor="text1"/>
                <w:sz w:val="22"/>
                <w:szCs w:val="22"/>
              </w:rPr>
              <w:t>Sharp</w:t>
            </w:r>
            <w:r w:rsidRPr="002648F3">
              <w:rPr>
                <w:rFonts w:ascii="Garamond" w:eastAsia="Garamond" w:hAnsi="Garamond" w:cs="Garamond"/>
                <w:color w:val="000000" w:themeColor="text1"/>
                <w:sz w:val="22"/>
                <w:szCs w:val="22"/>
              </w:rPr>
              <w:t xml:space="preserve"> null, randomization distribution</w:t>
            </w:r>
          </w:p>
          <w:p w14:paraId="6B5B039F" w14:textId="77777777" w:rsidR="002261C6" w:rsidRPr="002B3BF7" w:rsidRDefault="002261C6" w:rsidP="00654FFC">
            <w:pPr>
              <w:widowControl w:val="0"/>
              <w:pBdr>
                <w:top w:val="nil"/>
                <w:left w:val="nil"/>
                <w:bottom w:val="nil"/>
                <w:right w:val="nil"/>
                <w:between w:val="nil"/>
              </w:pBdr>
              <w:rPr>
                <w:rFonts w:ascii="Garamond" w:eastAsia="Garamond" w:hAnsi="Garamond" w:cs="Garamond"/>
                <w:color w:val="000000" w:themeColor="text1"/>
                <w:sz w:val="22"/>
                <w:szCs w:val="22"/>
              </w:rPr>
            </w:pPr>
          </w:p>
          <w:p w14:paraId="1DA6E7D2" w14:textId="77777777" w:rsidR="002261C6" w:rsidRPr="002B3BF7" w:rsidRDefault="002261C6" w:rsidP="00654FFC">
            <w:pPr>
              <w:widowControl w:val="0"/>
              <w:pBdr>
                <w:top w:val="nil"/>
                <w:left w:val="nil"/>
                <w:bottom w:val="nil"/>
                <w:right w:val="nil"/>
                <w:between w:val="nil"/>
              </w:pBdr>
              <w:rPr>
                <w:rFonts w:ascii="Garamond" w:eastAsia="Garamond" w:hAnsi="Garamond" w:cs="Garamond"/>
                <w:color w:val="000000" w:themeColor="text1"/>
                <w:sz w:val="22"/>
                <w:szCs w:val="22"/>
                <w:u w:val="single"/>
              </w:rPr>
            </w:pPr>
            <w:r w:rsidRPr="002B3BF7">
              <w:rPr>
                <w:rFonts w:ascii="Garamond" w:eastAsia="Garamond" w:hAnsi="Garamond" w:cs="Garamond"/>
                <w:color w:val="000000" w:themeColor="text1"/>
                <w:sz w:val="22"/>
                <w:szCs w:val="22"/>
                <w:u w:val="single"/>
              </w:rPr>
              <w:t>Find a collaborator for the group project.</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27181CE9" w14:textId="77777777" w:rsidR="002261C6" w:rsidRPr="00352ACB"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proofErr w:type="spellStart"/>
            <w:r w:rsidRPr="00352ACB">
              <w:rPr>
                <w:rFonts w:ascii="Garamond" w:eastAsia="Garamond" w:hAnsi="Garamond" w:cs="Garamond"/>
                <w:bCs/>
                <w:color w:val="000000" w:themeColor="text1"/>
                <w:sz w:val="22"/>
                <w:szCs w:val="22"/>
              </w:rPr>
              <w:t>Imbens</w:t>
            </w:r>
            <w:proofErr w:type="spellEnd"/>
            <w:r w:rsidRPr="00352ACB">
              <w:rPr>
                <w:rFonts w:ascii="Garamond" w:eastAsia="Garamond" w:hAnsi="Garamond" w:cs="Garamond"/>
                <w:bCs/>
                <w:color w:val="000000" w:themeColor="text1"/>
                <w:sz w:val="22"/>
                <w:szCs w:val="22"/>
              </w:rPr>
              <w:t xml:space="preserve"> </w:t>
            </w:r>
            <w:r>
              <w:rPr>
                <w:rFonts w:ascii="Garamond" w:eastAsia="Garamond" w:hAnsi="Garamond" w:cs="Garamond"/>
                <w:bCs/>
                <w:color w:val="000000" w:themeColor="text1"/>
                <w:sz w:val="22"/>
                <w:szCs w:val="22"/>
              </w:rPr>
              <w:t>&amp;</w:t>
            </w:r>
            <w:r w:rsidRPr="00352ACB">
              <w:rPr>
                <w:rFonts w:ascii="Garamond" w:eastAsia="Garamond" w:hAnsi="Garamond" w:cs="Garamond"/>
                <w:bCs/>
                <w:color w:val="000000" w:themeColor="text1"/>
                <w:sz w:val="22"/>
                <w:szCs w:val="22"/>
              </w:rPr>
              <w:t xml:space="preserve"> Rubin, Ch</w:t>
            </w:r>
            <w:r w:rsidRPr="002B3BF7">
              <w:rPr>
                <w:rFonts w:ascii="Garamond" w:eastAsia="Garamond" w:hAnsi="Garamond" w:cs="Garamond"/>
                <w:bCs/>
                <w:color w:val="000000" w:themeColor="text1"/>
                <w:sz w:val="22"/>
                <w:szCs w:val="22"/>
              </w:rPr>
              <w:t>.</w:t>
            </w:r>
            <w:r w:rsidRPr="00352ACB">
              <w:rPr>
                <w:rFonts w:ascii="Garamond" w:eastAsia="Garamond" w:hAnsi="Garamond" w:cs="Garamond"/>
                <w:bCs/>
                <w:color w:val="000000" w:themeColor="text1"/>
                <w:sz w:val="22"/>
                <w:szCs w:val="22"/>
              </w:rPr>
              <w:t xml:space="preserve"> 5 (Skim Ch</w:t>
            </w:r>
            <w:r w:rsidRPr="002B3BF7">
              <w:rPr>
                <w:rFonts w:ascii="Garamond" w:eastAsia="Garamond" w:hAnsi="Garamond" w:cs="Garamond"/>
                <w:bCs/>
                <w:color w:val="000000" w:themeColor="text1"/>
                <w:sz w:val="22"/>
                <w:szCs w:val="22"/>
              </w:rPr>
              <w:t>.</w:t>
            </w:r>
            <w:r w:rsidRPr="00352ACB">
              <w:rPr>
                <w:rFonts w:ascii="Garamond" w:eastAsia="Garamond" w:hAnsi="Garamond" w:cs="Garamond"/>
                <w:bCs/>
                <w:color w:val="000000" w:themeColor="text1"/>
                <w:sz w:val="22"/>
                <w:szCs w:val="22"/>
              </w:rPr>
              <w:t xml:space="preserve"> 4 for some definitions.)</w:t>
            </w:r>
          </w:p>
          <w:p w14:paraId="6319E445"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352ACB">
              <w:rPr>
                <w:rFonts w:ascii="Garamond" w:eastAsia="Garamond" w:hAnsi="Garamond" w:cs="Garamond"/>
                <w:bCs/>
                <w:color w:val="000000" w:themeColor="text1"/>
                <w:sz w:val="22"/>
                <w:szCs w:val="22"/>
              </w:rPr>
              <w:t>Rosenbaum, Paul R. 2002. </w:t>
            </w:r>
            <w:r w:rsidRPr="00352ACB">
              <w:rPr>
                <w:rFonts w:ascii="Garamond" w:eastAsia="Garamond" w:hAnsi="Garamond" w:cs="Garamond"/>
                <w:bCs/>
                <w:i/>
                <w:iCs/>
                <w:color w:val="000000" w:themeColor="text1"/>
                <w:sz w:val="22"/>
                <w:szCs w:val="22"/>
              </w:rPr>
              <w:t>Observational Studies.</w:t>
            </w:r>
            <w:r w:rsidRPr="00352ACB">
              <w:rPr>
                <w:rFonts w:ascii="Garamond" w:eastAsia="Garamond" w:hAnsi="Garamond" w:cs="Garamond"/>
                <w:bCs/>
                <w:color w:val="000000" w:themeColor="text1"/>
                <w:sz w:val="22"/>
                <w:szCs w:val="22"/>
              </w:rPr>
              <w:t xml:space="preserve"> Springer-Verlag. 2nd edition. Ch</w:t>
            </w:r>
            <w:r w:rsidRPr="002B3BF7">
              <w:rPr>
                <w:rFonts w:ascii="Garamond" w:eastAsia="Garamond" w:hAnsi="Garamond" w:cs="Garamond"/>
                <w:bCs/>
                <w:color w:val="000000" w:themeColor="text1"/>
                <w:sz w:val="22"/>
                <w:szCs w:val="22"/>
              </w:rPr>
              <w:t>.</w:t>
            </w:r>
            <w:r w:rsidRPr="00352ACB">
              <w:rPr>
                <w:rFonts w:ascii="Garamond" w:eastAsia="Garamond" w:hAnsi="Garamond" w:cs="Garamond"/>
                <w:bCs/>
                <w:color w:val="000000" w:themeColor="text1"/>
                <w:sz w:val="22"/>
                <w:szCs w:val="22"/>
              </w:rPr>
              <w:t xml:space="preserve"> 2</w:t>
            </w:r>
          </w:p>
        </w:tc>
      </w:tr>
      <w:tr w:rsidR="002261C6" w:rsidRPr="002B3BF7" w14:paraId="4322312D"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6D6C7E0D"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3</w:t>
            </w:r>
          </w:p>
          <w:p w14:paraId="762CBCF8"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D5A66DD" w14:textId="77777777" w:rsidR="002261C6" w:rsidRPr="002B3BF7" w:rsidRDefault="002261C6" w:rsidP="00654FFC">
            <w:pPr>
              <w:widowControl w:val="0"/>
              <w:rPr>
                <w:rFonts w:ascii="Garamond" w:eastAsia="Garamond" w:hAnsi="Garamond" w:cs="Garamond"/>
                <w:b/>
                <w:bCs/>
                <w:color w:val="000000" w:themeColor="text1"/>
                <w:sz w:val="22"/>
                <w:szCs w:val="22"/>
                <w:lang w:eastAsia="ko-KR"/>
              </w:rPr>
            </w:pPr>
            <w:r w:rsidRPr="002B3BF7">
              <w:rPr>
                <w:rFonts w:ascii="Garamond" w:eastAsia="Garamond" w:hAnsi="Garamond" w:cs="Garamond"/>
                <w:b/>
                <w:bCs/>
                <w:color w:val="000000" w:themeColor="text1"/>
                <w:sz w:val="22"/>
                <w:szCs w:val="22"/>
              </w:rPr>
              <w:t>Inference for the Average Treatment Effect:</w:t>
            </w:r>
          </w:p>
          <w:p w14:paraId="0028EE00"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Neyman’s approach to inference for the ATE</w:t>
            </w:r>
          </w:p>
          <w:p w14:paraId="3D3F34F1"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Finite-sample vs superpopulation inference</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3CDECB35"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proofErr w:type="spellStart"/>
            <w:r w:rsidRPr="002B3BF7">
              <w:rPr>
                <w:rFonts w:ascii="Garamond" w:eastAsia="Garamond" w:hAnsi="Garamond" w:cs="Garamond"/>
                <w:bCs/>
                <w:color w:val="000000" w:themeColor="text1"/>
                <w:sz w:val="22"/>
                <w:szCs w:val="22"/>
              </w:rPr>
              <w:t>Imbens</w:t>
            </w:r>
            <w:proofErr w:type="spellEnd"/>
            <w:r w:rsidRPr="002B3BF7">
              <w:rPr>
                <w:rFonts w:ascii="Garamond" w:eastAsia="Garamond" w:hAnsi="Garamond" w:cs="Garamond"/>
                <w:bCs/>
                <w:color w:val="000000" w:themeColor="text1"/>
                <w:sz w:val="22"/>
                <w:szCs w:val="22"/>
              </w:rPr>
              <w:t xml:space="preserve"> &amp; Rubin, Ch</w:t>
            </w:r>
            <w:r>
              <w:rPr>
                <w:rFonts w:ascii="Garamond" w:eastAsia="Garamond" w:hAnsi="Garamond" w:cs="Garamond"/>
                <w:bCs/>
                <w:color w:val="000000" w:themeColor="text1"/>
                <w:sz w:val="22"/>
                <w:szCs w:val="22"/>
              </w:rPr>
              <w:t>.</w:t>
            </w:r>
            <w:r w:rsidRPr="002B3BF7">
              <w:rPr>
                <w:rFonts w:ascii="Garamond" w:eastAsia="Garamond" w:hAnsi="Garamond" w:cs="Garamond"/>
                <w:bCs/>
                <w:color w:val="000000" w:themeColor="text1"/>
                <w:sz w:val="22"/>
                <w:szCs w:val="22"/>
              </w:rPr>
              <w:t xml:space="preserve"> 6, 9 (Skip 9.6–9.7), and 10 (Skip 10.6–10.7)</w:t>
            </w:r>
          </w:p>
          <w:p w14:paraId="4A268752"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 xml:space="preserve">Angrist </w:t>
            </w:r>
            <w:r>
              <w:rPr>
                <w:rFonts w:ascii="Garamond" w:eastAsia="Garamond" w:hAnsi="Garamond" w:cs="Garamond"/>
                <w:bCs/>
                <w:color w:val="000000" w:themeColor="text1"/>
                <w:sz w:val="22"/>
                <w:szCs w:val="22"/>
              </w:rPr>
              <w:t>&amp;</w:t>
            </w:r>
            <w:r w:rsidRPr="002B3BF7">
              <w:rPr>
                <w:rFonts w:ascii="Garamond" w:eastAsia="Garamond" w:hAnsi="Garamond" w:cs="Garamond"/>
                <w:bCs/>
                <w:color w:val="000000" w:themeColor="text1"/>
                <w:sz w:val="22"/>
                <w:szCs w:val="22"/>
              </w:rPr>
              <w:t xml:space="preserve"> Pischke: Ch</w:t>
            </w:r>
            <w:r>
              <w:rPr>
                <w:rFonts w:ascii="Garamond" w:eastAsia="Garamond" w:hAnsi="Garamond" w:cs="Garamond"/>
                <w:bCs/>
                <w:color w:val="000000" w:themeColor="text1"/>
                <w:sz w:val="22"/>
                <w:szCs w:val="22"/>
              </w:rPr>
              <w:t>.</w:t>
            </w:r>
            <w:r w:rsidRPr="002B3BF7">
              <w:rPr>
                <w:rFonts w:ascii="Garamond" w:eastAsia="Garamond" w:hAnsi="Garamond" w:cs="Garamond"/>
                <w:bCs/>
                <w:color w:val="000000" w:themeColor="text1"/>
                <w:sz w:val="22"/>
                <w:szCs w:val="22"/>
              </w:rPr>
              <w:t xml:space="preserve"> 2</w:t>
            </w:r>
          </w:p>
        </w:tc>
      </w:tr>
      <w:tr w:rsidR="002261C6" w:rsidRPr="002B3BF7" w14:paraId="6FA00A2B"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11C563C4"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4</w:t>
            </w:r>
          </w:p>
          <w:p w14:paraId="5C911691"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51B93A4" w14:textId="77777777" w:rsidR="002261C6" w:rsidRPr="002B3BF7" w:rsidRDefault="002261C6" w:rsidP="00654FFC">
            <w:pPr>
              <w:widowControl w:val="0"/>
              <w:rPr>
                <w:rFonts w:ascii="Garamond" w:eastAsia="Garamond" w:hAnsi="Garamond" w:cs="Garamond"/>
                <w:b/>
                <w:bCs/>
                <w:color w:val="000000" w:themeColor="text1"/>
                <w:sz w:val="22"/>
                <w:szCs w:val="22"/>
                <w:lang w:eastAsia="ko-KR"/>
              </w:rPr>
            </w:pPr>
            <w:r w:rsidRPr="002B3BF7">
              <w:rPr>
                <w:rFonts w:ascii="Garamond" w:eastAsia="Garamond" w:hAnsi="Garamond" w:cs="Garamond"/>
                <w:b/>
                <w:bCs/>
                <w:color w:val="000000" w:themeColor="text1"/>
                <w:sz w:val="22"/>
                <w:szCs w:val="22"/>
              </w:rPr>
              <w:t>Linear Regression and Randomized Experiments:</w:t>
            </w:r>
          </w:p>
          <w:p w14:paraId="4DFBC1AF"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Simple linear regression in experiments</w:t>
            </w:r>
          </w:p>
          <w:p w14:paraId="4E423EE0"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Covariate adjustment in experiments with regression</w:t>
            </w:r>
          </w:p>
          <w:p w14:paraId="5E72EB38" w14:textId="77777777" w:rsidR="002261C6" w:rsidRPr="002B3BF7" w:rsidRDefault="002261C6" w:rsidP="00654FFC">
            <w:pPr>
              <w:widowControl w:val="0"/>
              <w:rPr>
                <w:rFonts w:ascii="Garamond" w:eastAsia="Garamond" w:hAnsi="Garamond" w:cs="Garamond"/>
                <w:color w:val="000000" w:themeColor="text1"/>
                <w:sz w:val="22"/>
                <w:szCs w:val="22"/>
              </w:rPr>
            </w:pPr>
          </w:p>
          <w:p w14:paraId="79B6A6FF" w14:textId="77777777" w:rsidR="002261C6" w:rsidRPr="002B3BF7" w:rsidRDefault="002261C6" w:rsidP="00654FFC">
            <w:pPr>
              <w:widowControl w:val="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u w:val="single"/>
              </w:rPr>
              <w:t>Students’ Paper Introduction Presentations:  1.1. and 1.2.</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6F3174CD"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proofErr w:type="spellStart"/>
            <w:r w:rsidRPr="002B3BF7">
              <w:rPr>
                <w:rFonts w:ascii="Garamond" w:eastAsia="Garamond" w:hAnsi="Garamond" w:cs="Garamond"/>
                <w:bCs/>
                <w:color w:val="000000" w:themeColor="text1"/>
                <w:sz w:val="22"/>
                <w:szCs w:val="22"/>
              </w:rPr>
              <w:t>Imbens</w:t>
            </w:r>
            <w:proofErr w:type="spellEnd"/>
            <w:r w:rsidRPr="002B3BF7">
              <w:rPr>
                <w:rFonts w:ascii="Garamond" w:eastAsia="Garamond" w:hAnsi="Garamond" w:cs="Garamond"/>
                <w:bCs/>
                <w:color w:val="000000" w:themeColor="text1"/>
                <w:sz w:val="22"/>
                <w:szCs w:val="22"/>
              </w:rPr>
              <w:t xml:space="preserve"> &amp; Rubin, Ch</w:t>
            </w:r>
            <w:r>
              <w:rPr>
                <w:rFonts w:ascii="Garamond" w:eastAsia="Garamond" w:hAnsi="Garamond" w:cs="Garamond"/>
                <w:bCs/>
                <w:color w:val="000000" w:themeColor="text1"/>
                <w:sz w:val="22"/>
                <w:szCs w:val="22"/>
              </w:rPr>
              <w:t>.</w:t>
            </w:r>
            <w:r w:rsidRPr="002B3BF7">
              <w:rPr>
                <w:rFonts w:ascii="Garamond" w:eastAsia="Garamond" w:hAnsi="Garamond" w:cs="Garamond"/>
                <w:bCs/>
                <w:color w:val="000000" w:themeColor="text1"/>
                <w:sz w:val="22"/>
                <w:szCs w:val="22"/>
              </w:rPr>
              <w:t xml:space="preserve"> 7, 9 (9.6–9.7), and 10 (10.6–10.7)</w:t>
            </w:r>
          </w:p>
          <w:p w14:paraId="575AD987"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Winston Lin. </w:t>
            </w:r>
            <w:hyperlink r:id="rId14" w:history="1">
              <w:r w:rsidRPr="002B3BF7">
                <w:rPr>
                  <w:rStyle w:val="Hyperlink"/>
                  <w:rFonts w:ascii="Garamond" w:eastAsia="Garamond" w:hAnsi="Garamond" w:cs="Garamond"/>
                  <w:bCs/>
                  <w:sz w:val="22"/>
                  <w:szCs w:val="22"/>
                </w:rPr>
                <w:t>“Agnostic notes on regression adjustments to experimental data: Reexamining Freedman’s critique.”</w:t>
              </w:r>
            </w:hyperlink>
            <w:r w:rsidRPr="002B3BF7">
              <w:rPr>
                <w:rFonts w:ascii="Garamond" w:eastAsia="Garamond" w:hAnsi="Garamond" w:cs="Garamond"/>
                <w:bCs/>
                <w:color w:val="000000" w:themeColor="text1"/>
                <w:sz w:val="22"/>
                <w:szCs w:val="22"/>
              </w:rPr>
              <w:t> Ann. Appl. Stat. 7 (1) 295 - 318, March 2013.</w:t>
            </w:r>
          </w:p>
          <w:p w14:paraId="5357F006"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Freedman, David. 2008. </w:t>
            </w:r>
            <w:hyperlink r:id="rId15" w:history="1">
              <w:r w:rsidRPr="002B3BF7">
                <w:rPr>
                  <w:rStyle w:val="Hyperlink"/>
                  <w:rFonts w:ascii="Garamond" w:eastAsia="Garamond" w:hAnsi="Garamond" w:cs="Garamond"/>
                  <w:bCs/>
                  <w:sz w:val="22"/>
                  <w:szCs w:val="22"/>
                </w:rPr>
                <w:t>“On regression adjustments to experimental data.”</w:t>
              </w:r>
            </w:hyperlink>
          </w:p>
        </w:tc>
      </w:tr>
      <w:tr w:rsidR="002261C6" w:rsidRPr="002B3BF7" w14:paraId="1566B8D5"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69B2F45A"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5</w:t>
            </w:r>
          </w:p>
          <w:p w14:paraId="11550DB8"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6FC0A56"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Observational Studies I:</w:t>
            </w:r>
          </w:p>
          <w:p w14:paraId="0E254B74" w14:textId="77777777" w:rsidR="002261C6" w:rsidRPr="00D377B5"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D377B5">
              <w:rPr>
                <w:rFonts w:ascii="Garamond" w:eastAsia="Garamond" w:hAnsi="Garamond" w:cs="Garamond"/>
                <w:bCs/>
                <w:color w:val="000000" w:themeColor="text1"/>
                <w:sz w:val="22"/>
                <w:szCs w:val="22"/>
              </w:rPr>
              <w:t>Selection on observables</w:t>
            </w:r>
          </w:p>
          <w:p w14:paraId="47CC5C2F" w14:textId="77777777" w:rsidR="002261C6" w:rsidRPr="00D77346"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D377B5">
              <w:rPr>
                <w:rFonts w:ascii="Garamond" w:eastAsia="Garamond" w:hAnsi="Garamond" w:cs="Garamond"/>
                <w:bCs/>
                <w:color w:val="000000" w:themeColor="text1"/>
                <w:sz w:val="22"/>
                <w:szCs w:val="22"/>
              </w:rPr>
              <w:t>Regression for observational data</w:t>
            </w:r>
          </w:p>
          <w:p w14:paraId="05F95603" w14:textId="77777777" w:rsidR="002261C6" w:rsidRDefault="002261C6" w:rsidP="00654FFC">
            <w:pPr>
              <w:widowControl w:val="0"/>
              <w:rPr>
                <w:rFonts w:ascii="Garamond" w:eastAsia="Garamond" w:hAnsi="Garamond" w:cs="Garamond"/>
                <w:color w:val="000000" w:themeColor="text1"/>
                <w:sz w:val="22"/>
                <w:szCs w:val="22"/>
              </w:rPr>
            </w:pPr>
          </w:p>
          <w:p w14:paraId="496569E3" w14:textId="77777777" w:rsidR="002261C6" w:rsidRPr="002B3BF7" w:rsidRDefault="002261C6" w:rsidP="00654FFC">
            <w:pPr>
              <w:widowControl w:val="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u w:val="single"/>
              </w:rPr>
              <w:t>Students’ Paper Introduction Presentations:  1.3. and 1.4.</w:t>
            </w:r>
          </w:p>
          <w:p w14:paraId="529BF72A" w14:textId="77777777" w:rsidR="002261C6" w:rsidRPr="00D77346" w:rsidRDefault="002261C6" w:rsidP="00654FFC">
            <w:pPr>
              <w:widowControl w:val="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u w:val="single"/>
              </w:rPr>
              <w:t>Submit a half-page description of your proposed project &amp; plan.</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4465EDF5" w14:textId="77777777" w:rsidR="002261C6" w:rsidRPr="00D77346" w:rsidRDefault="002261C6" w:rsidP="00654FFC">
            <w:pPr>
              <w:pStyle w:val="ListParagraph"/>
              <w:widowControl w:val="0"/>
              <w:numPr>
                <w:ilvl w:val="1"/>
                <w:numId w:val="7"/>
              </w:numPr>
              <w:ind w:left="262" w:hanging="180"/>
              <w:rPr>
                <w:rFonts w:ascii="Garamond" w:eastAsia="Garamond" w:hAnsi="Garamond" w:cs="Garamond"/>
                <w:bCs/>
                <w:color w:val="000000" w:themeColor="text1"/>
                <w:sz w:val="22"/>
                <w:szCs w:val="22"/>
              </w:rPr>
            </w:pPr>
            <w:r w:rsidRPr="00D77346">
              <w:rPr>
                <w:rFonts w:ascii="Garamond" w:eastAsia="Garamond" w:hAnsi="Garamond" w:cs="Garamond"/>
                <w:bCs/>
                <w:color w:val="000000" w:themeColor="text1"/>
                <w:sz w:val="22"/>
                <w:szCs w:val="22"/>
              </w:rPr>
              <w:t>Angrist &amp; Pischke, Ch. 3</w:t>
            </w:r>
          </w:p>
        </w:tc>
      </w:tr>
      <w:tr w:rsidR="002261C6" w:rsidRPr="002B3BF7" w14:paraId="07394665"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20CD7B47"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lastRenderedPageBreak/>
              <w:t>6</w:t>
            </w:r>
          </w:p>
          <w:p w14:paraId="05FF199B"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685F560"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Observational Studies II:</w:t>
            </w:r>
          </w:p>
          <w:p w14:paraId="7C2321D6"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D377B5">
              <w:rPr>
                <w:rFonts w:ascii="Garamond" w:eastAsia="Garamond" w:hAnsi="Garamond" w:cs="Garamond"/>
                <w:bCs/>
                <w:color w:val="000000" w:themeColor="text1"/>
                <w:sz w:val="22"/>
                <w:szCs w:val="22"/>
              </w:rPr>
              <w:t>DAGs and the back-door criterion</w:t>
            </w:r>
          </w:p>
          <w:p w14:paraId="6AD61742" w14:textId="77777777" w:rsidR="002261C6" w:rsidRPr="00D7734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D377B5">
              <w:rPr>
                <w:rFonts w:ascii="Garamond" w:eastAsia="Garamond" w:hAnsi="Garamond" w:cs="Garamond"/>
                <w:color w:val="000000" w:themeColor="text1"/>
                <w:sz w:val="22"/>
                <w:szCs w:val="22"/>
              </w:rPr>
              <w:t>Sensitivity analysis</w:t>
            </w:r>
          </w:p>
          <w:p w14:paraId="32473D3B" w14:textId="77777777" w:rsidR="002261C6" w:rsidRPr="00D377B5"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Pr>
                <w:rFonts w:ascii="Garamond" w:eastAsia="Garamond" w:hAnsi="Garamond" w:cs="Garamond"/>
                <w:color w:val="000000" w:themeColor="text1"/>
                <w:sz w:val="22"/>
                <w:szCs w:val="22"/>
              </w:rPr>
              <w:t>Partial identification</w:t>
            </w:r>
          </w:p>
          <w:p w14:paraId="7204DCD1" w14:textId="77777777" w:rsidR="002261C6" w:rsidRPr="00D377B5" w:rsidRDefault="002261C6" w:rsidP="00654FFC">
            <w:pPr>
              <w:widowControl w:val="0"/>
              <w:rPr>
                <w:rFonts w:ascii="Garamond" w:eastAsia="Garamond" w:hAnsi="Garamond" w:cs="Garamond"/>
                <w:bCs/>
                <w:color w:val="000000" w:themeColor="text1"/>
                <w:sz w:val="22"/>
                <w:szCs w:val="22"/>
              </w:rPr>
            </w:pPr>
          </w:p>
          <w:p w14:paraId="3F983CB4" w14:textId="77777777" w:rsidR="002261C6" w:rsidRPr="00D77346" w:rsidRDefault="002261C6" w:rsidP="00654FFC">
            <w:pPr>
              <w:widowControl w:val="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u w:val="single"/>
              </w:rPr>
              <w:t>Construct a DAG for your own research project!</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4E5DAC1E"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proofErr w:type="spellStart"/>
            <w:r w:rsidRPr="00C27FE3">
              <w:rPr>
                <w:rFonts w:ascii="Garamond" w:eastAsia="Garamond" w:hAnsi="Garamond" w:cs="Garamond"/>
                <w:bCs/>
                <w:color w:val="000000" w:themeColor="text1"/>
                <w:sz w:val="22"/>
                <w:szCs w:val="22"/>
              </w:rPr>
              <w:t>Imbens</w:t>
            </w:r>
            <w:proofErr w:type="spellEnd"/>
            <w:r w:rsidRPr="00C27FE3">
              <w:rPr>
                <w:rFonts w:ascii="Garamond" w:eastAsia="Garamond" w:hAnsi="Garamond" w:cs="Garamond"/>
                <w:bCs/>
                <w:color w:val="000000" w:themeColor="text1"/>
                <w:sz w:val="22"/>
                <w:szCs w:val="22"/>
              </w:rPr>
              <w:t xml:space="preserve"> &amp; Rubin, Ch</w:t>
            </w:r>
            <w:r>
              <w:rPr>
                <w:rFonts w:ascii="Garamond" w:eastAsia="Garamond" w:hAnsi="Garamond" w:cs="Garamond"/>
                <w:bCs/>
                <w:color w:val="000000" w:themeColor="text1"/>
                <w:sz w:val="22"/>
                <w:szCs w:val="22"/>
              </w:rPr>
              <w:t xml:space="preserve">. </w:t>
            </w:r>
            <w:r w:rsidRPr="00C27FE3">
              <w:rPr>
                <w:rFonts w:ascii="Garamond" w:eastAsia="Garamond" w:hAnsi="Garamond" w:cs="Garamond"/>
                <w:bCs/>
                <w:color w:val="000000" w:themeColor="text1"/>
                <w:sz w:val="22"/>
                <w:szCs w:val="22"/>
              </w:rPr>
              <w:t>21 and 22</w:t>
            </w:r>
          </w:p>
          <w:p w14:paraId="7AA0D5DC" w14:textId="77777777" w:rsidR="002261C6" w:rsidRPr="00D377B5"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27FE3">
              <w:rPr>
                <w:rFonts w:ascii="Garamond" w:eastAsia="Garamond" w:hAnsi="Garamond" w:cs="Garamond"/>
                <w:bCs/>
                <w:color w:val="000000" w:themeColor="text1"/>
                <w:sz w:val="22"/>
                <w:szCs w:val="22"/>
              </w:rPr>
              <w:t>Morgan &amp; Winship, Ch</w:t>
            </w:r>
            <w:r>
              <w:rPr>
                <w:rFonts w:ascii="Garamond" w:eastAsia="Garamond" w:hAnsi="Garamond" w:cs="Garamond"/>
                <w:bCs/>
                <w:color w:val="000000" w:themeColor="text1"/>
                <w:sz w:val="22"/>
                <w:szCs w:val="22"/>
              </w:rPr>
              <w:t>.</w:t>
            </w:r>
            <w:r w:rsidRPr="00C27FE3">
              <w:rPr>
                <w:rFonts w:ascii="Garamond" w:eastAsia="Garamond" w:hAnsi="Garamond" w:cs="Garamond"/>
                <w:bCs/>
                <w:color w:val="000000" w:themeColor="text1"/>
                <w:sz w:val="22"/>
                <w:szCs w:val="22"/>
              </w:rPr>
              <w:t xml:space="preserve"> 4</w:t>
            </w:r>
          </w:p>
        </w:tc>
      </w:tr>
      <w:tr w:rsidR="002261C6" w:rsidRPr="002B3BF7" w14:paraId="5C9958A9"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3B4E52B4"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7</w:t>
            </w:r>
          </w:p>
          <w:p w14:paraId="46C79E34"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30D106C" w14:textId="77777777" w:rsidR="002261C6" w:rsidRPr="002B3BF7" w:rsidRDefault="002261C6" w:rsidP="00654FFC">
            <w:pPr>
              <w:widowControl w:val="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In-Class Group Project Meetings (30 minutes per group):</w:t>
            </w:r>
          </w:p>
          <w:p w14:paraId="573BEFC7" w14:textId="77777777" w:rsidR="002261C6" w:rsidRPr="002B3BF7" w:rsidRDefault="002261C6" w:rsidP="00654FFC">
            <w:pPr>
              <w:widowControl w:val="0"/>
              <w:rPr>
                <w:rFonts w:ascii="Garamond" w:eastAsia="Garamond" w:hAnsi="Garamond" w:cs="Garamond"/>
                <w:color w:val="000000" w:themeColor="text1"/>
                <w:sz w:val="22"/>
                <w:szCs w:val="22"/>
                <w:u w:val="single"/>
              </w:rPr>
            </w:pPr>
            <w:r w:rsidRPr="002B3BF7">
              <w:rPr>
                <w:rFonts w:ascii="Garamond" w:eastAsia="Garamond" w:hAnsi="Garamond" w:cs="Garamond"/>
                <w:color w:val="000000" w:themeColor="text1"/>
                <w:sz w:val="22"/>
                <w:szCs w:val="22"/>
              </w:rPr>
              <w:t>The purpose of the meetings is to help each group materialize their ideas/topics for the group project.</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316A7864" w14:textId="77777777" w:rsidR="002261C6" w:rsidRPr="00D377B5" w:rsidRDefault="002261C6" w:rsidP="00654FFC">
            <w:pPr>
              <w:pStyle w:val="ListParagraph"/>
              <w:widowControl w:val="0"/>
              <w:ind w:left="255"/>
              <w:rPr>
                <w:rFonts w:ascii="Garamond" w:eastAsia="Garamond" w:hAnsi="Garamond" w:cs="Garamond"/>
                <w:bCs/>
                <w:color w:val="000000" w:themeColor="text1"/>
                <w:sz w:val="22"/>
                <w:szCs w:val="22"/>
              </w:rPr>
            </w:pPr>
          </w:p>
        </w:tc>
      </w:tr>
      <w:tr w:rsidR="002261C6" w:rsidRPr="002B3BF7" w14:paraId="48FDF221"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01EB3E6A"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8</w:t>
            </w:r>
          </w:p>
          <w:p w14:paraId="38C61504"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2211040"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Instrumental Variables I:</w:t>
            </w:r>
          </w:p>
          <w:p w14:paraId="697930E7" w14:textId="77777777" w:rsidR="002261C6" w:rsidRPr="00D377B5"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color w:val="000000" w:themeColor="text1"/>
                <w:sz w:val="22"/>
                <w:szCs w:val="22"/>
              </w:rPr>
              <w:t xml:space="preserve">Noncompliance in randomized </w:t>
            </w:r>
            <w:r w:rsidRPr="00D377B5">
              <w:rPr>
                <w:rFonts w:ascii="Garamond" w:eastAsia="Garamond" w:hAnsi="Garamond" w:cs="Garamond"/>
                <w:bCs/>
                <w:color w:val="000000" w:themeColor="text1"/>
                <w:sz w:val="22"/>
                <w:szCs w:val="22"/>
              </w:rPr>
              <w:t>experiments</w:t>
            </w:r>
          </w:p>
          <w:p w14:paraId="6955FCF6"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Instrumental variables in observational studies</w:t>
            </w:r>
          </w:p>
          <w:p w14:paraId="22D64A8D" w14:textId="77777777" w:rsidR="002261C6" w:rsidRPr="002B3BF7" w:rsidRDefault="002261C6" w:rsidP="00654FFC">
            <w:pPr>
              <w:widowControl w:val="0"/>
              <w:rPr>
                <w:rFonts w:ascii="Garamond" w:eastAsia="Garamond" w:hAnsi="Garamond" w:cs="Garamond"/>
                <w:color w:val="000000" w:themeColor="text1"/>
                <w:sz w:val="22"/>
                <w:szCs w:val="22"/>
                <w:lang w:eastAsia="ko-KR"/>
              </w:rPr>
            </w:pPr>
          </w:p>
          <w:p w14:paraId="11F6CD41"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color w:val="000000" w:themeColor="text1"/>
                <w:sz w:val="22"/>
                <w:szCs w:val="22"/>
                <w:u w:val="single"/>
              </w:rPr>
              <w:t>Students’ Paper Introduction Presentations:  2.1. and 2.2.</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442CFBC6" w14:textId="77777777" w:rsidR="002261C6" w:rsidRPr="00D377B5"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proofErr w:type="spellStart"/>
            <w:r w:rsidRPr="00D377B5">
              <w:rPr>
                <w:rFonts w:ascii="Garamond" w:eastAsia="Garamond" w:hAnsi="Garamond" w:cs="Garamond"/>
                <w:bCs/>
                <w:color w:val="000000" w:themeColor="text1"/>
                <w:sz w:val="22"/>
                <w:szCs w:val="22"/>
              </w:rPr>
              <w:t>Imbens</w:t>
            </w:r>
            <w:proofErr w:type="spellEnd"/>
            <w:r w:rsidRPr="00D377B5">
              <w:rPr>
                <w:rFonts w:ascii="Garamond" w:eastAsia="Garamond" w:hAnsi="Garamond" w:cs="Garamond"/>
                <w:bCs/>
                <w:color w:val="000000" w:themeColor="text1"/>
                <w:sz w:val="22"/>
                <w:szCs w:val="22"/>
              </w:rPr>
              <w:t xml:space="preserve"> &amp; Rubin, Ch</w:t>
            </w:r>
            <w:r>
              <w:rPr>
                <w:rFonts w:ascii="Garamond" w:eastAsia="Garamond" w:hAnsi="Garamond" w:cs="Garamond"/>
                <w:bCs/>
                <w:color w:val="000000" w:themeColor="text1"/>
                <w:sz w:val="22"/>
                <w:szCs w:val="22"/>
              </w:rPr>
              <w:t>.</w:t>
            </w:r>
            <w:r w:rsidRPr="00D377B5">
              <w:rPr>
                <w:rFonts w:ascii="Garamond" w:eastAsia="Garamond" w:hAnsi="Garamond" w:cs="Garamond"/>
                <w:bCs/>
                <w:color w:val="000000" w:themeColor="text1"/>
                <w:sz w:val="22"/>
                <w:szCs w:val="22"/>
              </w:rPr>
              <w:t xml:space="preserve"> 23 and 24</w:t>
            </w:r>
          </w:p>
          <w:p w14:paraId="0CC3A783" w14:textId="77777777" w:rsidR="002261C6" w:rsidRPr="00C27FE3"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D377B5">
              <w:rPr>
                <w:rFonts w:ascii="Garamond" w:eastAsia="Garamond" w:hAnsi="Garamond" w:cs="Garamond"/>
                <w:bCs/>
                <w:color w:val="000000" w:themeColor="text1"/>
                <w:sz w:val="22"/>
                <w:szCs w:val="22"/>
              </w:rPr>
              <w:t>Angrist &amp; Pischke, Ch</w:t>
            </w:r>
            <w:r>
              <w:rPr>
                <w:rFonts w:ascii="Garamond" w:eastAsia="Garamond" w:hAnsi="Garamond" w:cs="Garamond"/>
                <w:bCs/>
                <w:color w:val="000000" w:themeColor="text1"/>
                <w:sz w:val="22"/>
                <w:szCs w:val="22"/>
              </w:rPr>
              <w:t>.</w:t>
            </w:r>
            <w:r w:rsidRPr="00D377B5">
              <w:rPr>
                <w:rFonts w:ascii="Garamond" w:eastAsia="Garamond" w:hAnsi="Garamond" w:cs="Garamond"/>
                <w:bCs/>
                <w:color w:val="000000" w:themeColor="text1"/>
                <w:sz w:val="22"/>
                <w:szCs w:val="22"/>
              </w:rPr>
              <w:t xml:space="preserve"> 4</w:t>
            </w:r>
          </w:p>
        </w:tc>
      </w:tr>
      <w:tr w:rsidR="002261C6" w:rsidRPr="002B3BF7" w14:paraId="074130B9"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513EB5E7"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9</w:t>
            </w: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DD5378E"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Instrumental Variables II:</w:t>
            </w:r>
          </w:p>
          <w:p w14:paraId="27C13E38" w14:textId="77777777" w:rsidR="002261C6" w:rsidRPr="002B3BF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Two-stage least squares</w:t>
            </w:r>
          </w:p>
          <w:p w14:paraId="3B7CB8F2" w14:textId="77777777" w:rsidR="002261C6" w:rsidRPr="002B3BF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Review of IV applications</w:t>
            </w:r>
          </w:p>
          <w:p w14:paraId="3ACFE425" w14:textId="77777777" w:rsidR="002261C6" w:rsidRPr="002B3BF7" w:rsidRDefault="002261C6" w:rsidP="00654FFC">
            <w:pPr>
              <w:widowControl w:val="0"/>
              <w:rPr>
                <w:rFonts w:ascii="Garamond" w:eastAsia="Garamond" w:hAnsi="Garamond" w:cs="Garamond"/>
                <w:b/>
                <w:bCs/>
                <w:color w:val="000000" w:themeColor="text1"/>
                <w:sz w:val="22"/>
                <w:szCs w:val="22"/>
              </w:rPr>
            </w:pPr>
          </w:p>
          <w:p w14:paraId="54703D2D"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color w:val="000000" w:themeColor="text1"/>
                <w:sz w:val="22"/>
                <w:szCs w:val="22"/>
                <w:u w:val="single"/>
              </w:rPr>
              <w:t>Students’ Paper Introduction Presentations:  2.3. and 2.4.</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70E7CA1A" w14:textId="77777777" w:rsidR="002261C6" w:rsidRPr="00D77346" w:rsidRDefault="002261C6" w:rsidP="00654FFC">
            <w:pPr>
              <w:widowControl w:val="0"/>
              <w:pBdr>
                <w:top w:val="nil"/>
                <w:left w:val="nil"/>
                <w:bottom w:val="nil"/>
                <w:right w:val="nil"/>
                <w:between w:val="nil"/>
              </w:pBdr>
              <w:rPr>
                <w:rFonts w:ascii="Garamond" w:eastAsia="Garamond" w:hAnsi="Garamond" w:cs="Garamond"/>
                <w:bCs/>
                <w:color w:val="C00000"/>
                <w:sz w:val="22"/>
                <w:szCs w:val="22"/>
              </w:rPr>
            </w:pPr>
          </w:p>
        </w:tc>
      </w:tr>
      <w:tr w:rsidR="002261C6" w:rsidRPr="002B3BF7" w14:paraId="6B88C643"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6AF6E49F"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10</w:t>
            </w:r>
          </w:p>
          <w:p w14:paraId="1CADA98A"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D4DDDB0"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Panel Data, Fixed Effects, and Difference-in-Differences:</w:t>
            </w:r>
          </w:p>
          <w:p w14:paraId="3F3E7883" w14:textId="77777777" w:rsidR="002261C6" w:rsidRPr="002B3BF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Fixed effects and first differences</w:t>
            </w:r>
          </w:p>
          <w:p w14:paraId="5AA20FAE" w14:textId="77777777" w:rsidR="002261C6" w:rsidRPr="002B3BF7" w:rsidRDefault="002261C6" w:rsidP="00654FFC">
            <w:pPr>
              <w:pStyle w:val="ListParagraph"/>
              <w:widowControl w:val="0"/>
              <w:numPr>
                <w:ilvl w:val="1"/>
                <w:numId w:val="7"/>
              </w:numPr>
              <w:ind w:left="255" w:hanging="180"/>
              <w:rPr>
                <w:rFonts w:ascii="Garamond" w:eastAsia="Garamond" w:hAnsi="Garamond" w:cs="Garamond"/>
                <w:b/>
                <w:bCs/>
                <w:color w:val="000000" w:themeColor="text1"/>
                <w:sz w:val="22"/>
                <w:szCs w:val="22"/>
              </w:rPr>
            </w:pPr>
            <w:r w:rsidRPr="002B3BF7">
              <w:rPr>
                <w:rFonts w:ascii="Garamond" w:eastAsia="Garamond" w:hAnsi="Garamond" w:cs="Garamond"/>
                <w:color w:val="000000" w:themeColor="text1"/>
                <w:sz w:val="22"/>
                <w:szCs w:val="22"/>
              </w:rPr>
              <w:t>Difference-in-differences</w:t>
            </w:r>
          </w:p>
          <w:p w14:paraId="16407B1A" w14:textId="77777777" w:rsidR="002261C6" w:rsidRPr="002B3BF7" w:rsidRDefault="002261C6" w:rsidP="00654FFC">
            <w:pPr>
              <w:widowControl w:val="0"/>
              <w:rPr>
                <w:rFonts w:ascii="Garamond" w:eastAsia="Garamond" w:hAnsi="Garamond" w:cs="Garamond"/>
                <w:b/>
                <w:bCs/>
                <w:color w:val="000000" w:themeColor="text1"/>
                <w:sz w:val="22"/>
                <w:szCs w:val="22"/>
              </w:rPr>
            </w:pPr>
          </w:p>
          <w:p w14:paraId="42BF55B5" w14:textId="77777777" w:rsidR="002261C6" w:rsidRPr="00D377B5" w:rsidRDefault="002261C6" w:rsidP="00654FFC">
            <w:pPr>
              <w:widowControl w:val="0"/>
              <w:rPr>
                <w:rFonts w:ascii="Garamond" w:eastAsia="Garamond" w:hAnsi="Garamond" w:cs="Garamond"/>
                <w:color w:val="7030A0"/>
                <w:sz w:val="22"/>
                <w:szCs w:val="22"/>
                <w:u w:val="single"/>
              </w:rPr>
            </w:pPr>
            <w:r w:rsidRPr="00D377B5">
              <w:rPr>
                <w:rFonts w:ascii="Garamond" w:eastAsia="Garamond" w:hAnsi="Garamond" w:cs="Garamond"/>
                <w:color w:val="7030A0"/>
                <w:sz w:val="22"/>
                <w:szCs w:val="22"/>
              </w:rPr>
              <w:t xml:space="preserve">* </w:t>
            </w:r>
            <w:r w:rsidRPr="00D377B5">
              <w:rPr>
                <w:rFonts w:ascii="Garamond" w:eastAsia="Garamond" w:hAnsi="Garamond" w:cs="Garamond"/>
                <w:color w:val="7030A0"/>
                <w:sz w:val="22"/>
                <w:szCs w:val="22"/>
                <w:u w:val="single"/>
              </w:rPr>
              <w:t>Submit a progress report.</w:t>
            </w:r>
          </w:p>
          <w:p w14:paraId="4147E29C" w14:textId="77777777" w:rsidR="002261C6" w:rsidRPr="002B3BF7" w:rsidRDefault="002261C6" w:rsidP="00654FFC">
            <w:pPr>
              <w:widowControl w:val="0"/>
              <w:rPr>
                <w:rFonts w:ascii="Garamond" w:eastAsia="Garamond" w:hAnsi="Garamond" w:cs="Garamond"/>
                <w:color w:val="000000" w:themeColor="text1"/>
                <w:sz w:val="22"/>
                <w:szCs w:val="22"/>
                <w:lang w:eastAsia="ko-KR"/>
              </w:rPr>
            </w:pPr>
            <w:r w:rsidRPr="002B3BF7">
              <w:rPr>
                <w:rFonts w:ascii="Garamond" w:eastAsia="Garamond" w:hAnsi="Garamond" w:cs="Garamond"/>
                <w:color w:val="000000" w:themeColor="text1"/>
                <w:sz w:val="22"/>
                <w:szCs w:val="22"/>
                <w:u w:val="single"/>
              </w:rPr>
              <w:t>Students’ Paper Introduction Presentations:  3.1. and 3.2.</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7DCD5D0D"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D377B5">
              <w:rPr>
                <w:rFonts w:ascii="Garamond" w:eastAsia="Garamond" w:hAnsi="Garamond" w:cs="Garamond"/>
                <w:bCs/>
                <w:color w:val="000000" w:themeColor="text1"/>
                <w:sz w:val="22"/>
                <w:szCs w:val="22"/>
              </w:rPr>
              <w:t xml:space="preserve">Angrist </w:t>
            </w:r>
            <w:r>
              <w:rPr>
                <w:rFonts w:ascii="Garamond" w:eastAsia="Garamond" w:hAnsi="Garamond" w:cs="Garamond"/>
                <w:bCs/>
                <w:color w:val="000000" w:themeColor="text1"/>
                <w:sz w:val="22"/>
                <w:szCs w:val="22"/>
              </w:rPr>
              <w:t>&amp;</w:t>
            </w:r>
            <w:r w:rsidRPr="00D377B5">
              <w:rPr>
                <w:rFonts w:ascii="Garamond" w:eastAsia="Garamond" w:hAnsi="Garamond" w:cs="Garamond"/>
                <w:bCs/>
                <w:color w:val="000000" w:themeColor="text1"/>
                <w:sz w:val="22"/>
                <w:szCs w:val="22"/>
              </w:rPr>
              <w:t xml:space="preserve"> Pischke</w:t>
            </w:r>
            <w:r>
              <w:rPr>
                <w:rFonts w:ascii="Garamond" w:eastAsia="Garamond" w:hAnsi="Garamond" w:cs="Garamond"/>
                <w:bCs/>
                <w:color w:val="000000" w:themeColor="text1"/>
                <w:sz w:val="22"/>
                <w:szCs w:val="22"/>
              </w:rPr>
              <w:t>,</w:t>
            </w:r>
            <w:r w:rsidRPr="00D377B5">
              <w:rPr>
                <w:rFonts w:ascii="Garamond" w:eastAsia="Garamond" w:hAnsi="Garamond" w:cs="Garamond"/>
                <w:bCs/>
                <w:color w:val="000000" w:themeColor="text1"/>
                <w:sz w:val="22"/>
                <w:szCs w:val="22"/>
              </w:rPr>
              <w:t xml:space="preserve"> Ch</w:t>
            </w:r>
            <w:r>
              <w:rPr>
                <w:rFonts w:ascii="Garamond" w:eastAsia="Garamond" w:hAnsi="Garamond" w:cs="Garamond"/>
                <w:bCs/>
                <w:color w:val="000000" w:themeColor="text1"/>
                <w:sz w:val="22"/>
                <w:szCs w:val="22"/>
              </w:rPr>
              <w:t>.</w:t>
            </w:r>
            <w:r w:rsidRPr="00D377B5">
              <w:rPr>
                <w:rFonts w:ascii="Garamond" w:eastAsia="Garamond" w:hAnsi="Garamond" w:cs="Garamond"/>
                <w:bCs/>
                <w:color w:val="000000" w:themeColor="text1"/>
                <w:sz w:val="22"/>
                <w:szCs w:val="22"/>
              </w:rPr>
              <w:t xml:space="preserve"> 5</w:t>
            </w:r>
          </w:p>
          <w:p w14:paraId="4A77A885" w14:textId="77777777" w:rsidR="002261C6" w:rsidRPr="00C02FF3"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02FF3">
              <w:rPr>
                <w:rFonts w:ascii="Garamond" w:eastAsia="Garamond" w:hAnsi="Garamond" w:cs="Garamond"/>
                <w:bCs/>
                <w:color w:val="000000" w:themeColor="text1"/>
                <w:sz w:val="22"/>
                <w:szCs w:val="22"/>
              </w:rPr>
              <w:t>Imai, Kosuke and In Song Kim. (2019). </w:t>
            </w:r>
            <w:hyperlink r:id="rId16" w:history="1">
              <w:r w:rsidRPr="00C02FF3">
                <w:rPr>
                  <w:rStyle w:val="Hyperlink"/>
                  <w:rFonts w:ascii="Garamond" w:eastAsia="Garamond" w:hAnsi="Garamond" w:cs="Garamond"/>
                  <w:bCs/>
                  <w:sz w:val="22"/>
                  <w:szCs w:val="22"/>
                </w:rPr>
                <w:t>When Should We Use Unit Fixed Effects Regression Models for Causal Inference with Longitudinal Data?</w:t>
              </w:r>
            </w:hyperlink>
            <w:r w:rsidRPr="00C02FF3">
              <w:rPr>
                <w:rFonts w:ascii="Garamond" w:eastAsia="Garamond" w:hAnsi="Garamond" w:cs="Garamond"/>
                <w:bCs/>
                <w:color w:val="000000" w:themeColor="text1"/>
                <w:sz w:val="22"/>
                <w:szCs w:val="22"/>
              </w:rPr>
              <w:t> American Journal of Political Science, Vol. 63, No. 2 (April), pp. 467-490.</w:t>
            </w:r>
          </w:p>
        </w:tc>
      </w:tr>
      <w:tr w:rsidR="002261C6" w:rsidRPr="002B3BF7" w14:paraId="73C00A8A"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792AF145"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11</w:t>
            </w:r>
          </w:p>
          <w:p w14:paraId="7F76EAB6"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1731B2"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Difference-in-Differences Cont.:</w:t>
            </w:r>
          </w:p>
          <w:p w14:paraId="64DA2A97" w14:textId="77777777" w:rsidR="002261C6" w:rsidRPr="00C708DD"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Applications of difference-in-differences</w:t>
            </w:r>
          </w:p>
          <w:p w14:paraId="20A0D426" w14:textId="77777777" w:rsidR="002261C6" w:rsidRPr="002B3BF7" w:rsidRDefault="002261C6" w:rsidP="00654FFC">
            <w:pPr>
              <w:widowControl w:val="0"/>
              <w:rPr>
                <w:rFonts w:ascii="Garamond" w:eastAsia="Garamond" w:hAnsi="Garamond" w:cs="Garamond"/>
                <w:color w:val="000000" w:themeColor="text1"/>
                <w:sz w:val="22"/>
                <w:szCs w:val="22"/>
              </w:rPr>
            </w:pPr>
          </w:p>
          <w:p w14:paraId="54F781DB" w14:textId="77777777" w:rsidR="002261C6" w:rsidRPr="002B3BF7" w:rsidRDefault="002261C6" w:rsidP="00654FFC">
            <w:pPr>
              <w:widowControl w:val="0"/>
              <w:rPr>
                <w:rFonts w:ascii="Garamond" w:eastAsia="Garamond" w:hAnsi="Garamond" w:cs="Garamond"/>
                <w:color w:val="000000" w:themeColor="text1"/>
                <w:sz w:val="22"/>
                <w:szCs w:val="22"/>
                <w:u w:val="single"/>
                <w:lang w:eastAsia="ko-KR"/>
              </w:rPr>
            </w:pPr>
            <w:r w:rsidRPr="002B3BF7">
              <w:rPr>
                <w:rFonts w:ascii="Garamond" w:eastAsia="Garamond" w:hAnsi="Garamond" w:cs="Garamond"/>
                <w:color w:val="000000" w:themeColor="text1"/>
                <w:sz w:val="22"/>
                <w:szCs w:val="22"/>
                <w:u w:val="single"/>
              </w:rPr>
              <w:t>Students’ Paper Introduction Presentations:  3.3. and 3.4.</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363D9669" w14:textId="77777777" w:rsidR="002261C6" w:rsidRPr="00D77346" w:rsidRDefault="002261C6" w:rsidP="00654FFC">
            <w:pPr>
              <w:widowControl w:val="0"/>
              <w:rPr>
                <w:rFonts w:ascii="Garamond" w:eastAsia="Garamond" w:hAnsi="Garamond" w:cs="Garamond"/>
                <w:bCs/>
                <w:color w:val="000000" w:themeColor="text1"/>
                <w:sz w:val="22"/>
                <w:szCs w:val="22"/>
              </w:rPr>
            </w:pPr>
          </w:p>
        </w:tc>
      </w:tr>
      <w:tr w:rsidR="002261C6" w:rsidRPr="002B3BF7" w14:paraId="0D6B12D3"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29614C84"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12</w:t>
            </w:r>
          </w:p>
          <w:p w14:paraId="14C12B83"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1AF05F9"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Matching and Weighting Estimators:</w:t>
            </w:r>
          </w:p>
          <w:p w14:paraId="428502F0" w14:textId="77777777" w:rsidR="002261C6" w:rsidRPr="002B3BF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Propensity scores, matching, and weighting</w:t>
            </w:r>
          </w:p>
          <w:p w14:paraId="03CE9718" w14:textId="77777777" w:rsidR="002261C6" w:rsidRPr="002B3BF7" w:rsidRDefault="002261C6" w:rsidP="00654FFC">
            <w:pPr>
              <w:widowControl w:val="0"/>
              <w:rPr>
                <w:rFonts w:ascii="Garamond" w:eastAsia="Garamond" w:hAnsi="Garamond" w:cs="Garamond"/>
                <w:color w:val="000000" w:themeColor="text1"/>
                <w:sz w:val="22"/>
                <w:szCs w:val="22"/>
              </w:rPr>
            </w:pPr>
          </w:p>
          <w:p w14:paraId="27872865" w14:textId="77777777" w:rsidR="002261C6" w:rsidRPr="002B3BF7" w:rsidRDefault="002261C6" w:rsidP="00654FFC">
            <w:pPr>
              <w:widowControl w:val="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u w:val="single"/>
              </w:rPr>
              <w:t>Students’ Paper Introduction Presentations:  4.1. and 4.2.</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072578C5"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proofErr w:type="spellStart"/>
            <w:r w:rsidRPr="00C708DD">
              <w:rPr>
                <w:rFonts w:ascii="Garamond" w:eastAsia="Garamond" w:hAnsi="Garamond" w:cs="Garamond"/>
                <w:bCs/>
                <w:color w:val="000000" w:themeColor="text1"/>
                <w:sz w:val="22"/>
                <w:szCs w:val="22"/>
              </w:rPr>
              <w:t>Imbens</w:t>
            </w:r>
            <w:proofErr w:type="spellEnd"/>
            <w:r w:rsidRPr="00C708DD">
              <w:rPr>
                <w:rFonts w:ascii="Garamond" w:eastAsia="Garamond" w:hAnsi="Garamond" w:cs="Garamond"/>
                <w:bCs/>
                <w:color w:val="000000" w:themeColor="text1"/>
                <w:sz w:val="22"/>
                <w:szCs w:val="22"/>
              </w:rPr>
              <w:t xml:space="preserve"> &amp; Rubin, Ch</w:t>
            </w:r>
            <w:r>
              <w:rPr>
                <w:rFonts w:ascii="Garamond" w:eastAsia="Garamond" w:hAnsi="Garamond" w:cs="Garamond"/>
                <w:bCs/>
                <w:color w:val="000000" w:themeColor="text1"/>
                <w:sz w:val="22"/>
                <w:szCs w:val="22"/>
              </w:rPr>
              <w:t>.</w:t>
            </w:r>
            <w:r w:rsidRPr="00C708DD">
              <w:rPr>
                <w:rFonts w:ascii="Garamond" w:eastAsia="Garamond" w:hAnsi="Garamond" w:cs="Garamond"/>
                <w:bCs/>
                <w:color w:val="000000" w:themeColor="text1"/>
                <w:sz w:val="22"/>
                <w:szCs w:val="22"/>
              </w:rPr>
              <w:t>13, 15, and 18</w:t>
            </w:r>
          </w:p>
          <w:p w14:paraId="4396DB62" w14:textId="77777777" w:rsidR="002261C6" w:rsidRPr="00C02FF3"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02FF3">
              <w:rPr>
                <w:rFonts w:ascii="Garamond" w:eastAsia="Garamond" w:hAnsi="Garamond" w:cs="Garamond"/>
                <w:bCs/>
                <w:color w:val="000000" w:themeColor="text1"/>
                <w:sz w:val="22"/>
                <w:szCs w:val="22"/>
              </w:rPr>
              <w:t xml:space="preserve">Stuart, Elizabeth. 2010. </w:t>
            </w:r>
            <w:hyperlink r:id="rId17" w:history="1">
              <w:r w:rsidRPr="00C02FF3">
                <w:rPr>
                  <w:rStyle w:val="Hyperlink"/>
                  <w:rFonts w:ascii="Garamond" w:eastAsia="Garamond" w:hAnsi="Garamond" w:cs="Garamond"/>
                  <w:sz w:val="22"/>
                  <w:szCs w:val="22"/>
                </w:rPr>
                <w:t>Matching Methods for Causal Inference: A Review and a Look Forward.</w:t>
              </w:r>
            </w:hyperlink>
            <w:r w:rsidRPr="00C02FF3">
              <w:rPr>
                <w:rFonts w:ascii="Garamond" w:eastAsia="Garamond" w:hAnsi="Garamond" w:cs="Garamond"/>
                <w:bCs/>
                <w:color w:val="000000" w:themeColor="text1"/>
                <w:sz w:val="22"/>
                <w:szCs w:val="22"/>
              </w:rPr>
              <w:t xml:space="preserve"> Stat. Sci. Vol. 25, No. 1: 1–21</w:t>
            </w:r>
          </w:p>
        </w:tc>
      </w:tr>
      <w:tr w:rsidR="002261C6" w:rsidRPr="002B3BF7" w14:paraId="53D080B9"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5FBDE26C"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13</w:t>
            </w:r>
          </w:p>
          <w:p w14:paraId="12A424CD"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E247E9A"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Regression Discontinuity Designs:</w:t>
            </w:r>
          </w:p>
          <w:p w14:paraId="1919A148" w14:textId="77777777" w:rsidR="002261C6" w:rsidRPr="002B3BF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Sharp RD designs, identification</w:t>
            </w:r>
          </w:p>
          <w:p w14:paraId="074CF7A3" w14:textId="77777777" w:rsidR="002261C6" w:rsidRPr="002B3BF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Estimation and bandwidth selection</w:t>
            </w:r>
          </w:p>
          <w:p w14:paraId="2EC4EFB3" w14:textId="77777777" w:rsidR="002261C6" w:rsidRPr="002B3BF7" w:rsidRDefault="002261C6" w:rsidP="00654FFC">
            <w:pPr>
              <w:widowControl w:val="0"/>
              <w:rPr>
                <w:rFonts w:ascii="Garamond" w:eastAsia="Garamond" w:hAnsi="Garamond" w:cs="Garamond"/>
                <w:color w:val="000000" w:themeColor="text1"/>
                <w:sz w:val="22"/>
                <w:szCs w:val="22"/>
                <w:lang w:eastAsia="ko-KR"/>
              </w:rPr>
            </w:pPr>
          </w:p>
          <w:p w14:paraId="542C6471" w14:textId="77777777" w:rsidR="002261C6" w:rsidRPr="002B3BF7" w:rsidRDefault="002261C6" w:rsidP="00654FFC">
            <w:pPr>
              <w:widowControl w:val="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u w:val="single"/>
              </w:rPr>
              <w:t>Students’ Paper Introduction Presentations:  4.3. and 4.4.</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461628A7" w14:textId="77777777" w:rsidR="002261C6" w:rsidRPr="00C708DD"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708DD">
              <w:rPr>
                <w:rFonts w:ascii="Garamond" w:eastAsia="Garamond" w:hAnsi="Garamond" w:cs="Garamond"/>
                <w:bCs/>
                <w:color w:val="000000" w:themeColor="text1"/>
                <w:sz w:val="22"/>
                <w:szCs w:val="22"/>
              </w:rPr>
              <w:t xml:space="preserve">Angrist </w:t>
            </w:r>
            <w:r>
              <w:rPr>
                <w:rFonts w:ascii="Garamond" w:eastAsia="Garamond" w:hAnsi="Garamond" w:cs="Garamond"/>
                <w:bCs/>
                <w:color w:val="000000" w:themeColor="text1"/>
                <w:sz w:val="22"/>
                <w:szCs w:val="22"/>
              </w:rPr>
              <w:t>&amp;</w:t>
            </w:r>
            <w:r w:rsidRPr="00C708DD">
              <w:rPr>
                <w:rFonts w:ascii="Garamond" w:eastAsia="Garamond" w:hAnsi="Garamond" w:cs="Garamond"/>
                <w:bCs/>
                <w:color w:val="000000" w:themeColor="text1"/>
                <w:sz w:val="22"/>
                <w:szCs w:val="22"/>
              </w:rPr>
              <w:t xml:space="preserve"> Pischke</w:t>
            </w:r>
            <w:r>
              <w:rPr>
                <w:rFonts w:ascii="Garamond" w:eastAsia="Garamond" w:hAnsi="Garamond" w:cs="Garamond"/>
                <w:bCs/>
                <w:color w:val="000000" w:themeColor="text1"/>
                <w:sz w:val="22"/>
                <w:szCs w:val="22"/>
              </w:rPr>
              <w:t>,</w:t>
            </w:r>
            <w:r w:rsidRPr="00C708DD">
              <w:rPr>
                <w:rFonts w:ascii="Garamond" w:eastAsia="Garamond" w:hAnsi="Garamond" w:cs="Garamond"/>
                <w:bCs/>
                <w:color w:val="000000" w:themeColor="text1"/>
                <w:sz w:val="22"/>
                <w:szCs w:val="22"/>
              </w:rPr>
              <w:t xml:space="preserve"> Ch</w:t>
            </w:r>
            <w:r>
              <w:rPr>
                <w:rFonts w:ascii="Garamond" w:eastAsia="Garamond" w:hAnsi="Garamond" w:cs="Garamond"/>
                <w:bCs/>
                <w:color w:val="000000" w:themeColor="text1"/>
                <w:sz w:val="22"/>
                <w:szCs w:val="22"/>
              </w:rPr>
              <w:t>.</w:t>
            </w:r>
            <w:r w:rsidRPr="00C708DD">
              <w:rPr>
                <w:rFonts w:ascii="Garamond" w:eastAsia="Garamond" w:hAnsi="Garamond" w:cs="Garamond"/>
                <w:bCs/>
                <w:color w:val="000000" w:themeColor="text1"/>
                <w:sz w:val="22"/>
                <w:szCs w:val="22"/>
              </w:rPr>
              <w:t xml:space="preserve"> 6</w:t>
            </w:r>
          </w:p>
          <w:p w14:paraId="5B227432" w14:textId="77777777" w:rsidR="002261C6" w:rsidRPr="00C708DD"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proofErr w:type="spellStart"/>
            <w:r w:rsidRPr="00C708DD">
              <w:rPr>
                <w:rFonts w:ascii="Garamond" w:eastAsia="Garamond" w:hAnsi="Garamond" w:cs="Garamond"/>
                <w:bCs/>
                <w:color w:val="000000" w:themeColor="text1"/>
                <w:sz w:val="22"/>
                <w:szCs w:val="22"/>
              </w:rPr>
              <w:t>Imbens</w:t>
            </w:r>
            <w:proofErr w:type="spellEnd"/>
            <w:r w:rsidRPr="00C708DD">
              <w:rPr>
                <w:rFonts w:ascii="Garamond" w:eastAsia="Garamond" w:hAnsi="Garamond" w:cs="Garamond"/>
                <w:bCs/>
                <w:color w:val="000000" w:themeColor="text1"/>
                <w:sz w:val="22"/>
                <w:szCs w:val="22"/>
              </w:rPr>
              <w:t>, Guido W., and Thomas Lemieux. 2008. </w:t>
            </w:r>
            <w:hyperlink r:id="rId18" w:history="1">
              <w:r w:rsidRPr="00C708DD">
                <w:rPr>
                  <w:rStyle w:val="Hyperlink"/>
                  <w:rFonts w:ascii="Garamond" w:eastAsia="Garamond" w:hAnsi="Garamond" w:cs="Garamond"/>
                  <w:bCs/>
                  <w:sz w:val="22"/>
                  <w:szCs w:val="22"/>
                </w:rPr>
                <w:t>Regression Discontinuity Designs: A Guide to Practice</w:t>
              </w:r>
            </w:hyperlink>
            <w:r w:rsidRPr="00C708DD">
              <w:rPr>
                <w:rFonts w:ascii="Garamond" w:eastAsia="Garamond" w:hAnsi="Garamond" w:cs="Garamond"/>
                <w:bCs/>
                <w:color w:val="000000" w:themeColor="text1"/>
                <w:sz w:val="22"/>
                <w:szCs w:val="22"/>
              </w:rPr>
              <w:t>. J</w:t>
            </w:r>
            <w:r>
              <w:rPr>
                <w:rFonts w:ascii="Garamond" w:eastAsia="Garamond" w:hAnsi="Garamond" w:cs="Garamond"/>
                <w:bCs/>
                <w:color w:val="000000" w:themeColor="text1"/>
                <w:sz w:val="22"/>
                <w:szCs w:val="22"/>
              </w:rPr>
              <w:t xml:space="preserve">. </w:t>
            </w:r>
            <w:proofErr w:type="spellStart"/>
            <w:r w:rsidRPr="00C708DD">
              <w:rPr>
                <w:rFonts w:ascii="Garamond" w:eastAsia="Garamond" w:hAnsi="Garamond" w:cs="Garamond"/>
                <w:bCs/>
                <w:color w:val="000000" w:themeColor="text1"/>
                <w:sz w:val="22"/>
                <w:szCs w:val="22"/>
              </w:rPr>
              <w:t>Econom</w:t>
            </w:r>
            <w:proofErr w:type="spellEnd"/>
            <w:r>
              <w:rPr>
                <w:rFonts w:ascii="Garamond" w:eastAsia="Garamond" w:hAnsi="Garamond" w:cs="Garamond"/>
                <w:bCs/>
                <w:color w:val="000000" w:themeColor="text1"/>
                <w:sz w:val="22"/>
                <w:szCs w:val="22"/>
              </w:rPr>
              <w:t>.</w:t>
            </w:r>
            <w:r w:rsidRPr="00C708DD">
              <w:rPr>
                <w:rFonts w:ascii="Garamond" w:eastAsia="Garamond" w:hAnsi="Garamond" w:cs="Garamond"/>
                <w:bCs/>
                <w:color w:val="000000" w:themeColor="text1"/>
                <w:sz w:val="22"/>
                <w:szCs w:val="22"/>
              </w:rPr>
              <w:t xml:space="preserve"> 142: 615-35.</w:t>
            </w:r>
          </w:p>
        </w:tc>
      </w:tr>
      <w:tr w:rsidR="002261C6" w:rsidRPr="002B3BF7" w14:paraId="78D231B0"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00E71BE4"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lastRenderedPageBreak/>
              <w:t>14</w:t>
            </w:r>
          </w:p>
          <w:p w14:paraId="3D25B5C5"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ABB2C65"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Regression Discontinuity Designs Cont.:</w:t>
            </w:r>
          </w:p>
          <w:p w14:paraId="29A2FE3A" w14:textId="77777777" w:rsidR="002261C6"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Fuzzy RD designs.</w:t>
            </w:r>
          </w:p>
          <w:p w14:paraId="6CFFC13F" w14:textId="77777777" w:rsidR="002261C6" w:rsidRPr="00C708DD"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C708DD">
              <w:rPr>
                <w:rFonts w:ascii="Garamond" w:eastAsia="Garamond" w:hAnsi="Garamond" w:cs="Garamond"/>
                <w:color w:val="000000" w:themeColor="text1"/>
                <w:sz w:val="22"/>
                <w:szCs w:val="22"/>
              </w:rPr>
              <w:t>Applications of RDDs.</w:t>
            </w:r>
          </w:p>
          <w:p w14:paraId="2AA58759" w14:textId="77777777" w:rsidR="002261C6" w:rsidRPr="002B3BF7" w:rsidRDefault="002261C6" w:rsidP="00654FFC">
            <w:pPr>
              <w:widowControl w:val="0"/>
              <w:rPr>
                <w:rFonts w:ascii="Garamond" w:eastAsia="Garamond" w:hAnsi="Garamond" w:cs="Garamond"/>
                <w:color w:val="000000" w:themeColor="text1"/>
                <w:sz w:val="22"/>
                <w:szCs w:val="22"/>
              </w:rPr>
            </w:pPr>
          </w:p>
          <w:p w14:paraId="2B4625BE" w14:textId="77777777" w:rsidR="002261C6" w:rsidRPr="002B3BF7" w:rsidRDefault="002261C6" w:rsidP="00654FFC">
            <w:pPr>
              <w:widowControl w:val="0"/>
              <w:rPr>
                <w:rFonts w:ascii="Garamond" w:eastAsia="Garamond" w:hAnsi="Garamond" w:cs="Garamond"/>
                <w:color w:val="000000" w:themeColor="text1"/>
                <w:sz w:val="22"/>
                <w:szCs w:val="22"/>
                <w:lang w:eastAsia="ko-KR"/>
              </w:rPr>
            </w:pPr>
            <w:r w:rsidRPr="002B3BF7">
              <w:rPr>
                <w:rFonts w:ascii="Garamond" w:eastAsia="Garamond" w:hAnsi="Garamond" w:cs="Garamond"/>
                <w:color w:val="000000" w:themeColor="text1"/>
                <w:sz w:val="22"/>
                <w:szCs w:val="22"/>
                <w:u w:val="single"/>
              </w:rPr>
              <w:t>Students’ Paper Introduction Presentations:  5.1. and 5.2.</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3D22BDA5" w14:textId="77777777" w:rsidR="002261C6" w:rsidRPr="00C708DD"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708DD">
              <w:rPr>
                <w:rFonts w:ascii="Garamond" w:eastAsia="Garamond" w:hAnsi="Garamond" w:cs="Garamond"/>
                <w:bCs/>
                <w:color w:val="000000" w:themeColor="text1"/>
                <w:sz w:val="22"/>
                <w:szCs w:val="22"/>
              </w:rPr>
              <w:t xml:space="preserve">Cattaneo, M., Idrobo, N., &amp; </w:t>
            </w:r>
            <w:proofErr w:type="spellStart"/>
            <w:r w:rsidRPr="00C708DD">
              <w:rPr>
                <w:rFonts w:ascii="Garamond" w:eastAsia="Garamond" w:hAnsi="Garamond" w:cs="Garamond"/>
                <w:bCs/>
                <w:color w:val="000000" w:themeColor="text1"/>
                <w:sz w:val="22"/>
                <w:szCs w:val="22"/>
              </w:rPr>
              <w:t>Titiunik</w:t>
            </w:r>
            <w:proofErr w:type="spellEnd"/>
            <w:r w:rsidRPr="00C708DD">
              <w:rPr>
                <w:rFonts w:ascii="Garamond" w:eastAsia="Garamond" w:hAnsi="Garamond" w:cs="Garamond"/>
                <w:bCs/>
                <w:color w:val="000000" w:themeColor="text1"/>
                <w:sz w:val="22"/>
                <w:szCs w:val="22"/>
              </w:rPr>
              <w:t>, R. (2020). A Practical Introduction to Regression Discontinuity Designs: Foundations (Elements in Quantitative and Computational Methods for the Social Sciences). Cambridge: Cambridge University Press. </w:t>
            </w:r>
            <w:hyperlink r:id="rId19" w:history="1">
              <w:r w:rsidRPr="00C708DD">
                <w:rPr>
                  <w:rStyle w:val="Hyperlink"/>
                  <w:rFonts w:ascii="Garamond" w:eastAsia="Garamond" w:hAnsi="Garamond" w:cs="Garamond"/>
                  <w:bCs/>
                  <w:sz w:val="22"/>
                  <w:szCs w:val="22"/>
                </w:rPr>
                <w:t>doi:10.1017/9781108684606</w:t>
              </w:r>
            </w:hyperlink>
            <w:r>
              <w:rPr>
                <w:rFonts w:ascii="Garamond" w:eastAsia="Garamond" w:hAnsi="Garamond" w:cs="Garamond"/>
                <w:bCs/>
                <w:color w:val="000000" w:themeColor="text1"/>
                <w:sz w:val="22"/>
                <w:szCs w:val="22"/>
              </w:rPr>
              <w:t xml:space="preserve"> /</w:t>
            </w:r>
            <w:r w:rsidRPr="00C708DD">
              <w:rPr>
                <w:rFonts w:ascii="Garamond" w:eastAsia="Garamond" w:hAnsi="Garamond" w:cs="Garamond"/>
                <w:bCs/>
                <w:color w:val="000000" w:themeColor="text1"/>
                <w:sz w:val="22"/>
                <w:szCs w:val="22"/>
              </w:rPr>
              <w:t> </w:t>
            </w:r>
            <w:hyperlink r:id="rId20" w:history="1">
              <w:r w:rsidRPr="00C708DD">
                <w:rPr>
                  <w:rStyle w:val="Hyperlink"/>
                  <w:rFonts w:ascii="Garamond" w:eastAsia="Garamond" w:hAnsi="Garamond" w:cs="Garamond"/>
                  <w:bCs/>
                  <w:sz w:val="22"/>
                  <w:szCs w:val="22"/>
                </w:rPr>
                <w:t>Preprint Version</w:t>
              </w:r>
            </w:hyperlink>
          </w:p>
        </w:tc>
      </w:tr>
      <w:tr w:rsidR="002261C6" w:rsidRPr="002B3BF7" w14:paraId="0AF48564"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32C92978"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15</w:t>
            </w:r>
          </w:p>
          <w:p w14:paraId="6A48B616"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27E4D80" w14:textId="77777777" w:rsidR="002261C6" w:rsidRDefault="002261C6" w:rsidP="00654FFC">
            <w:pPr>
              <w:widowControl w:val="0"/>
              <w:rPr>
                <w:rFonts w:ascii="Garamond" w:eastAsia="Garamond" w:hAnsi="Garamond" w:cs="Garamond"/>
                <w:color w:val="000000" w:themeColor="text1"/>
                <w:sz w:val="22"/>
                <w:szCs w:val="22"/>
              </w:rPr>
            </w:pPr>
            <w:r>
              <w:rPr>
                <w:rFonts w:ascii="Garamond" w:eastAsia="Garamond" w:hAnsi="Garamond" w:cs="Garamond"/>
                <w:b/>
                <w:bCs/>
                <w:color w:val="000000" w:themeColor="text1"/>
                <w:sz w:val="22"/>
                <w:szCs w:val="22"/>
              </w:rPr>
              <w:t>Causal Mechanisms and Effect Heterogeneity</w:t>
            </w:r>
          </w:p>
          <w:p w14:paraId="426FE35E" w14:textId="77777777" w:rsidR="002261C6" w:rsidRPr="006F1BE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Pr>
                <w:rFonts w:ascii="Garamond" w:eastAsia="Garamond" w:hAnsi="Garamond" w:cs="Garamond"/>
                <w:color w:val="000000" w:themeColor="text1"/>
                <w:sz w:val="22"/>
                <w:szCs w:val="22"/>
              </w:rPr>
              <w:t>Causal heterogeneity and effect modification.</w:t>
            </w:r>
          </w:p>
          <w:p w14:paraId="59726C02" w14:textId="77777777" w:rsidR="002261C6"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Pr>
                <w:rFonts w:ascii="Garamond" w:eastAsia="Garamond" w:hAnsi="Garamond" w:cs="Garamond"/>
                <w:color w:val="000000" w:themeColor="text1"/>
                <w:sz w:val="22"/>
                <w:szCs w:val="22"/>
              </w:rPr>
              <w:t>Controlled direct effects, natural direct and indirect effects.</w:t>
            </w:r>
          </w:p>
          <w:p w14:paraId="15A677EC" w14:textId="77777777" w:rsidR="002261C6"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Pr>
                <w:rFonts w:ascii="Garamond" w:eastAsia="Garamond" w:hAnsi="Garamond" w:cs="Garamond"/>
                <w:color w:val="000000" w:themeColor="text1"/>
                <w:sz w:val="22"/>
                <w:szCs w:val="22"/>
              </w:rPr>
              <w:t>Causal mediation analysis.</w:t>
            </w:r>
          </w:p>
          <w:p w14:paraId="2E53617E" w14:textId="77777777" w:rsidR="002261C6" w:rsidRPr="006F1BE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Pr>
                <w:rFonts w:ascii="Garamond" w:eastAsia="Garamond" w:hAnsi="Garamond" w:cs="Garamond"/>
                <w:color w:val="000000" w:themeColor="text1"/>
                <w:sz w:val="22"/>
                <w:szCs w:val="22"/>
              </w:rPr>
              <w:t>Individual treatment rules.</w:t>
            </w:r>
          </w:p>
          <w:p w14:paraId="4FCFE08F" w14:textId="77777777" w:rsidR="002261C6" w:rsidRDefault="002261C6" w:rsidP="00654FFC">
            <w:pPr>
              <w:widowControl w:val="0"/>
              <w:rPr>
                <w:rFonts w:ascii="Garamond" w:eastAsia="Garamond" w:hAnsi="Garamond" w:cs="Garamond"/>
                <w:color w:val="7030A0"/>
                <w:sz w:val="22"/>
                <w:szCs w:val="22"/>
              </w:rPr>
            </w:pPr>
          </w:p>
          <w:p w14:paraId="74E6BA38" w14:textId="77777777" w:rsidR="002261C6" w:rsidRPr="002B3BF7" w:rsidRDefault="002261C6" w:rsidP="00654FFC">
            <w:pPr>
              <w:widowControl w:val="0"/>
              <w:rPr>
                <w:rFonts w:ascii="Garamond" w:eastAsia="Garamond" w:hAnsi="Garamond" w:cs="Garamond"/>
                <w:color w:val="000000" w:themeColor="text1"/>
                <w:sz w:val="22"/>
                <w:szCs w:val="22"/>
                <w:lang w:eastAsia="ko-KR"/>
              </w:rPr>
            </w:pPr>
            <w:r w:rsidRPr="00C708DD">
              <w:rPr>
                <w:rFonts w:ascii="Garamond" w:eastAsia="Garamond" w:hAnsi="Garamond" w:cs="Garamond"/>
                <w:color w:val="7030A0"/>
                <w:sz w:val="22"/>
                <w:szCs w:val="22"/>
              </w:rPr>
              <w:t xml:space="preserve">* </w:t>
            </w:r>
            <w:r w:rsidRPr="00C708DD">
              <w:rPr>
                <w:rFonts w:ascii="Garamond" w:eastAsia="Garamond" w:hAnsi="Garamond" w:cs="Garamond"/>
                <w:color w:val="7030A0"/>
                <w:sz w:val="22"/>
                <w:szCs w:val="22"/>
                <w:u w:val="single"/>
              </w:rPr>
              <w:t>Submit a final project report.</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5282E23D"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6F1BE7">
              <w:rPr>
                <w:rFonts w:ascii="Garamond" w:eastAsia="Garamond" w:hAnsi="Garamond" w:cs="Garamond"/>
                <w:bCs/>
                <w:color w:val="000000" w:themeColor="text1"/>
                <w:sz w:val="22"/>
                <w:szCs w:val="22"/>
              </w:rPr>
              <w:t>Imai, K., Keele, L., &amp; Yamamoto, T. (2010). Identification, inference and sensitivity analysis for causal mediation effects. Statistical Science, 25(1):51–71</w:t>
            </w:r>
            <w:r>
              <w:rPr>
                <w:rFonts w:ascii="Garamond" w:eastAsia="Garamond" w:hAnsi="Garamond" w:cs="Garamond"/>
                <w:bCs/>
                <w:color w:val="000000" w:themeColor="text1"/>
                <w:sz w:val="22"/>
                <w:szCs w:val="22"/>
              </w:rPr>
              <w:t>.</w:t>
            </w:r>
          </w:p>
          <w:p w14:paraId="022E2D95"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02FF3">
              <w:rPr>
                <w:rFonts w:ascii="Garamond" w:eastAsia="Garamond" w:hAnsi="Garamond" w:cs="Garamond"/>
                <w:bCs/>
                <w:color w:val="000000" w:themeColor="text1"/>
                <w:sz w:val="22"/>
                <w:szCs w:val="22"/>
              </w:rPr>
              <w:t>Imai, K., Keele, L., Tingley, D., &amp; Yamamoto, T. (2011). Unpacking the black box of causality: Learning about causal mechanisms from experimental and observational studies. American Political Science Review, 105(4), 765-789.</w:t>
            </w:r>
          </w:p>
          <w:p w14:paraId="4097646D"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02FF3">
              <w:rPr>
                <w:rFonts w:ascii="Garamond" w:eastAsia="Garamond" w:hAnsi="Garamond" w:cs="Garamond"/>
                <w:bCs/>
                <w:color w:val="000000" w:themeColor="text1"/>
                <w:sz w:val="22"/>
                <w:szCs w:val="22"/>
              </w:rPr>
              <w:t>Acharya, A., Blackwell, M., &amp; Sen, M. (2016). Explaining causal findings without bias: Detecting and assessing direct effects. American Political Science Review, 110(3), 512-529.</w:t>
            </w:r>
          </w:p>
        </w:tc>
      </w:tr>
      <w:tr w:rsidR="002261C6" w:rsidRPr="002B3BF7" w14:paraId="25A7D56A"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61AE0500"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16</w:t>
            </w:r>
          </w:p>
          <w:p w14:paraId="6C02A943"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D246E7E" w14:textId="77777777" w:rsidR="002261C6" w:rsidRPr="00D77346"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Final Group Project Presentations</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39AFBB0E" w14:textId="77777777" w:rsidR="002261C6" w:rsidRPr="002B3BF7" w:rsidRDefault="002261C6" w:rsidP="00654FFC">
            <w:pPr>
              <w:widowControl w:val="0"/>
              <w:rPr>
                <w:rFonts w:ascii="Garamond" w:eastAsia="Garamond" w:hAnsi="Garamond" w:cs="Garamond"/>
                <w:bCs/>
                <w:color w:val="000000" w:themeColor="text1"/>
                <w:sz w:val="22"/>
                <w:szCs w:val="22"/>
              </w:rPr>
            </w:pPr>
          </w:p>
        </w:tc>
      </w:tr>
      <w:tr w:rsidR="002261C6" w14:paraId="1954D538" w14:textId="77777777" w:rsidTr="00654FFC">
        <w:trPr>
          <w:cantSplit/>
          <w:trHeight w:val="409"/>
        </w:trPr>
        <w:tc>
          <w:tcPr>
            <w:tcW w:w="9630" w:type="dxa"/>
            <w:gridSpan w:val="4"/>
            <w:tcBorders>
              <w:top w:val="single" w:sz="4" w:space="0" w:color="auto"/>
              <w:left w:val="nil"/>
              <w:bottom w:val="nil"/>
              <w:right w:val="nil"/>
            </w:tcBorders>
            <w:tcMar>
              <w:top w:w="100" w:type="dxa"/>
              <w:left w:w="100" w:type="dxa"/>
              <w:bottom w:w="100" w:type="dxa"/>
              <w:right w:w="100" w:type="dxa"/>
            </w:tcMar>
          </w:tcPr>
          <w:p w14:paraId="32B3085E" w14:textId="77777777" w:rsidR="002261C6" w:rsidRPr="002B3BF7" w:rsidRDefault="002261C6" w:rsidP="00654FFC">
            <w:pPr>
              <w:widowControl w:val="0"/>
              <w:rPr>
                <w:rFonts w:ascii="Garamond" w:eastAsia="Garamond" w:hAnsi="Garamond" w:cs="Garamond"/>
                <w:sz w:val="22"/>
                <w:szCs w:val="22"/>
              </w:rPr>
            </w:pPr>
          </w:p>
        </w:tc>
      </w:tr>
    </w:tbl>
    <w:p w14:paraId="66847B5D" w14:textId="77777777" w:rsidR="002261C6" w:rsidRDefault="002261C6" w:rsidP="002261C6">
      <w:pPr>
        <w:rPr>
          <w:rFonts w:eastAsia="Garamond"/>
        </w:rPr>
      </w:pPr>
    </w:p>
    <w:p w14:paraId="037D9D91" w14:textId="77777777" w:rsidR="002261C6" w:rsidRDefault="002261C6" w:rsidP="002261C6">
      <w:pPr>
        <w:rPr>
          <w:rFonts w:eastAsia="Garamond"/>
        </w:rPr>
      </w:pPr>
    </w:p>
    <w:p w14:paraId="0512840B" w14:textId="77777777" w:rsidR="002261C6" w:rsidRPr="007E289B" w:rsidRDefault="002261C6" w:rsidP="002261C6">
      <w:pPr>
        <w:rPr>
          <w:rFonts w:ascii="Garamond" w:eastAsia="Garamond" w:hAnsi="Garamond" w:cs="Garamond"/>
          <w:b/>
          <w:sz w:val="23"/>
          <w:szCs w:val="23"/>
        </w:rPr>
      </w:pPr>
      <w:r>
        <w:rPr>
          <w:rFonts w:ascii="Garamond" w:eastAsia="Garamond" w:hAnsi="Garamond" w:cs="Garamond"/>
          <w:b/>
          <w:sz w:val="23"/>
          <w:szCs w:val="23"/>
        </w:rPr>
        <w:t>READING ASSIGNMENTS:</w:t>
      </w:r>
    </w:p>
    <w:p w14:paraId="32604E99" w14:textId="77777777" w:rsidR="002261C6" w:rsidRDefault="002261C6" w:rsidP="002261C6">
      <w:pPr>
        <w:rPr>
          <w:rFonts w:eastAsia="Garamond"/>
        </w:rPr>
      </w:pPr>
    </w:p>
    <w:p w14:paraId="33B40AB1" w14:textId="77777777" w:rsidR="002261C6" w:rsidRPr="006E624F" w:rsidRDefault="002261C6" w:rsidP="002261C6">
      <w:pPr>
        <w:spacing w:line="360" w:lineRule="auto"/>
        <w:jc w:val="both"/>
        <w:rPr>
          <w:rFonts w:eastAsia="Garamond"/>
          <w:u w:val="single"/>
        </w:rPr>
      </w:pPr>
      <w:r>
        <w:rPr>
          <w:rFonts w:eastAsia="Garamond"/>
          <w:u w:val="single"/>
        </w:rPr>
        <w:t>1. R</w:t>
      </w:r>
      <w:r w:rsidRPr="002E286A">
        <w:rPr>
          <w:rFonts w:eastAsia="Garamond"/>
          <w:u w:val="single"/>
        </w:rPr>
        <w:t xml:space="preserve">eading </w:t>
      </w:r>
      <w:r>
        <w:rPr>
          <w:rFonts w:eastAsia="Garamond"/>
          <w:u w:val="single"/>
        </w:rPr>
        <w:t>M</w:t>
      </w:r>
      <w:r w:rsidRPr="002E286A">
        <w:rPr>
          <w:rFonts w:eastAsia="Garamond"/>
          <w:u w:val="single"/>
        </w:rPr>
        <w:t>aterials</w:t>
      </w:r>
      <w:r>
        <w:rPr>
          <w:rFonts w:eastAsia="Garamond"/>
          <w:u w:val="single"/>
        </w:rPr>
        <w:t xml:space="preserve"> for Field Experiments:</w:t>
      </w:r>
    </w:p>
    <w:p w14:paraId="1D0AEA3D" w14:textId="77777777" w:rsidR="002261C6" w:rsidRDefault="002261C6" w:rsidP="002261C6">
      <w:pPr>
        <w:pStyle w:val="ListParagraph"/>
        <w:numPr>
          <w:ilvl w:val="0"/>
          <w:numId w:val="16"/>
        </w:numPr>
        <w:spacing w:line="360" w:lineRule="auto"/>
        <w:jc w:val="both"/>
        <w:rPr>
          <w:rFonts w:eastAsia="Garamond"/>
        </w:rPr>
      </w:pPr>
      <w:r w:rsidRPr="00FA0F48">
        <w:rPr>
          <w:rFonts w:eastAsia="Garamond"/>
          <w:i/>
          <w:iCs/>
        </w:rPr>
        <w:t>Chapter 2. The Experimental Ideal</w:t>
      </w:r>
      <w:r>
        <w:rPr>
          <w:rFonts w:eastAsia="Garamond"/>
        </w:rPr>
        <w:t xml:space="preserve"> in </w:t>
      </w:r>
      <w:r w:rsidRPr="00FA0F48">
        <w:rPr>
          <w:rFonts w:eastAsia="Garamond"/>
        </w:rPr>
        <w:t>Joshua D. Angrist &amp; Jörn-Steffen Pischke, 2009. "Mostly Harmless Econometrics: An Empiricist's Companion," Economics Books, Princeton University Press, edition 1, number 8769.</w:t>
      </w:r>
    </w:p>
    <w:p w14:paraId="46C8FA01" w14:textId="77777777" w:rsidR="002261C6" w:rsidRPr="002E286A" w:rsidRDefault="002261C6" w:rsidP="002261C6">
      <w:pPr>
        <w:pStyle w:val="ListParagraph"/>
        <w:numPr>
          <w:ilvl w:val="0"/>
          <w:numId w:val="16"/>
        </w:numPr>
        <w:spacing w:line="360" w:lineRule="auto"/>
        <w:jc w:val="both"/>
        <w:rPr>
          <w:rFonts w:eastAsia="Garamond"/>
        </w:rPr>
      </w:pPr>
      <w:r w:rsidRPr="002E286A">
        <w:rPr>
          <w:rFonts w:eastAsia="Garamond"/>
        </w:rPr>
        <w:t xml:space="preserve">Elisa Montaguti, Scott A. </w:t>
      </w:r>
      <w:proofErr w:type="spellStart"/>
      <w:r w:rsidRPr="002E286A">
        <w:rPr>
          <w:rFonts w:eastAsia="Garamond"/>
        </w:rPr>
        <w:t>Neslin</w:t>
      </w:r>
      <w:proofErr w:type="spellEnd"/>
      <w:r w:rsidRPr="002E286A">
        <w:rPr>
          <w:rFonts w:eastAsia="Garamond"/>
        </w:rPr>
        <w:t>, Sara Valentini (2016) Can Marketing Campaigns Induce Multichannel Buying and More Profitable Customers? A Field Experiment. Marketing Science 35(2):201-217.</w:t>
      </w:r>
    </w:p>
    <w:p w14:paraId="272BDC05" w14:textId="77777777" w:rsidR="002261C6" w:rsidRDefault="002261C6" w:rsidP="002261C6">
      <w:pPr>
        <w:pStyle w:val="ListParagraph"/>
        <w:numPr>
          <w:ilvl w:val="0"/>
          <w:numId w:val="16"/>
        </w:numPr>
        <w:spacing w:line="360" w:lineRule="auto"/>
        <w:jc w:val="both"/>
        <w:rPr>
          <w:rFonts w:eastAsia="Garamond"/>
        </w:rPr>
      </w:pPr>
      <w:r w:rsidRPr="002E286A">
        <w:rPr>
          <w:rFonts w:eastAsia="Garamond"/>
        </w:rPr>
        <w:t>Navdeep S. Sahni, Dan Zou, Pradeep K. Chintagunta (2017) Do Targeted Discount Offers Serve as Advertising? Evidence from 70 Field Experiments. Management Science 63(8):2688-2705.</w:t>
      </w:r>
    </w:p>
    <w:p w14:paraId="58A4759F" w14:textId="77777777" w:rsidR="002261C6" w:rsidRDefault="002261C6" w:rsidP="002261C6">
      <w:pPr>
        <w:pStyle w:val="ListParagraph"/>
        <w:numPr>
          <w:ilvl w:val="0"/>
          <w:numId w:val="16"/>
        </w:numPr>
        <w:spacing w:line="360" w:lineRule="auto"/>
        <w:jc w:val="both"/>
        <w:rPr>
          <w:rFonts w:eastAsia="Garamond"/>
        </w:rPr>
      </w:pPr>
      <w:r w:rsidRPr="00AB3F4D">
        <w:rPr>
          <w:rFonts w:eastAsia="Garamond"/>
        </w:rPr>
        <w:lastRenderedPageBreak/>
        <w:t>Bapna, Ravi, Jui Ramaprasad, Galit Shmueli, and Akhmed Umyarov. "One-way mirrors in online dating: A randomized field experiment." Management Science 62, no. 11 (2016): 3100-3122.</w:t>
      </w:r>
    </w:p>
    <w:p w14:paraId="38412B61" w14:textId="77777777" w:rsidR="002261C6" w:rsidRPr="0050077B" w:rsidRDefault="002261C6" w:rsidP="002261C6">
      <w:pPr>
        <w:pStyle w:val="ListParagraph"/>
        <w:numPr>
          <w:ilvl w:val="0"/>
          <w:numId w:val="16"/>
        </w:numPr>
        <w:spacing w:line="360" w:lineRule="auto"/>
        <w:jc w:val="both"/>
        <w:rPr>
          <w:rFonts w:eastAsia="Garamond"/>
        </w:rPr>
      </w:pPr>
      <w:r w:rsidRPr="00FA0F48">
        <w:rPr>
          <w:rFonts w:eastAsia="Garamond"/>
          <w:i/>
          <w:iCs/>
        </w:rPr>
        <w:t>Chapter 1. Experiments and Generalized Causal Inference</w:t>
      </w:r>
      <w:r>
        <w:rPr>
          <w:rFonts w:eastAsia="Garamond"/>
        </w:rPr>
        <w:t xml:space="preserve"> in </w:t>
      </w:r>
      <w:r w:rsidRPr="00FA0F48">
        <w:rPr>
          <w:rFonts w:eastAsia="Garamond"/>
        </w:rPr>
        <w:t>Cook, Thomas D., Donald Thomas Campbell, and William Shadish. Experimental and quasi-experimental designs for generalized causal inference. Boston, MA: Houghton Mifflin, 2002.</w:t>
      </w:r>
    </w:p>
    <w:p w14:paraId="372A012E" w14:textId="77777777" w:rsidR="002261C6" w:rsidRDefault="002261C6" w:rsidP="002261C6">
      <w:pPr>
        <w:spacing w:line="360" w:lineRule="auto"/>
        <w:jc w:val="both"/>
        <w:rPr>
          <w:rFonts w:eastAsia="Garamond"/>
        </w:rPr>
      </w:pPr>
    </w:p>
    <w:p w14:paraId="617C0C7D" w14:textId="77777777" w:rsidR="002261C6" w:rsidRPr="002B3BFE" w:rsidRDefault="002261C6" w:rsidP="002261C6">
      <w:pPr>
        <w:spacing w:line="360" w:lineRule="auto"/>
        <w:jc w:val="both"/>
        <w:rPr>
          <w:rFonts w:eastAsia="Garamond"/>
          <w:u w:val="single"/>
        </w:rPr>
      </w:pPr>
      <w:r>
        <w:rPr>
          <w:rFonts w:eastAsia="Garamond"/>
          <w:u w:val="single"/>
        </w:rPr>
        <w:t>2. R</w:t>
      </w:r>
      <w:r w:rsidRPr="002E286A">
        <w:rPr>
          <w:rFonts w:eastAsia="Garamond"/>
          <w:u w:val="single"/>
        </w:rPr>
        <w:t xml:space="preserve">eading </w:t>
      </w:r>
      <w:r>
        <w:rPr>
          <w:rFonts w:eastAsia="Garamond"/>
          <w:u w:val="single"/>
        </w:rPr>
        <w:t>M</w:t>
      </w:r>
      <w:r w:rsidRPr="002E286A">
        <w:rPr>
          <w:rFonts w:eastAsia="Garamond"/>
          <w:u w:val="single"/>
        </w:rPr>
        <w:t>aterials</w:t>
      </w:r>
      <w:r>
        <w:rPr>
          <w:rFonts w:eastAsia="Garamond"/>
          <w:u w:val="single"/>
        </w:rPr>
        <w:t xml:space="preserve"> for I</w:t>
      </w:r>
      <w:r w:rsidRPr="002B3BFE">
        <w:rPr>
          <w:rFonts w:eastAsia="Garamond"/>
          <w:u w:val="single"/>
        </w:rPr>
        <w:t xml:space="preserve">nstrumental </w:t>
      </w:r>
      <w:r>
        <w:rPr>
          <w:rFonts w:eastAsia="Garamond"/>
          <w:u w:val="single"/>
        </w:rPr>
        <w:t>V</w:t>
      </w:r>
      <w:r w:rsidRPr="002B3BFE">
        <w:rPr>
          <w:rFonts w:eastAsia="Garamond"/>
          <w:u w:val="single"/>
        </w:rPr>
        <w:t>ariables</w:t>
      </w:r>
      <w:r>
        <w:rPr>
          <w:rFonts w:eastAsia="Garamond"/>
          <w:u w:val="single"/>
        </w:rPr>
        <w:t xml:space="preserve"> (IVs)</w:t>
      </w:r>
      <w:r w:rsidRPr="002B3BFE">
        <w:rPr>
          <w:rFonts w:eastAsia="Garamond"/>
          <w:u w:val="single"/>
        </w:rPr>
        <w:t>:</w:t>
      </w:r>
    </w:p>
    <w:p w14:paraId="6EF7FBE3" w14:textId="77777777" w:rsidR="002261C6" w:rsidRPr="008635E4" w:rsidRDefault="002261C6" w:rsidP="002261C6">
      <w:pPr>
        <w:pStyle w:val="ListParagraph"/>
        <w:numPr>
          <w:ilvl w:val="0"/>
          <w:numId w:val="21"/>
        </w:numPr>
        <w:spacing w:line="360" w:lineRule="auto"/>
        <w:jc w:val="both"/>
        <w:rPr>
          <w:rFonts w:eastAsia="Garamond"/>
        </w:rPr>
      </w:pPr>
      <w:r w:rsidRPr="00FA0F48">
        <w:rPr>
          <w:rFonts w:eastAsia="Garamond"/>
          <w:i/>
          <w:iCs/>
        </w:rPr>
        <w:t xml:space="preserve">Chapter </w:t>
      </w:r>
      <w:r>
        <w:rPr>
          <w:rFonts w:eastAsia="Garamond"/>
          <w:i/>
          <w:iCs/>
        </w:rPr>
        <w:t>4</w:t>
      </w:r>
      <w:r w:rsidRPr="00FA0F48">
        <w:rPr>
          <w:rFonts w:eastAsia="Garamond"/>
          <w:i/>
          <w:iCs/>
        </w:rPr>
        <w:t xml:space="preserve">. </w:t>
      </w:r>
      <w:r>
        <w:rPr>
          <w:rFonts w:eastAsia="Garamond"/>
          <w:i/>
          <w:iCs/>
        </w:rPr>
        <w:t>Instrumental Variables in Action: Sometimes You Get What You Need</w:t>
      </w:r>
      <w:r>
        <w:rPr>
          <w:rFonts w:eastAsia="Garamond"/>
        </w:rPr>
        <w:t xml:space="preserve"> in </w:t>
      </w:r>
      <w:r w:rsidRPr="00FA0F48">
        <w:rPr>
          <w:rFonts w:eastAsia="Garamond"/>
        </w:rPr>
        <w:t>Joshua D. Angrist &amp; Jörn-Steffen Pischke, 2009. "Mostly Harmless Econometrics: An Empiricist's Companion," Economics Books, Princeton University Press, edition 1, number 8769.</w:t>
      </w:r>
    </w:p>
    <w:p w14:paraId="3A87238F" w14:textId="77777777" w:rsidR="002261C6" w:rsidRDefault="002261C6" w:rsidP="002261C6">
      <w:pPr>
        <w:pStyle w:val="ListParagraph"/>
        <w:numPr>
          <w:ilvl w:val="0"/>
          <w:numId w:val="21"/>
        </w:numPr>
        <w:spacing w:line="360" w:lineRule="auto"/>
        <w:jc w:val="both"/>
        <w:rPr>
          <w:rFonts w:eastAsia="Garamond"/>
        </w:rPr>
      </w:pPr>
      <w:r w:rsidRPr="00D5665B">
        <w:rPr>
          <w:rFonts w:eastAsia="Garamond"/>
        </w:rPr>
        <w:t xml:space="preserve">Angrist, </w:t>
      </w:r>
      <w:proofErr w:type="spellStart"/>
      <w:r w:rsidRPr="00D5665B">
        <w:rPr>
          <w:rFonts w:eastAsia="Garamond"/>
        </w:rPr>
        <w:t>Imbens</w:t>
      </w:r>
      <w:proofErr w:type="spellEnd"/>
      <w:r w:rsidRPr="00D5665B">
        <w:rPr>
          <w:rFonts w:eastAsia="Garamond"/>
        </w:rPr>
        <w:t>, G. W., &amp; Rubin, D. B. (1996). Identification of Causal Effects Using Instrumental Variables. Journal of the American Statistical Association, 91(434), 444–455.</w:t>
      </w:r>
    </w:p>
    <w:p w14:paraId="6D6BF498" w14:textId="77777777" w:rsidR="002261C6" w:rsidRDefault="002261C6" w:rsidP="002261C6">
      <w:pPr>
        <w:pStyle w:val="ListParagraph"/>
        <w:numPr>
          <w:ilvl w:val="0"/>
          <w:numId w:val="21"/>
        </w:numPr>
        <w:spacing w:line="360" w:lineRule="auto"/>
        <w:jc w:val="both"/>
        <w:rPr>
          <w:rFonts w:eastAsia="Garamond"/>
        </w:rPr>
      </w:pPr>
      <w:r w:rsidRPr="000C7AD0">
        <w:rPr>
          <w:rFonts w:eastAsia="Garamond"/>
        </w:rPr>
        <w:t>Florian Zettelmeyer, Fiona Scott Morton, &amp; Jorge Silva-Risso. (2006). How the Internet Lowers Prices: Evidence from Matched Survey and Automobile Transaction Data. Journal of Marketing Research, 43(2), 168–181.</w:t>
      </w:r>
    </w:p>
    <w:p w14:paraId="61936EA4" w14:textId="77777777" w:rsidR="002261C6" w:rsidRDefault="002261C6" w:rsidP="002261C6">
      <w:pPr>
        <w:pStyle w:val="ListParagraph"/>
        <w:numPr>
          <w:ilvl w:val="0"/>
          <w:numId w:val="21"/>
        </w:numPr>
        <w:spacing w:line="360" w:lineRule="auto"/>
        <w:jc w:val="both"/>
        <w:rPr>
          <w:rFonts w:eastAsia="Garamond"/>
        </w:rPr>
      </w:pPr>
      <w:r w:rsidRPr="003B76E9">
        <w:rPr>
          <w:rFonts w:eastAsia="Garamond"/>
        </w:rPr>
        <w:t>Dewan S, Ramaprasad J (2012) Research Note—Music Blogging, Online Sampling, and the Long Tail. Inf. Syst. Res. 23(3-part-2):1056–1067.</w:t>
      </w:r>
    </w:p>
    <w:p w14:paraId="70087A58" w14:textId="77777777" w:rsidR="002261C6" w:rsidRPr="003B76E9" w:rsidRDefault="002261C6" w:rsidP="002261C6">
      <w:pPr>
        <w:pStyle w:val="ListParagraph"/>
        <w:numPr>
          <w:ilvl w:val="0"/>
          <w:numId w:val="21"/>
        </w:numPr>
        <w:spacing w:line="360" w:lineRule="auto"/>
        <w:jc w:val="both"/>
        <w:rPr>
          <w:rFonts w:eastAsia="Garamond"/>
        </w:rPr>
      </w:pPr>
      <w:r w:rsidRPr="00A16CEF">
        <w:rPr>
          <w:rFonts w:eastAsia="Garamond"/>
        </w:rPr>
        <w:t xml:space="preserve">Barron, Kyle, Edward Kung, and Davide </w:t>
      </w:r>
      <w:proofErr w:type="spellStart"/>
      <w:r w:rsidRPr="00A16CEF">
        <w:rPr>
          <w:rFonts w:eastAsia="Garamond"/>
        </w:rPr>
        <w:t>Proserpio</w:t>
      </w:r>
      <w:proofErr w:type="spellEnd"/>
      <w:r w:rsidRPr="00A16CEF">
        <w:rPr>
          <w:rFonts w:eastAsia="Garamond"/>
        </w:rPr>
        <w:t>. "The effect of home-sharing on house prices and rents: Evidence from Airbnb." Marketing Science 40.1 (2021): 23-47.</w:t>
      </w:r>
    </w:p>
    <w:p w14:paraId="104A69F9" w14:textId="77777777" w:rsidR="002261C6" w:rsidRDefault="002261C6" w:rsidP="002261C6">
      <w:pPr>
        <w:spacing w:line="360" w:lineRule="auto"/>
        <w:jc w:val="both"/>
        <w:rPr>
          <w:rFonts w:eastAsia="Garamond"/>
        </w:rPr>
      </w:pPr>
    </w:p>
    <w:p w14:paraId="11D02D6E" w14:textId="77777777" w:rsidR="002261C6" w:rsidRPr="00C97C6C" w:rsidRDefault="002261C6" w:rsidP="002261C6">
      <w:pPr>
        <w:spacing w:line="360" w:lineRule="auto"/>
        <w:jc w:val="both"/>
        <w:rPr>
          <w:rFonts w:eastAsia="Garamond"/>
          <w:u w:val="single"/>
        </w:rPr>
      </w:pPr>
      <w:r>
        <w:rPr>
          <w:rFonts w:eastAsia="Garamond"/>
          <w:u w:val="single"/>
        </w:rPr>
        <w:t>3. R</w:t>
      </w:r>
      <w:r w:rsidRPr="002E286A">
        <w:rPr>
          <w:rFonts w:eastAsia="Garamond"/>
          <w:u w:val="single"/>
        </w:rPr>
        <w:t xml:space="preserve">eading </w:t>
      </w:r>
      <w:r>
        <w:rPr>
          <w:rFonts w:eastAsia="Garamond"/>
          <w:u w:val="single"/>
        </w:rPr>
        <w:t>M</w:t>
      </w:r>
      <w:r w:rsidRPr="002E286A">
        <w:rPr>
          <w:rFonts w:eastAsia="Garamond"/>
          <w:u w:val="single"/>
        </w:rPr>
        <w:t>aterials</w:t>
      </w:r>
      <w:r>
        <w:rPr>
          <w:rFonts w:eastAsia="Garamond"/>
          <w:u w:val="single"/>
        </w:rPr>
        <w:t xml:space="preserve"> for Difference in Differences (DiD)</w:t>
      </w:r>
      <w:r w:rsidRPr="00C97C6C">
        <w:rPr>
          <w:rFonts w:eastAsia="Garamond"/>
          <w:u w:val="single"/>
        </w:rPr>
        <w:t>:</w:t>
      </w:r>
    </w:p>
    <w:p w14:paraId="7A6BA2BC" w14:textId="77777777" w:rsidR="002261C6" w:rsidRDefault="002261C6" w:rsidP="002261C6">
      <w:pPr>
        <w:pStyle w:val="ListParagraph"/>
        <w:numPr>
          <w:ilvl w:val="0"/>
          <w:numId w:val="18"/>
        </w:numPr>
        <w:spacing w:line="360" w:lineRule="auto"/>
        <w:jc w:val="both"/>
        <w:rPr>
          <w:rFonts w:eastAsia="Garamond"/>
        </w:rPr>
      </w:pPr>
      <w:r w:rsidRPr="00FA0F48">
        <w:rPr>
          <w:rFonts w:eastAsia="Garamond"/>
          <w:i/>
          <w:iCs/>
        </w:rPr>
        <w:t xml:space="preserve">Chapter </w:t>
      </w:r>
      <w:r>
        <w:rPr>
          <w:rFonts w:eastAsia="Garamond"/>
          <w:i/>
          <w:iCs/>
        </w:rPr>
        <w:t>5</w:t>
      </w:r>
      <w:r w:rsidRPr="00FA0F48">
        <w:rPr>
          <w:rFonts w:eastAsia="Garamond"/>
          <w:i/>
          <w:iCs/>
        </w:rPr>
        <w:t xml:space="preserve">. </w:t>
      </w:r>
      <w:r>
        <w:rPr>
          <w:rFonts w:eastAsia="Garamond"/>
          <w:i/>
          <w:iCs/>
        </w:rPr>
        <w:t xml:space="preserve">Parallel Worlds: Fixed Effects, Difference-in-Differences, and Panel Data </w:t>
      </w:r>
      <w:r>
        <w:rPr>
          <w:rFonts w:eastAsia="Garamond"/>
        </w:rPr>
        <w:t xml:space="preserve">in </w:t>
      </w:r>
      <w:r w:rsidRPr="00FA0F48">
        <w:rPr>
          <w:rFonts w:eastAsia="Garamond"/>
        </w:rPr>
        <w:t>Joshua D. Angrist &amp; Jörn-Steffen Pischke, 2009. "Mostly Harmless Econometrics: An Empiricist's Companion," Economics Books, Princeton University Press, edition 1, number 8769.</w:t>
      </w:r>
    </w:p>
    <w:p w14:paraId="0E4EF4F8" w14:textId="77777777" w:rsidR="002261C6" w:rsidRDefault="002261C6" w:rsidP="002261C6">
      <w:pPr>
        <w:pStyle w:val="ListParagraph"/>
        <w:numPr>
          <w:ilvl w:val="0"/>
          <w:numId w:val="18"/>
        </w:numPr>
        <w:spacing w:line="360" w:lineRule="auto"/>
        <w:jc w:val="both"/>
        <w:rPr>
          <w:rFonts w:eastAsia="Garamond"/>
        </w:rPr>
      </w:pPr>
      <w:r w:rsidRPr="00C97C6C">
        <w:rPr>
          <w:rFonts w:eastAsia="Garamond"/>
        </w:rPr>
        <w:t>Bertrand, Marianne, Esther Duflo, and Sendhil Mullainathan. "How much should we trust differences-in-differences estimates?" The Quarterly journal of economics 119.1 (2004): 249-275.</w:t>
      </w:r>
    </w:p>
    <w:p w14:paraId="06188C83" w14:textId="77777777" w:rsidR="002261C6" w:rsidRDefault="002261C6" w:rsidP="002261C6">
      <w:pPr>
        <w:pStyle w:val="ListParagraph"/>
        <w:numPr>
          <w:ilvl w:val="0"/>
          <w:numId w:val="18"/>
        </w:numPr>
        <w:spacing w:line="360" w:lineRule="auto"/>
        <w:jc w:val="both"/>
        <w:rPr>
          <w:rFonts w:eastAsia="Garamond"/>
        </w:rPr>
      </w:pPr>
      <w:proofErr w:type="spellStart"/>
      <w:r w:rsidRPr="00C97C6C">
        <w:rPr>
          <w:rFonts w:eastAsia="Garamond"/>
        </w:rPr>
        <w:t>Dranove</w:t>
      </w:r>
      <w:proofErr w:type="spellEnd"/>
      <w:r w:rsidRPr="00C97C6C">
        <w:rPr>
          <w:rFonts w:eastAsia="Garamond"/>
        </w:rPr>
        <w:t>, David, et al. "Is more information better? The effects of “report cards” on health care providers." Journal of political Economy 111.3 (2003): 555-588.</w:t>
      </w:r>
    </w:p>
    <w:p w14:paraId="76D33CD4" w14:textId="77777777" w:rsidR="002261C6" w:rsidRDefault="002261C6" w:rsidP="002261C6">
      <w:pPr>
        <w:pStyle w:val="ListParagraph"/>
        <w:numPr>
          <w:ilvl w:val="0"/>
          <w:numId w:val="18"/>
        </w:numPr>
        <w:spacing w:line="360" w:lineRule="auto"/>
        <w:jc w:val="both"/>
        <w:rPr>
          <w:rFonts w:eastAsia="Garamond"/>
        </w:rPr>
      </w:pPr>
      <w:r w:rsidRPr="00C97C6C">
        <w:rPr>
          <w:rFonts w:eastAsia="Garamond"/>
        </w:rPr>
        <w:t>Goldfarb, Avi, and Catherine E. Tucker. "Conducting research with quasi-experiments: A guide for marketers." Rotman School of Management Working Paper 2420920 (2014).</w:t>
      </w:r>
    </w:p>
    <w:p w14:paraId="20D1768C" w14:textId="77777777" w:rsidR="002261C6" w:rsidRPr="00C97C6C" w:rsidRDefault="002261C6" w:rsidP="002261C6">
      <w:pPr>
        <w:pStyle w:val="ListParagraph"/>
        <w:numPr>
          <w:ilvl w:val="0"/>
          <w:numId w:val="18"/>
        </w:numPr>
        <w:spacing w:line="360" w:lineRule="auto"/>
        <w:jc w:val="both"/>
        <w:rPr>
          <w:rFonts w:eastAsia="Garamond"/>
        </w:rPr>
      </w:pPr>
      <w:proofErr w:type="spellStart"/>
      <w:r w:rsidRPr="00E23705">
        <w:rPr>
          <w:rFonts w:eastAsia="Garamond"/>
        </w:rPr>
        <w:t>Foerderer</w:t>
      </w:r>
      <w:proofErr w:type="spellEnd"/>
      <w:r w:rsidRPr="00E23705">
        <w:rPr>
          <w:rFonts w:eastAsia="Garamond"/>
        </w:rPr>
        <w:t>, Jens, Nele Lueker, and Armin Heinzl. "And the Winner Is…? The Desirable and Undesirable Effects of Platform Awards." Information Systems Research 32, no. 4 (2021): 1155-1172.</w:t>
      </w:r>
    </w:p>
    <w:p w14:paraId="1EBD9122" w14:textId="77777777" w:rsidR="002261C6" w:rsidRDefault="002261C6" w:rsidP="002261C6">
      <w:pPr>
        <w:spacing w:line="360" w:lineRule="auto"/>
        <w:jc w:val="both"/>
        <w:rPr>
          <w:rFonts w:eastAsia="Garamond"/>
        </w:rPr>
      </w:pPr>
    </w:p>
    <w:p w14:paraId="697588A3" w14:textId="77777777" w:rsidR="002261C6" w:rsidRPr="002B3BFE" w:rsidRDefault="002261C6" w:rsidP="002261C6">
      <w:pPr>
        <w:spacing w:line="360" w:lineRule="auto"/>
        <w:jc w:val="both"/>
        <w:rPr>
          <w:rFonts w:eastAsia="Garamond"/>
          <w:u w:val="single"/>
        </w:rPr>
      </w:pPr>
      <w:r>
        <w:rPr>
          <w:rFonts w:eastAsia="Garamond"/>
          <w:u w:val="single"/>
        </w:rPr>
        <w:t>4. R</w:t>
      </w:r>
      <w:r w:rsidRPr="002E286A">
        <w:rPr>
          <w:rFonts w:eastAsia="Garamond"/>
          <w:u w:val="single"/>
        </w:rPr>
        <w:t xml:space="preserve">eading </w:t>
      </w:r>
      <w:r>
        <w:rPr>
          <w:rFonts w:eastAsia="Garamond"/>
          <w:u w:val="single"/>
        </w:rPr>
        <w:t>M</w:t>
      </w:r>
      <w:r w:rsidRPr="002E286A">
        <w:rPr>
          <w:rFonts w:eastAsia="Garamond"/>
          <w:u w:val="single"/>
        </w:rPr>
        <w:t>aterials</w:t>
      </w:r>
      <w:r>
        <w:rPr>
          <w:rFonts w:eastAsia="Garamond"/>
          <w:u w:val="single"/>
        </w:rPr>
        <w:t xml:space="preserve"> for M</w:t>
      </w:r>
      <w:r w:rsidRPr="002B3BFE">
        <w:rPr>
          <w:rFonts w:eastAsia="Garamond"/>
          <w:u w:val="single"/>
        </w:rPr>
        <w:t xml:space="preserve">atching </w:t>
      </w:r>
      <w:r>
        <w:rPr>
          <w:rFonts w:eastAsia="Garamond"/>
          <w:u w:val="single"/>
        </w:rPr>
        <w:t>M</w:t>
      </w:r>
      <w:r w:rsidRPr="002B3BFE">
        <w:rPr>
          <w:rFonts w:eastAsia="Garamond"/>
          <w:u w:val="single"/>
        </w:rPr>
        <w:t>ethods:</w:t>
      </w:r>
    </w:p>
    <w:p w14:paraId="5D07B366" w14:textId="77777777" w:rsidR="002261C6" w:rsidRDefault="002261C6" w:rsidP="002261C6">
      <w:pPr>
        <w:pStyle w:val="ListParagraph"/>
        <w:numPr>
          <w:ilvl w:val="0"/>
          <w:numId w:val="22"/>
        </w:numPr>
        <w:spacing w:line="360" w:lineRule="auto"/>
        <w:jc w:val="both"/>
        <w:rPr>
          <w:rFonts w:eastAsia="Garamond"/>
        </w:rPr>
      </w:pPr>
      <w:r w:rsidRPr="00014422">
        <w:rPr>
          <w:rFonts w:eastAsia="Garamond"/>
        </w:rPr>
        <w:t>Gordon, Brett R., et al. "A comparison of approaches to advertising measurement: Evidence from big field experiments at Facebook." Marketing Science 38.2 (2019): 193-225.</w:t>
      </w:r>
    </w:p>
    <w:p w14:paraId="0B7A3643" w14:textId="77777777" w:rsidR="002261C6" w:rsidRDefault="002261C6" w:rsidP="002261C6">
      <w:pPr>
        <w:pStyle w:val="ListParagraph"/>
        <w:numPr>
          <w:ilvl w:val="0"/>
          <w:numId w:val="22"/>
        </w:numPr>
        <w:spacing w:line="360" w:lineRule="auto"/>
        <w:jc w:val="both"/>
        <w:rPr>
          <w:rFonts w:eastAsia="Garamond"/>
        </w:rPr>
      </w:pPr>
      <w:r w:rsidRPr="0001755C">
        <w:rPr>
          <w:rFonts w:eastAsia="Garamond"/>
        </w:rPr>
        <w:lastRenderedPageBreak/>
        <w:t xml:space="preserve">Xu, </w:t>
      </w:r>
      <w:proofErr w:type="spellStart"/>
      <w:r w:rsidRPr="0001755C">
        <w:rPr>
          <w:rFonts w:eastAsia="Garamond"/>
        </w:rPr>
        <w:t>Kaiquan</w:t>
      </w:r>
      <w:proofErr w:type="spellEnd"/>
      <w:r w:rsidRPr="0001755C">
        <w:rPr>
          <w:rFonts w:eastAsia="Garamond"/>
        </w:rPr>
        <w:t>, Jason Chan, Anindya Ghose, and Sang Pil Han. "Battle of the channels: The impact of tablets on digital commerce." Management Science 63, no. 5 (2017): 1469-1492.</w:t>
      </w:r>
    </w:p>
    <w:p w14:paraId="6A805286" w14:textId="77777777" w:rsidR="002261C6" w:rsidRDefault="002261C6" w:rsidP="002261C6">
      <w:pPr>
        <w:pStyle w:val="ListParagraph"/>
        <w:numPr>
          <w:ilvl w:val="0"/>
          <w:numId w:val="22"/>
        </w:numPr>
        <w:spacing w:line="360" w:lineRule="auto"/>
        <w:jc w:val="both"/>
        <w:rPr>
          <w:rFonts w:eastAsia="Garamond"/>
        </w:rPr>
      </w:pPr>
      <w:r w:rsidRPr="00681418">
        <w:rPr>
          <w:rFonts w:eastAsia="Garamond"/>
        </w:rPr>
        <w:t xml:space="preserve">Adamopoulos, Panagiotis, Vilma </w:t>
      </w:r>
      <w:proofErr w:type="spellStart"/>
      <w:r w:rsidRPr="00681418">
        <w:rPr>
          <w:rFonts w:eastAsia="Garamond"/>
        </w:rPr>
        <w:t>Todri</w:t>
      </w:r>
      <w:proofErr w:type="spellEnd"/>
      <w:r w:rsidRPr="00681418">
        <w:rPr>
          <w:rFonts w:eastAsia="Garamond"/>
        </w:rPr>
        <w:t>, and Anindya Ghose. "Demand effects of the Internet-of-things sales channel: Evidence from automating the purchase process." Information Systems Research 32.1 (2020): 238-267.</w:t>
      </w:r>
    </w:p>
    <w:p w14:paraId="57EAC2A2" w14:textId="77777777" w:rsidR="002261C6" w:rsidRDefault="002261C6" w:rsidP="002261C6">
      <w:pPr>
        <w:pStyle w:val="ListParagraph"/>
        <w:numPr>
          <w:ilvl w:val="0"/>
          <w:numId w:val="22"/>
        </w:numPr>
        <w:spacing w:line="360" w:lineRule="auto"/>
        <w:jc w:val="both"/>
        <w:rPr>
          <w:rFonts w:eastAsia="Garamond"/>
        </w:rPr>
      </w:pPr>
      <w:r w:rsidRPr="00681418">
        <w:rPr>
          <w:rFonts w:eastAsia="Garamond"/>
        </w:rPr>
        <w:t>Kim, Jun Hyung, et al. "Home-tutoring services assisted with technology: Investigating the role of artificial intelligence using a randomized field experiment." Journal of Marketing Research (2021): 00222437211050351.</w:t>
      </w:r>
    </w:p>
    <w:p w14:paraId="6439A687" w14:textId="77777777" w:rsidR="002261C6" w:rsidRPr="0001755C" w:rsidRDefault="002261C6" w:rsidP="002261C6">
      <w:pPr>
        <w:pStyle w:val="ListParagraph"/>
        <w:numPr>
          <w:ilvl w:val="0"/>
          <w:numId w:val="22"/>
        </w:numPr>
        <w:spacing w:line="360" w:lineRule="auto"/>
        <w:jc w:val="both"/>
        <w:rPr>
          <w:rFonts w:eastAsia="Garamond"/>
        </w:rPr>
      </w:pPr>
      <w:r w:rsidRPr="0001755C">
        <w:rPr>
          <w:rFonts w:eastAsia="Garamond"/>
        </w:rPr>
        <w:t xml:space="preserve">Son, Yoonseock, </w:t>
      </w:r>
      <w:proofErr w:type="spellStart"/>
      <w:r w:rsidRPr="0001755C">
        <w:rPr>
          <w:rFonts w:eastAsia="Garamond"/>
        </w:rPr>
        <w:t>Wonseok</w:t>
      </w:r>
      <w:proofErr w:type="spellEnd"/>
      <w:r w:rsidRPr="0001755C">
        <w:rPr>
          <w:rFonts w:eastAsia="Garamond"/>
        </w:rPr>
        <w:t xml:space="preserve"> Oh, Sang Pil Han, and </w:t>
      </w:r>
      <w:proofErr w:type="spellStart"/>
      <w:r w:rsidRPr="0001755C">
        <w:rPr>
          <w:rFonts w:eastAsia="Garamond"/>
        </w:rPr>
        <w:t>Sungho</w:t>
      </w:r>
      <w:proofErr w:type="spellEnd"/>
      <w:r w:rsidRPr="0001755C">
        <w:rPr>
          <w:rFonts w:eastAsia="Garamond"/>
        </w:rPr>
        <w:t xml:space="preserve"> Park. "When loyalty goes mobile: Effects of mobile loyalty apps on purchase, redemption, and competition." Information Systems Research 31, no. 3 (2020): 835-847.</w:t>
      </w:r>
    </w:p>
    <w:p w14:paraId="12B6758B" w14:textId="77777777" w:rsidR="002261C6" w:rsidRDefault="002261C6" w:rsidP="002261C6">
      <w:pPr>
        <w:spacing w:line="360" w:lineRule="auto"/>
        <w:jc w:val="both"/>
        <w:rPr>
          <w:rFonts w:eastAsia="Garamond"/>
        </w:rPr>
      </w:pPr>
    </w:p>
    <w:p w14:paraId="7CC80991" w14:textId="77777777" w:rsidR="002261C6" w:rsidRPr="002B3BFE" w:rsidRDefault="002261C6" w:rsidP="002261C6">
      <w:pPr>
        <w:spacing w:line="360" w:lineRule="auto"/>
        <w:jc w:val="both"/>
        <w:rPr>
          <w:rFonts w:eastAsia="Garamond"/>
          <w:u w:val="single"/>
        </w:rPr>
      </w:pPr>
      <w:r>
        <w:rPr>
          <w:rFonts w:eastAsia="Garamond"/>
          <w:u w:val="single"/>
        </w:rPr>
        <w:t>5. R</w:t>
      </w:r>
      <w:r w:rsidRPr="002E286A">
        <w:rPr>
          <w:rFonts w:eastAsia="Garamond"/>
          <w:u w:val="single"/>
        </w:rPr>
        <w:t xml:space="preserve">eading </w:t>
      </w:r>
      <w:r>
        <w:rPr>
          <w:rFonts w:eastAsia="Garamond"/>
          <w:u w:val="single"/>
        </w:rPr>
        <w:t>M</w:t>
      </w:r>
      <w:r w:rsidRPr="002E286A">
        <w:rPr>
          <w:rFonts w:eastAsia="Garamond"/>
          <w:u w:val="single"/>
        </w:rPr>
        <w:t>aterials</w:t>
      </w:r>
      <w:r>
        <w:rPr>
          <w:rFonts w:eastAsia="Garamond"/>
          <w:u w:val="single"/>
        </w:rPr>
        <w:t xml:space="preserve"> for R</w:t>
      </w:r>
      <w:r w:rsidRPr="002B3BFE">
        <w:rPr>
          <w:rFonts w:eastAsia="Garamond"/>
          <w:u w:val="single"/>
        </w:rPr>
        <w:t xml:space="preserve">egression </w:t>
      </w:r>
      <w:r>
        <w:rPr>
          <w:rFonts w:eastAsia="Garamond"/>
          <w:u w:val="single"/>
        </w:rPr>
        <w:t>D</w:t>
      </w:r>
      <w:r w:rsidRPr="002B3BFE">
        <w:rPr>
          <w:rFonts w:eastAsia="Garamond"/>
          <w:u w:val="single"/>
        </w:rPr>
        <w:t xml:space="preserve">iscontinuity </w:t>
      </w:r>
      <w:r>
        <w:rPr>
          <w:rFonts w:eastAsia="Garamond"/>
          <w:u w:val="single"/>
        </w:rPr>
        <w:t>D</w:t>
      </w:r>
      <w:r w:rsidRPr="002B3BFE">
        <w:rPr>
          <w:rFonts w:eastAsia="Garamond"/>
          <w:u w:val="single"/>
        </w:rPr>
        <w:t>esign</w:t>
      </w:r>
      <w:r>
        <w:rPr>
          <w:rFonts w:eastAsia="Garamond"/>
          <w:u w:val="single"/>
        </w:rPr>
        <w:t xml:space="preserve"> (RDD)</w:t>
      </w:r>
      <w:r w:rsidRPr="002B3BFE">
        <w:rPr>
          <w:rFonts w:eastAsia="Garamond"/>
          <w:u w:val="single"/>
        </w:rPr>
        <w:t>:</w:t>
      </w:r>
    </w:p>
    <w:p w14:paraId="21240919" w14:textId="77777777" w:rsidR="002261C6" w:rsidRDefault="002261C6" w:rsidP="002261C6">
      <w:pPr>
        <w:pStyle w:val="ListParagraph"/>
        <w:numPr>
          <w:ilvl w:val="0"/>
          <w:numId w:val="23"/>
        </w:numPr>
        <w:spacing w:line="360" w:lineRule="auto"/>
        <w:jc w:val="both"/>
        <w:rPr>
          <w:rFonts w:eastAsia="Garamond"/>
        </w:rPr>
      </w:pPr>
      <w:r w:rsidRPr="00FA0F48">
        <w:rPr>
          <w:rFonts w:eastAsia="Garamond"/>
          <w:i/>
          <w:iCs/>
        </w:rPr>
        <w:t xml:space="preserve">Chapter </w:t>
      </w:r>
      <w:r>
        <w:rPr>
          <w:rFonts w:eastAsia="Garamond"/>
          <w:i/>
          <w:iCs/>
        </w:rPr>
        <w:t>6</w:t>
      </w:r>
      <w:r w:rsidRPr="00FA0F48">
        <w:rPr>
          <w:rFonts w:eastAsia="Garamond"/>
          <w:i/>
          <w:iCs/>
        </w:rPr>
        <w:t xml:space="preserve">. </w:t>
      </w:r>
      <w:r>
        <w:rPr>
          <w:rFonts w:eastAsia="Garamond"/>
          <w:i/>
          <w:iCs/>
        </w:rPr>
        <w:t xml:space="preserve">Getting a Little Jumpy: Regression Discontinuity Designs </w:t>
      </w:r>
      <w:r>
        <w:rPr>
          <w:rFonts w:eastAsia="Garamond"/>
        </w:rPr>
        <w:t xml:space="preserve">in </w:t>
      </w:r>
      <w:r w:rsidRPr="00FA0F48">
        <w:rPr>
          <w:rFonts w:eastAsia="Garamond"/>
        </w:rPr>
        <w:t>Joshua D. Angrist &amp; Jörn-Steffen Pischke, 2009. "Mostly Harmless Econometrics: An Empiricist's Companion," Economics Books, Princeton University Press, edition 1, number 8769.</w:t>
      </w:r>
    </w:p>
    <w:p w14:paraId="7E7DBC80" w14:textId="77777777" w:rsidR="002261C6" w:rsidRDefault="002261C6" w:rsidP="002261C6">
      <w:pPr>
        <w:pStyle w:val="ListParagraph"/>
        <w:numPr>
          <w:ilvl w:val="0"/>
          <w:numId w:val="23"/>
        </w:numPr>
        <w:spacing w:line="360" w:lineRule="auto"/>
        <w:jc w:val="both"/>
        <w:rPr>
          <w:rFonts w:eastAsia="Garamond"/>
        </w:rPr>
      </w:pPr>
      <w:r w:rsidRPr="00D708C5">
        <w:rPr>
          <w:rFonts w:eastAsia="Garamond"/>
        </w:rPr>
        <w:t>Caroline Flammer (2015) Does Corporate Social Responsibility Lead to Superior Financial Performance? A Regression Discontinuity Approach. Management Science 61(11):2549-2568.</w:t>
      </w:r>
    </w:p>
    <w:p w14:paraId="38B57216" w14:textId="77777777" w:rsidR="002261C6" w:rsidRDefault="002261C6" w:rsidP="002261C6">
      <w:pPr>
        <w:pStyle w:val="ListParagraph"/>
        <w:numPr>
          <w:ilvl w:val="0"/>
          <w:numId w:val="23"/>
        </w:numPr>
        <w:spacing w:line="360" w:lineRule="auto"/>
        <w:jc w:val="both"/>
        <w:rPr>
          <w:rFonts w:eastAsia="Garamond"/>
        </w:rPr>
      </w:pPr>
      <w:r w:rsidRPr="00E36FE8">
        <w:rPr>
          <w:rFonts w:eastAsia="Garamond"/>
        </w:rPr>
        <w:t>Wesley Hartmann, Harikesh S. Nair, Sridhar Narayanan, (2011) Identifying Causal Marketing Mix Effects Using a Regression Discontinuity Design. Marketing Science 30(6):1079-1097.</w:t>
      </w:r>
    </w:p>
    <w:p w14:paraId="23E68BF0" w14:textId="77777777" w:rsidR="002261C6" w:rsidRDefault="002261C6" w:rsidP="002261C6">
      <w:pPr>
        <w:pStyle w:val="ListParagraph"/>
        <w:numPr>
          <w:ilvl w:val="0"/>
          <w:numId w:val="23"/>
        </w:numPr>
        <w:spacing w:line="360" w:lineRule="auto"/>
        <w:jc w:val="both"/>
        <w:rPr>
          <w:rFonts w:eastAsia="Garamond"/>
        </w:rPr>
      </w:pPr>
      <w:r w:rsidRPr="002771B1">
        <w:rPr>
          <w:rFonts w:eastAsia="Garamond"/>
        </w:rPr>
        <w:t xml:space="preserve">Jo, </w:t>
      </w:r>
      <w:proofErr w:type="spellStart"/>
      <w:r w:rsidRPr="002771B1">
        <w:rPr>
          <w:rFonts w:eastAsia="Garamond"/>
        </w:rPr>
        <w:t>Wooyong</w:t>
      </w:r>
      <w:proofErr w:type="spellEnd"/>
      <w:r w:rsidRPr="002771B1">
        <w:rPr>
          <w:rFonts w:eastAsia="Garamond"/>
        </w:rPr>
        <w:t>, et al. "Protecting consumers from themselves: Assessing consequences of usage restriction laws on online game usage and spending." Marketing Science 39.1 (2020): 117-133.</w:t>
      </w:r>
    </w:p>
    <w:p w14:paraId="5E9336C6" w14:textId="77777777" w:rsidR="002261C6" w:rsidRDefault="002261C6" w:rsidP="002261C6">
      <w:pPr>
        <w:pStyle w:val="ListParagraph"/>
        <w:numPr>
          <w:ilvl w:val="0"/>
          <w:numId w:val="23"/>
        </w:numPr>
        <w:spacing w:line="360" w:lineRule="auto"/>
        <w:jc w:val="both"/>
        <w:rPr>
          <w:rFonts w:eastAsia="Garamond"/>
        </w:rPr>
      </w:pPr>
      <w:r w:rsidRPr="00BD3EB0">
        <w:rPr>
          <w:rFonts w:eastAsia="Garamond"/>
        </w:rPr>
        <w:t>Flammer, Caroline, and Pratima Bansal. "Does a long‐term orientation create value? Evidence from a regression discontinuity." Strategic Management Journal 38, no. 9 (2017): 1827-1847.</w:t>
      </w:r>
    </w:p>
    <w:p w14:paraId="50A939CC" w14:textId="77777777" w:rsidR="002261C6" w:rsidRPr="007D38C9" w:rsidRDefault="002261C6" w:rsidP="002261C6">
      <w:pPr>
        <w:spacing w:line="360" w:lineRule="auto"/>
        <w:jc w:val="both"/>
        <w:rPr>
          <w:rFonts w:eastAsia="Garamond"/>
        </w:rPr>
      </w:pPr>
    </w:p>
    <w:p w14:paraId="071B2838" w14:textId="77777777" w:rsidR="002261C6" w:rsidRDefault="002261C6" w:rsidP="002261C6">
      <w:pPr>
        <w:rPr>
          <w:rFonts w:ascii="Garamond" w:eastAsia="Garamond" w:hAnsi="Garamond" w:cs="Garamond"/>
          <w:b/>
          <w:sz w:val="23"/>
          <w:szCs w:val="23"/>
        </w:rPr>
      </w:pPr>
      <w:r>
        <w:rPr>
          <w:rFonts w:ascii="Garamond" w:eastAsia="Garamond" w:hAnsi="Garamond" w:cs="Garamond"/>
          <w:b/>
          <w:sz w:val="23"/>
          <w:szCs w:val="23"/>
        </w:rPr>
        <w:t>ADDITIONAL READING MATERIALS:</w:t>
      </w:r>
    </w:p>
    <w:p w14:paraId="37E2AF68" w14:textId="77777777" w:rsidR="002261C6" w:rsidRDefault="002261C6" w:rsidP="002261C6">
      <w:pPr>
        <w:rPr>
          <w:rFonts w:ascii="Garamond" w:eastAsia="Garamond" w:hAnsi="Garamond" w:cs="Garamond"/>
          <w:b/>
          <w:sz w:val="23"/>
          <w:szCs w:val="23"/>
        </w:rPr>
      </w:pPr>
    </w:p>
    <w:p w14:paraId="0E6FF211" w14:textId="77777777" w:rsidR="002261C6" w:rsidRPr="00590D52" w:rsidRDefault="002261C6" w:rsidP="002261C6">
      <w:pPr>
        <w:pStyle w:val="ListParagraph"/>
        <w:numPr>
          <w:ilvl w:val="0"/>
          <w:numId w:val="26"/>
        </w:numPr>
        <w:spacing w:line="360" w:lineRule="auto"/>
        <w:jc w:val="both"/>
        <w:rPr>
          <w:rFonts w:eastAsia="Garamond"/>
        </w:rPr>
      </w:pPr>
      <w:r w:rsidRPr="00590D52">
        <w:rPr>
          <w:rFonts w:eastAsia="Garamond"/>
        </w:rPr>
        <w:t>Holland, Paul W. "Statistics and causal inference." Journal of the American statistical Association 81, no. 396 (1986): 945-960.</w:t>
      </w:r>
    </w:p>
    <w:p w14:paraId="77A61C03" w14:textId="77777777" w:rsidR="002261C6" w:rsidRDefault="002261C6" w:rsidP="002261C6">
      <w:pPr>
        <w:pStyle w:val="ListParagraph"/>
        <w:numPr>
          <w:ilvl w:val="0"/>
          <w:numId w:val="26"/>
        </w:numPr>
        <w:spacing w:line="360" w:lineRule="auto"/>
        <w:jc w:val="both"/>
        <w:rPr>
          <w:rFonts w:eastAsia="Garamond"/>
        </w:rPr>
      </w:pPr>
      <w:r w:rsidRPr="00590D52">
        <w:rPr>
          <w:rFonts w:eastAsia="Garamond"/>
        </w:rPr>
        <w:t>Lin, Winston. "Agnostic notes on regression adjustments to experimental data: Reexamining Freedman’s critique." The Annals of Applied Statistics 7, no. 1 (2013): 295-318.</w:t>
      </w:r>
    </w:p>
    <w:p w14:paraId="3A8D94E1" w14:textId="77777777" w:rsidR="002261C6" w:rsidRDefault="002261C6" w:rsidP="002261C6">
      <w:pPr>
        <w:pStyle w:val="ListParagraph"/>
        <w:numPr>
          <w:ilvl w:val="0"/>
          <w:numId w:val="26"/>
        </w:numPr>
        <w:spacing w:line="360" w:lineRule="auto"/>
        <w:jc w:val="both"/>
        <w:rPr>
          <w:rFonts w:eastAsia="Garamond"/>
        </w:rPr>
      </w:pPr>
      <w:r w:rsidRPr="00FE5468">
        <w:rPr>
          <w:rFonts w:eastAsia="Garamond"/>
        </w:rPr>
        <w:t>Freedman, David A. "On regression adjustments to experimental data." Advances in Applied Mathematics 40, no. 2 (2008): 180-193.</w:t>
      </w:r>
    </w:p>
    <w:p w14:paraId="649543E4" w14:textId="77777777" w:rsidR="002261C6" w:rsidRPr="00ED1DD2" w:rsidRDefault="002261C6" w:rsidP="002261C6">
      <w:pPr>
        <w:pStyle w:val="ListParagraph"/>
        <w:numPr>
          <w:ilvl w:val="0"/>
          <w:numId w:val="26"/>
        </w:numPr>
        <w:spacing w:line="360" w:lineRule="auto"/>
        <w:jc w:val="both"/>
        <w:rPr>
          <w:rFonts w:eastAsia="Garamond"/>
        </w:rPr>
      </w:pPr>
      <w:r w:rsidRPr="00FE5468">
        <w:rPr>
          <w:rFonts w:eastAsia="Garamond"/>
        </w:rPr>
        <w:t xml:space="preserve">Stuart, Elizabeth A. "Matching methods for causal inference: A review and a look forward." Statistical science: a review journal of the Institute of Mathematical Statistics 25, no. 1 (2010): </w:t>
      </w:r>
      <w:r>
        <w:rPr>
          <w:rFonts w:eastAsia="Garamond"/>
        </w:rPr>
        <w:t>1-21.</w:t>
      </w:r>
    </w:p>
    <w:p w14:paraId="4D5A7EF5" w14:textId="77777777" w:rsidR="002261C6" w:rsidRDefault="002261C6" w:rsidP="002261C6">
      <w:pPr>
        <w:pStyle w:val="ListParagraph"/>
        <w:numPr>
          <w:ilvl w:val="0"/>
          <w:numId w:val="26"/>
        </w:numPr>
        <w:spacing w:line="360" w:lineRule="auto"/>
        <w:jc w:val="both"/>
        <w:rPr>
          <w:rFonts w:eastAsia="Garamond"/>
        </w:rPr>
      </w:pPr>
      <w:r w:rsidRPr="00FE5468">
        <w:rPr>
          <w:rFonts w:eastAsia="Garamond"/>
        </w:rPr>
        <w:t>Imai, Kosuke, and In Song Kim. "When should we use unit fixed effects regression models for causal inference with longitudinal data?" American Journal of Political Science 63, no. 2 (2019): 467-490.</w:t>
      </w:r>
    </w:p>
    <w:p w14:paraId="23C563E2" w14:textId="77777777" w:rsidR="002261C6" w:rsidRDefault="002261C6" w:rsidP="002261C6">
      <w:pPr>
        <w:pStyle w:val="ListParagraph"/>
        <w:numPr>
          <w:ilvl w:val="0"/>
          <w:numId w:val="26"/>
        </w:numPr>
        <w:spacing w:line="360" w:lineRule="auto"/>
        <w:jc w:val="both"/>
        <w:rPr>
          <w:rFonts w:eastAsia="Garamond"/>
        </w:rPr>
      </w:pPr>
      <w:r w:rsidRPr="006A28C4">
        <w:rPr>
          <w:rFonts w:eastAsia="Garamond"/>
        </w:rPr>
        <w:lastRenderedPageBreak/>
        <w:t>Baker, Andrew C., David F. Larcker, and Charles CY Wang. "How much should we trust staggered difference-in-differences estimates?" Journal of Financial Economics 144, no. 2 (2022): 370-395.</w:t>
      </w:r>
    </w:p>
    <w:p w14:paraId="669597A3" w14:textId="77777777" w:rsidR="002261C6" w:rsidRDefault="002261C6" w:rsidP="002261C6">
      <w:pPr>
        <w:pStyle w:val="ListParagraph"/>
        <w:numPr>
          <w:ilvl w:val="0"/>
          <w:numId w:val="26"/>
        </w:numPr>
        <w:spacing w:line="360" w:lineRule="auto"/>
        <w:jc w:val="both"/>
        <w:rPr>
          <w:rFonts w:eastAsia="Garamond"/>
        </w:rPr>
      </w:pPr>
      <w:r w:rsidRPr="00361F11">
        <w:rPr>
          <w:rFonts w:eastAsia="Garamond"/>
        </w:rPr>
        <w:t xml:space="preserve">Arkhangelsky, Dmitry, Susan Athey, David A. Hirshberg, Guido W. </w:t>
      </w:r>
      <w:proofErr w:type="spellStart"/>
      <w:r w:rsidRPr="00361F11">
        <w:rPr>
          <w:rFonts w:eastAsia="Garamond"/>
        </w:rPr>
        <w:t>Imbens</w:t>
      </w:r>
      <w:proofErr w:type="spellEnd"/>
      <w:r w:rsidRPr="00361F11">
        <w:rPr>
          <w:rFonts w:eastAsia="Garamond"/>
        </w:rPr>
        <w:t xml:space="preserve"> and Stefan Wager. 2021. "Synthetic Difference-in-Differences." American Economic Review, 111 (12): 4088–4118.</w:t>
      </w:r>
    </w:p>
    <w:p w14:paraId="13E72D72" w14:textId="77777777" w:rsidR="002261C6" w:rsidRPr="00361F11" w:rsidRDefault="002261C6" w:rsidP="002261C6">
      <w:pPr>
        <w:pStyle w:val="ListParagraph"/>
        <w:numPr>
          <w:ilvl w:val="0"/>
          <w:numId w:val="26"/>
        </w:numPr>
        <w:spacing w:line="360" w:lineRule="auto"/>
        <w:jc w:val="both"/>
        <w:rPr>
          <w:rFonts w:eastAsia="Garamond"/>
        </w:rPr>
      </w:pPr>
      <w:r w:rsidRPr="00361F11">
        <w:rPr>
          <w:rFonts w:eastAsia="Garamond"/>
        </w:rPr>
        <w:t xml:space="preserve">Goodman-Bacon, A. (2021). Difference-in-differences with variation in treatment timing. Journal of Econometrics, 225(2):254–277. </w:t>
      </w:r>
    </w:p>
    <w:p w14:paraId="26C7311A" w14:textId="77777777" w:rsidR="002261C6" w:rsidRPr="00361F11" w:rsidRDefault="002261C6" w:rsidP="002261C6">
      <w:pPr>
        <w:pStyle w:val="ListParagraph"/>
        <w:numPr>
          <w:ilvl w:val="0"/>
          <w:numId w:val="26"/>
        </w:numPr>
        <w:spacing w:line="360" w:lineRule="auto"/>
        <w:jc w:val="both"/>
        <w:rPr>
          <w:rFonts w:eastAsia="Garamond"/>
        </w:rPr>
      </w:pPr>
      <w:r w:rsidRPr="00361F11">
        <w:rPr>
          <w:rFonts w:eastAsia="Garamond"/>
        </w:rPr>
        <w:t>Callaway, B. and Sant’Anna, P. H. (2021). Difference-in-differences with multiple time periods.</w:t>
      </w:r>
      <w:r>
        <w:rPr>
          <w:rFonts w:eastAsia="Garamond"/>
        </w:rPr>
        <w:t xml:space="preserve"> </w:t>
      </w:r>
      <w:r w:rsidRPr="00361F11">
        <w:rPr>
          <w:rFonts w:eastAsia="Garamond"/>
        </w:rPr>
        <w:t xml:space="preserve">Journal of </w:t>
      </w:r>
      <w:r>
        <w:rPr>
          <w:rFonts w:eastAsia="Garamond"/>
        </w:rPr>
        <w:t>E</w:t>
      </w:r>
      <w:r w:rsidRPr="00361F11">
        <w:rPr>
          <w:rFonts w:eastAsia="Garamond"/>
        </w:rPr>
        <w:t>conometrics, 225(2):200–230.</w:t>
      </w:r>
    </w:p>
    <w:p w14:paraId="42B37F3F" w14:textId="77777777" w:rsidR="002261C6" w:rsidRDefault="002261C6" w:rsidP="002261C6">
      <w:pPr>
        <w:pStyle w:val="ListParagraph"/>
        <w:numPr>
          <w:ilvl w:val="0"/>
          <w:numId w:val="26"/>
        </w:numPr>
        <w:spacing w:line="360" w:lineRule="auto"/>
        <w:jc w:val="both"/>
        <w:rPr>
          <w:rFonts w:eastAsia="Garamond"/>
        </w:rPr>
      </w:pPr>
      <w:r w:rsidRPr="00361F11">
        <w:rPr>
          <w:rFonts w:eastAsia="Garamond"/>
        </w:rPr>
        <w:t>Victor Chernozhukov, Denis Chetverikov, Mert Demirer, Esther Duflo, Christian Hansen, Whitney Newey, James Robins, Double/debiased machine learning for treatment and structural parameters, The Econometrics Journal, Volume 21, Issue 1, 1 February 2018, Pages C1–C68, https://doi.org/10.1111/ectj.12097</w:t>
      </w:r>
    </w:p>
    <w:p w14:paraId="7B2574B1" w14:textId="77777777" w:rsidR="002261C6" w:rsidRDefault="002261C6" w:rsidP="002261C6">
      <w:pPr>
        <w:pStyle w:val="ListParagraph"/>
        <w:numPr>
          <w:ilvl w:val="0"/>
          <w:numId w:val="26"/>
        </w:numPr>
        <w:spacing w:line="360" w:lineRule="auto"/>
        <w:jc w:val="both"/>
        <w:rPr>
          <w:rFonts w:eastAsia="Garamond"/>
        </w:rPr>
      </w:pPr>
      <w:r w:rsidRPr="00D65E2A">
        <w:rPr>
          <w:rFonts w:eastAsia="Garamond"/>
        </w:rPr>
        <w:t xml:space="preserve">Angrist, Joshua D., and Jörn-Steffen Pischke. 2017. "Undergraduate Econometrics Instruction: Through Our Classes, </w:t>
      </w:r>
      <w:proofErr w:type="gramStart"/>
      <w:r w:rsidRPr="00D65E2A">
        <w:rPr>
          <w:rFonts w:eastAsia="Garamond"/>
        </w:rPr>
        <w:t>Darkly</w:t>
      </w:r>
      <w:proofErr w:type="gramEnd"/>
      <w:r w:rsidRPr="00D65E2A">
        <w:rPr>
          <w:rFonts w:eastAsia="Garamond"/>
        </w:rPr>
        <w:t>." Journal of Economic Perspectives 31 (2): 125–44.</w:t>
      </w:r>
    </w:p>
    <w:p w14:paraId="66FA9E36" w14:textId="77777777" w:rsidR="002261C6" w:rsidRDefault="002261C6" w:rsidP="002261C6">
      <w:pPr>
        <w:pStyle w:val="ListParagraph"/>
        <w:numPr>
          <w:ilvl w:val="0"/>
          <w:numId w:val="26"/>
        </w:numPr>
        <w:spacing w:line="360" w:lineRule="auto"/>
        <w:jc w:val="both"/>
        <w:rPr>
          <w:rFonts w:eastAsia="Garamond"/>
        </w:rPr>
      </w:pPr>
      <w:r w:rsidRPr="00D65E2A">
        <w:rPr>
          <w:rFonts w:eastAsia="Garamond"/>
        </w:rPr>
        <w:t>Angrist, Joshua D., and Jörn-Steffen Pischke. 2010. "The Credibility Revolution in Empirical Economics: How Better Research Design Is Taking the Con out of Econometrics." Journal of Economic Perspectives 24 (2): 3–30.</w:t>
      </w:r>
    </w:p>
    <w:p w14:paraId="3C75C136" w14:textId="021D348F" w:rsidR="00D65E2A" w:rsidRDefault="00D65E2A" w:rsidP="002261C6">
      <w:pPr>
        <w:rPr>
          <w:rFonts w:eastAsia="Garamond"/>
        </w:rPr>
      </w:pPr>
    </w:p>
    <w:sectPr w:rsidR="00D65E2A">
      <w:footerReference w:type="even" r:id="rId21"/>
      <w:footerReference w:type="default" r:id="rId22"/>
      <w:pgSz w:w="12240" w:h="15840"/>
      <w:pgMar w:top="1440" w:right="1440" w:bottom="1440" w:left="1440" w:header="360" w:footer="36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3F108" w14:textId="77777777" w:rsidR="00A25F32" w:rsidRDefault="00A25F32" w:rsidP="00756CAB">
      <w:r>
        <w:separator/>
      </w:r>
    </w:p>
  </w:endnote>
  <w:endnote w:type="continuationSeparator" w:id="0">
    <w:p w14:paraId="090A0D3F" w14:textId="77777777" w:rsidR="00A25F32" w:rsidRDefault="00A25F32" w:rsidP="00756C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Batang">
    <w:altName w:val="바탕"/>
    <w:panose1 w:val="02030600000101010101"/>
    <w:charset w:val="81"/>
    <w:family w:val="roman"/>
    <w:pitch w:val="variable"/>
    <w:sig w:usb0="B00002AF" w:usb1="69D77CFB" w:usb2="00000030" w:usb3="00000000" w:csb0="0028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2011321"/>
      <w:docPartObj>
        <w:docPartGallery w:val="Page Numbers (Bottom of Page)"/>
        <w:docPartUnique/>
      </w:docPartObj>
    </w:sdtPr>
    <w:sdtContent>
      <w:p w14:paraId="4C2E0900" w14:textId="5BA9C656" w:rsidR="00221020" w:rsidRDefault="00221020" w:rsidP="00FC6AE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852D123" w14:textId="77777777" w:rsidR="00221020" w:rsidRDefault="002210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88029863"/>
      <w:docPartObj>
        <w:docPartGallery w:val="Page Numbers (Bottom of Page)"/>
        <w:docPartUnique/>
      </w:docPartObj>
    </w:sdtPr>
    <w:sdtContent>
      <w:p w14:paraId="4E16EED1" w14:textId="1784FC73" w:rsidR="00221020" w:rsidRDefault="00221020" w:rsidP="00FC6AE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877795">
          <w:rPr>
            <w:rStyle w:val="PageNumber"/>
            <w:noProof/>
          </w:rPr>
          <w:t>2</w:t>
        </w:r>
        <w:r>
          <w:rPr>
            <w:rStyle w:val="PageNumber"/>
          </w:rPr>
          <w:fldChar w:fldCharType="end"/>
        </w:r>
      </w:p>
    </w:sdtContent>
  </w:sdt>
  <w:p w14:paraId="712C5DC9" w14:textId="77777777" w:rsidR="00221020" w:rsidRDefault="002210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E338E" w14:textId="77777777" w:rsidR="00A25F32" w:rsidRDefault="00A25F32" w:rsidP="00756CAB">
      <w:r>
        <w:separator/>
      </w:r>
    </w:p>
  </w:footnote>
  <w:footnote w:type="continuationSeparator" w:id="0">
    <w:p w14:paraId="499D6E8D" w14:textId="77777777" w:rsidR="00A25F32" w:rsidRDefault="00A25F32" w:rsidP="00756C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D02A3"/>
    <w:multiLevelType w:val="hybridMultilevel"/>
    <w:tmpl w:val="5E7AFC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0740E0"/>
    <w:multiLevelType w:val="hybridMultilevel"/>
    <w:tmpl w:val="D682CB02"/>
    <w:lvl w:ilvl="0" w:tplc="04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3C6AA5"/>
    <w:multiLevelType w:val="hybridMultilevel"/>
    <w:tmpl w:val="F08E33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440DA2"/>
    <w:multiLevelType w:val="hybridMultilevel"/>
    <w:tmpl w:val="8C5C18C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031806"/>
    <w:multiLevelType w:val="hybridMultilevel"/>
    <w:tmpl w:val="DB3C4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E436D7"/>
    <w:multiLevelType w:val="hybridMultilevel"/>
    <w:tmpl w:val="7C64AD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6E7199"/>
    <w:multiLevelType w:val="multilevel"/>
    <w:tmpl w:val="A6E65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AB4456"/>
    <w:multiLevelType w:val="hybridMultilevel"/>
    <w:tmpl w:val="57667C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D13EDE"/>
    <w:multiLevelType w:val="hybridMultilevel"/>
    <w:tmpl w:val="C974E754"/>
    <w:lvl w:ilvl="0" w:tplc="3FE22D6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584516"/>
    <w:multiLevelType w:val="multilevel"/>
    <w:tmpl w:val="61BCD9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BE47385"/>
    <w:multiLevelType w:val="multilevel"/>
    <w:tmpl w:val="07CC8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AD1E5F"/>
    <w:multiLevelType w:val="hybridMultilevel"/>
    <w:tmpl w:val="AF827C7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217513"/>
    <w:multiLevelType w:val="multilevel"/>
    <w:tmpl w:val="666A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655ABB"/>
    <w:multiLevelType w:val="hybridMultilevel"/>
    <w:tmpl w:val="2110A818"/>
    <w:lvl w:ilvl="0" w:tplc="BC42B8F4">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9A5B4B"/>
    <w:multiLevelType w:val="multilevel"/>
    <w:tmpl w:val="4EC2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694EE4"/>
    <w:multiLevelType w:val="hybridMultilevel"/>
    <w:tmpl w:val="FDD0DC9A"/>
    <w:lvl w:ilvl="0" w:tplc="3FE22D6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E67F6D"/>
    <w:multiLevelType w:val="hybridMultilevel"/>
    <w:tmpl w:val="8C50415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D47886"/>
    <w:multiLevelType w:val="multilevel"/>
    <w:tmpl w:val="96B2D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bullet"/>
      <w:lvlText w:val=""/>
      <w:lvlJc w:val="left"/>
      <w:pPr>
        <w:ind w:left="2880" w:hanging="360"/>
      </w:pPr>
      <w:rPr>
        <w:rFonts w:ascii="Symbol" w:hAnsi="Symbol" w:hint="default"/>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3C0B2A9F"/>
    <w:multiLevelType w:val="multilevel"/>
    <w:tmpl w:val="AE5C9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E72E41"/>
    <w:multiLevelType w:val="hybridMultilevel"/>
    <w:tmpl w:val="5E7AFCCE"/>
    <w:lvl w:ilvl="0" w:tplc="1A56DE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43F580F"/>
    <w:multiLevelType w:val="hybridMultilevel"/>
    <w:tmpl w:val="260E56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AB71EE"/>
    <w:multiLevelType w:val="hybridMultilevel"/>
    <w:tmpl w:val="FDD0DC9A"/>
    <w:lvl w:ilvl="0" w:tplc="3FE22D6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5109CB"/>
    <w:multiLevelType w:val="multilevel"/>
    <w:tmpl w:val="A9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6F7CFB"/>
    <w:multiLevelType w:val="hybridMultilevel"/>
    <w:tmpl w:val="AD20122E"/>
    <w:lvl w:ilvl="0" w:tplc="45C4BD0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E75334F"/>
    <w:multiLevelType w:val="hybridMultilevel"/>
    <w:tmpl w:val="5E7AFC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01D4019"/>
    <w:multiLevelType w:val="multilevel"/>
    <w:tmpl w:val="90BAC6A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04356DD"/>
    <w:multiLevelType w:val="hybridMultilevel"/>
    <w:tmpl w:val="8A1CEC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772511"/>
    <w:multiLevelType w:val="multilevel"/>
    <w:tmpl w:val="5B461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56082E"/>
    <w:multiLevelType w:val="hybridMultilevel"/>
    <w:tmpl w:val="14BA8E7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1079A9"/>
    <w:multiLevelType w:val="hybridMultilevel"/>
    <w:tmpl w:val="17FA5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F54CFE"/>
    <w:multiLevelType w:val="hybridMultilevel"/>
    <w:tmpl w:val="C930BD6C"/>
    <w:lvl w:ilvl="0" w:tplc="DB9A5776">
      <w:start w:val="1"/>
      <w:numFmt w:val="bullet"/>
      <w:lvlText w:val="­"/>
      <w:lvlJc w:val="left"/>
      <w:pPr>
        <w:ind w:left="720" w:hanging="360"/>
      </w:pPr>
      <w:rPr>
        <w:rFonts w:ascii="Courier New" w:hAnsi="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474929"/>
    <w:multiLevelType w:val="multilevel"/>
    <w:tmpl w:val="02443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B761CA"/>
    <w:multiLevelType w:val="hybridMultilevel"/>
    <w:tmpl w:val="8A1CEC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FBB4634"/>
    <w:multiLevelType w:val="hybridMultilevel"/>
    <w:tmpl w:val="4516F2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1972404"/>
    <w:multiLevelType w:val="hybridMultilevel"/>
    <w:tmpl w:val="C686A6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B0643D"/>
    <w:multiLevelType w:val="hybridMultilevel"/>
    <w:tmpl w:val="5E7AFC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B6B4848"/>
    <w:multiLevelType w:val="multilevel"/>
    <w:tmpl w:val="906A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6A7803"/>
    <w:multiLevelType w:val="multilevel"/>
    <w:tmpl w:val="CF00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FD579B"/>
    <w:multiLevelType w:val="multilevel"/>
    <w:tmpl w:val="4C66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BE7BA4"/>
    <w:multiLevelType w:val="multilevel"/>
    <w:tmpl w:val="4E3EF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E83063"/>
    <w:multiLevelType w:val="hybridMultilevel"/>
    <w:tmpl w:val="8A1CEC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FF10FBA"/>
    <w:multiLevelType w:val="hybridMultilevel"/>
    <w:tmpl w:val="260E569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6623402">
    <w:abstractNumId w:val="9"/>
  </w:num>
  <w:num w:numId="2" w16cid:durableId="1980919078">
    <w:abstractNumId w:val="17"/>
  </w:num>
  <w:num w:numId="3" w16cid:durableId="1253781852">
    <w:abstractNumId w:val="4"/>
  </w:num>
  <w:num w:numId="4" w16cid:durableId="509562460">
    <w:abstractNumId w:val="2"/>
  </w:num>
  <w:num w:numId="5" w16cid:durableId="244267483">
    <w:abstractNumId w:val="34"/>
  </w:num>
  <w:num w:numId="6" w16cid:durableId="1686788498">
    <w:abstractNumId w:val="5"/>
  </w:num>
  <w:num w:numId="7" w16cid:durableId="1340044388">
    <w:abstractNumId w:val="25"/>
  </w:num>
  <w:num w:numId="8" w16cid:durableId="734816256">
    <w:abstractNumId w:val="21"/>
  </w:num>
  <w:num w:numId="9" w16cid:durableId="1710690320">
    <w:abstractNumId w:val="14"/>
  </w:num>
  <w:num w:numId="10" w16cid:durableId="1736200876">
    <w:abstractNumId w:val="15"/>
  </w:num>
  <w:num w:numId="11" w16cid:durableId="1495489392">
    <w:abstractNumId w:val="8"/>
  </w:num>
  <w:num w:numId="12" w16cid:durableId="393939510">
    <w:abstractNumId w:val="33"/>
  </w:num>
  <w:num w:numId="13" w16cid:durableId="1830638471">
    <w:abstractNumId w:val="11"/>
  </w:num>
  <w:num w:numId="14" w16cid:durableId="2003195017">
    <w:abstractNumId w:val="30"/>
  </w:num>
  <w:num w:numId="15" w16cid:durableId="1114178436">
    <w:abstractNumId w:val="13"/>
  </w:num>
  <w:num w:numId="16" w16cid:durableId="1631786536">
    <w:abstractNumId w:val="41"/>
  </w:num>
  <w:num w:numId="17" w16cid:durableId="1511722969">
    <w:abstractNumId w:val="28"/>
  </w:num>
  <w:num w:numId="18" w16cid:durableId="14892895">
    <w:abstractNumId w:val="20"/>
  </w:num>
  <w:num w:numId="19" w16cid:durableId="1225025061">
    <w:abstractNumId w:val="16"/>
  </w:num>
  <w:num w:numId="20" w16cid:durableId="1908030338">
    <w:abstractNumId w:val="29"/>
  </w:num>
  <w:num w:numId="21" w16cid:durableId="371273715">
    <w:abstractNumId w:val="7"/>
  </w:num>
  <w:num w:numId="22" w16cid:durableId="657729906">
    <w:abstractNumId w:val="3"/>
  </w:num>
  <w:num w:numId="23" w16cid:durableId="791437171">
    <w:abstractNumId w:val="32"/>
  </w:num>
  <w:num w:numId="24" w16cid:durableId="316735751">
    <w:abstractNumId w:val="26"/>
  </w:num>
  <w:num w:numId="25" w16cid:durableId="1902329085">
    <w:abstractNumId w:val="40"/>
  </w:num>
  <w:num w:numId="26" w16cid:durableId="174271409">
    <w:abstractNumId w:val="1"/>
  </w:num>
  <w:num w:numId="27" w16cid:durableId="1163741000">
    <w:abstractNumId w:val="12"/>
  </w:num>
  <w:num w:numId="28" w16cid:durableId="837234615">
    <w:abstractNumId w:val="19"/>
  </w:num>
  <w:num w:numId="29" w16cid:durableId="1311398180">
    <w:abstractNumId w:val="18"/>
  </w:num>
  <w:num w:numId="30" w16cid:durableId="1804152276">
    <w:abstractNumId w:val="23"/>
  </w:num>
  <w:num w:numId="31" w16cid:durableId="1617909136">
    <w:abstractNumId w:val="27"/>
  </w:num>
  <w:num w:numId="32" w16cid:durableId="1315061221">
    <w:abstractNumId w:val="22"/>
  </w:num>
  <w:num w:numId="33" w16cid:durableId="1338656471">
    <w:abstractNumId w:val="35"/>
  </w:num>
  <w:num w:numId="34" w16cid:durableId="2036419070">
    <w:abstractNumId w:val="31"/>
  </w:num>
  <w:num w:numId="35" w16cid:durableId="128863779">
    <w:abstractNumId w:val="10"/>
  </w:num>
  <w:num w:numId="36" w16cid:durableId="173418312">
    <w:abstractNumId w:val="39"/>
  </w:num>
  <w:num w:numId="37" w16cid:durableId="666792007">
    <w:abstractNumId w:val="24"/>
  </w:num>
  <w:num w:numId="38" w16cid:durableId="868030234">
    <w:abstractNumId w:val="37"/>
  </w:num>
  <w:num w:numId="39" w16cid:durableId="1626236744">
    <w:abstractNumId w:val="0"/>
  </w:num>
  <w:num w:numId="40" w16cid:durableId="490026371">
    <w:abstractNumId w:val="38"/>
  </w:num>
  <w:num w:numId="41" w16cid:durableId="901258042">
    <w:abstractNumId w:val="36"/>
  </w:num>
  <w:num w:numId="42" w16cid:durableId="814144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515E"/>
    <w:rsid w:val="00001561"/>
    <w:rsid w:val="00006E18"/>
    <w:rsid w:val="00007668"/>
    <w:rsid w:val="00007C8B"/>
    <w:rsid w:val="000120A6"/>
    <w:rsid w:val="00015156"/>
    <w:rsid w:val="0001755C"/>
    <w:rsid w:val="0001772B"/>
    <w:rsid w:val="000238A0"/>
    <w:rsid w:val="0002483B"/>
    <w:rsid w:val="00025AFE"/>
    <w:rsid w:val="00025BC4"/>
    <w:rsid w:val="000334D7"/>
    <w:rsid w:val="00043476"/>
    <w:rsid w:val="000438C4"/>
    <w:rsid w:val="000466AE"/>
    <w:rsid w:val="0005742B"/>
    <w:rsid w:val="000603B9"/>
    <w:rsid w:val="00061BE1"/>
    <w:rsid w:val="00062282"/>
    <w:rsid w:val="00062DFA"/>
    <w:rsid w:val="000630F4"/>
    <w:rsid w:val="000727F0"/>
    <w:rsid w:val="0007420F"/>
    <w:rsid w:val="00082A11"/>
    <w:rsid w:val="000837B8"/>
    <w:rsid w:val="000915E3"/>
    <w:rsid w:val="000920C0"/>
    <w:rsid w:val="000B16D8"/>
    <w:rsid w:val="000B1A27"/>
    <w:rsid w:val="000B1FE7"/>
    <w:rsid w:val="000B38BB"/>
    <w:rsid w:val="000C0568"/>
    <w:rsid w:val="000C1BE5"/>
    <w:rsid w:val="000C1FE7"/>
    <w:rsid w:val="000C3601"/>
    <w:rsid w:val="000E5EDC"/>
    <w:rsid w:val="000E79F0"/>
    <w:rsid w:val="000F37EE"/>
    <w:rsid w:val="00100FD3"/>
    <w:rsid w:val="00103AC3"/>
    <w:rsid w:val="00111CEA"/>
    <w:rsid w:val="001167CE"/>
    <w:rsid w:val="0012318D"/>
    <w:rsid w:val="001325E3"/>
    <w:rsid w:val="001362F2"/>
    <w:rsid w:val="001402C5"/>
    <w:rsid w:val="0014262B"/>
    <w:rsid w:val="00145107"/>
    <w:rsid w:val="00146553"/>
    <w:rsid w:val="00155307"/>
    <w:rsid w:val="001561F9"/>
    <w:rsid w:val="0015636C"/>
    <w:rsid w:val="001635A3"/>
    <w:rsid w:val="00171ACF"/>
    <w:rsid w:val="00177F26"/>
    <w:rsid w:val="0018308B"/>
    <w:rsid w:val="00192D02"/>
    <w:rsid w:val="00193368"/>
    <w:rsid w:val="001937CB"/>
    <w:rsid w:val="001A58AB"/>
    <w:rsid w:val="001B21D0"/>
    <w:rsid w:val="001B56F8"/>
    <w:rsid w:val="001B699B"/>
    <w:rsid w:val="001C5369"/>
    <w:rsid w:val="001D4AC9"/>
    <w:rsid w:val="001D4F76"/>
    <w:rsid w:val="001D6949"/>
    <w:rsid w:val="001D6E55"/>
    <w:rsid w:val="001E2014"/>
    <w:rsid w:val="001E7934"/>
    <w:rsid w:val="001F429A"/>
    <w:rsid w:val="001F517B"/>
    <w:rsid w:val="0020273F"/>
    <w:rsid w:val="0021040A"/>
    <w:rsid w:val="002176F3"/>
    <w:rsid w:val="002202FD"/>
    <w:rsid w:val="002208E7"/>
    <w:rsid w:val="00220F69"/>
    <w:rsid w:val="00221020"/>
    <w:rsid w:val="00221152"/>
    <w:rsid w:val="002261C6"/>
    <w:rsid w:val="0022747A"/>
    <w:rsid w:val="002322FD"/>
    <w:rsid w:val="00237F0C"/>
    <w:rsid w:val="002507E8"/>
    <w:rsid w:val="00254AA9"/>
    <w:rsid w:val="00254DB3"/>
    <w:rsid w:val="00254FDA"/>
    <w:rsid w:val="00255BB1"/>
    <w:rsid w:val="002562AD"/>
    <w:rsid w:val="0026006D"/>
    <w:rsid w:val="00261D53"/>
    <w:rsid w:val="00263E11"/>
    <w:rsid w:val="002648F3"/>
    <w:rsid w:val="00270995"/>
    <w:rsid w:val="0029482C"/>
    <w:rsid w:val="002A3AB1"/>
    <w:rsid w:val="002B3BF7"/>
    <w:rsid w:val="002B3BFE"/>
    <w:rsid w:val="002B62F8"/>
    <w:rsid w:val="002C67D0"/>
    <w:rsid w:val="002C7D93"/>
    <w:rsid w:val="002D1064"/>
    <w:rsid w:val="002E286A"/>
    <w:rsid w:val="00301F98"/>
    <w:rsid w:val="00303587"/>
    <w:rsid w:val="00304CD1"/>
    <w:rsid w:val="00305067"/>
    <w:rsid w:val="0030548E"/>
    <w:rsid w:val="00307367"/>
    <w:rsid w:val="003200A0"/>
    <w:rsid w:val="00321276"/>
    <w:rsid w:val="00324209"/>
    <w:rsid w:val="00342C90"/>
    <w:rsid w:val="003500DA"/>
    <w:rsid w:val="00350466"/>
    <w:rsid w:val="0035220C"/>
    <w:rsid w:val="00352ACB"/>
    <w:rsid w:val="0035667D"/>
    <w:rsid w:val="003604F4"/>
    <w:rsid w:val="00361746"/>
    <w:rsid w:val="00361F11"/>
    <w:rsid w:val="0036403D"/>
    <w:rsid w:val="0036443E"/>
    <w:rsid w:val="00366832"/>
    <w:rsid w:val="00366B94"/>
    <w:rsid w:val="003709BB"/>
    <w:rsid w:val="00370B92"/>
    <w:rsid w:val="00371C5C"/>
    <w:rsid w:val="003730C0"/>
    <w:rsid w:val="00374D56"/>
    <w:rsid w:val="00383094"/>
    <w:rsid w:val="00384DE4"/>
    <w:rsid w:val="00387B4C"/>
    <w:rsid w:val="0039768C"/>
    <w:rsid w:val="003A63D2"/>
    <w:rsid w:val="003A6844"/>
    <w:rsid w:val="003B76E9"/>
    <w:rsid w:val="003C2201"/>
    <w:rsid w:val="003C3527"/>
    <w:rsid w:val="003C5743"/>
    <w:rsid w:val="003D503C"/>
    <w:rsid w:val="003E7591"/>
    <w:rsid w:val="003F50B7"/>
    <w:rsid w:val="003F587C"/>
    <w:rsid w:val="003F7A6C"/>
    <w:rsid w:val="004043C0"/>
    <w:rsid w:val="004055DC"/>
    <w:rsid w:val="00405659"/>
    <w:rsid w:val="004118B0"/>
    <w:rsid w:val="00412361"/>
    <w:rsid w:val="00414116"/>
    <w:rsid w:val="0041786D"/>
    <w:rsid w:val="00421FEC"/>
    <w:rsid w:val="00427749"/>
    <w:rsid w:val="00437C5A"/>
    <w:rsid w:val="004410F1"/>
    <w:rsid w:val="0044440A"/>
    <w:rsid w:val="0044446E"/>
    <w:rsid w:val="00444FF9"/>
    <w:rsid w:val="00452187"/>
    <w:rsid w:val="00453064"/>
    <w:rsid w:val="004545D3"/>
    <w:rsid w:val="0045503A"/>
    <w:rsid w:val="004561D1"/>
    <w:rsid w:val="00457A72"/>
    <w:rsid w:val="00461E4D"/>
    <w:rsid w:val="00466017"/>
    <w:rsid w:val="004715FE"/>
    <w:rsid w:val="004843A7"/>
    <w:rsid w:val="00485070"/>
    <w:rsid w:val="0049539D"/>
    <w:rsid w:val="00495AEC"/>
    <w:rsid w:val="004A28A3"/>
    <w:rsid w:val="004A44A1"/>
    <w:rsid w:val="004A4798"/>
    <w:rsid w:val="004A4D7A"/>
    <w:rsid w:val="004A652E"/>
    <w:rsid w:val="004B26DF"/>
    <w:rsid w:val="004B70D7"/>
    <w:rsid w:val="004C4307"/>
    <w:rsid w:val="004C697D"/>
    <w:rsid w:val="004D03D3"/>
    <w:rsid w:val="004D18F3"/>
    <w:rsid w:val="004D5FE7"/>
    <w:rsid w:val="004D6AF3"/>
    <w:rsid w:val="004E012D"/>
    <w:rsid w:val="004E0D96"/>
    <w:rsid w:val="004E2DA1"/>
    <w:rsid w:val="004E543D"/>
    <w:rsid w:val="004F1397"/>
    <w:rsid w:val="004F4013"/>
    <w:rsid w:val="004F69D3"/>
    <w:rsid w:val="00500714"/>
    <w:rsid w:val="0050077B"/>
    <w:rsid w:val="005016D1"/>
    <w:rsid w:val="005018C9"/>
    <w:rsid w:val="0050376D"/>
    <w:rsid w:val="00506204"/>
    <w:rsid w:val="005126EA"/>
    <w:rsid w:val="00514A10"/>
    <w:rsid w:val="005162D8"/>
    <w:rsid w:val="00523AA0"/>
    <w:rsid w:val="00524AC3"/>
    <w:rsid w:val="005324D3"/>
    <w:rsid w:val="005347AF"/>
    <w:rsid w:val="0053568F"/>
    <w:rsid w:val="0054147A"/>
    <w:rsid w:val="00545A99"/>
    <w:rsid w:val="00545C76"/>
    <w:rsid w:val="0056019E"/>
    <w:rsid w:val="00562805"/>
    <w:rsid w:val="00565B64"/>
    <w:rsid w:val="005674C8"/>
    <w:rsid w:val="005735A0"/>
    <w:rsid w:val="005748E0"/>
    <w:rsid w:val="005831D5"/>
    <w:rsid w:val="005909A4"/>
    <w:rsid w:val="00590D52"/>
    <w:rsid w:val="005940BA"/>
    <w:rsid w:val="005A582F"/>
    <w:rsid w:val="005B6720"/>
    <w:rsid w:val="005B75B9"/>
    <w:rsid w:val="005C2313"/>
    <w:rsid w:val="005D1B93"/>
    <w:rsid w:val="005D5DFB"/>
    <w:rsid w:val="005D6480"/>
    <w:rsid w:val="005E3F3E"/>
    <w:rsid w:val="005F62A9"/>
    <w:rsid w:val="00601EC1"/>
    <w:rsid w:val="00614FFE"/>
    <w:rsid w:val="00615205"/>
    <w:rsid w:val="00625989"/>
    <w:rsid w:val="00627C17"/>
    <w:rsid w:val="00630AED"/>
    <w:rsid w:val="00631A8A"/>
    <w:rsid w:val="00631C27"/>
    <w:rsid w:val="00632E5D"/>
    <w:rsid w:val="0063785B"/>
    <w:rsid w:val="006424F3"/>
    <w:rsid w:val="00644728"/>
    <w:rsid w:val="006513E9"/>
    <w:rsid w:val="00653E2D"/>
    <w:rsid w:val="006541EA"/>
    <w:rsid w:val="00654F7C"/>
    <w:rsid w:val="006606D0"/>
    <w:rsid w:val="00666DD1"/>
    <w:rsid w:val="00671B57"/>
    <w:rsid w:val="00672405"/>
    <w:rsid w:val="00677BF7"/>
    <w:rsid w:val="00680B52"/>
    <w:rsid w:val="006815B7"/>
    <w:rsid w:val="006852FA"/>
    <w:rsid w:val="006858BD"/>
    <w:rsid w:val="00685E1B"/>
    <w:rsid w:val="00690774"/>
    <w:rsid w:val="00694D34"/>
    <w:rsid w:val="00695C36"/>
    <w:rsid w:val="00697A56"/>
    <w:rsid w:val="006A0E1C"/>
    <w:rsid w:val="006A28C4"/>
    <w:rsid w:val="006B7123"/>
    <w:rsid w:val="006B7867"/>
    <w:rsid w:val="006C07A6"/>
    <w:rsid w:val="006C2226"/>
    <w:rsid w:val="006C53C6"/>
    <w:rsid w:val="006C5D39"/>
    <w:rsid w:val="006C5EB4"/>
    <w:rsid w:val="006C7C28"/>
    <w:rsid w:val="006E624F"/>
    <w:rsid w:val="006E6748"/>
    <w:rsid w:val="006F1BE7"/>
    <w:rsid w:val="00703CE0"/>
    <w:rsid w:val="007055F9"/>
    <w:rsid w:val="00706F26"/>
    <w:rsid w:val="00707B40"/>
    <w:rsid w:val="00710C2D"/>
    <w:rsid w:val="007148D3"/>
    <w:rsid w:val="007211A5"/>
    <w:rsid w:val="007215BE"/>
    <w:rsid w:val="00723F9A"/>
    <w:rsid w:val="007265B7"/>
    <w:rsid w:val="00736BC1"/>
    <w:rsid w:val="007402FB"/>
    <w:rsid w:val="00743DDB"/>
    <w:rsid w:val="00755ACA"/>
    <w:rsid w:val="00756232"/>
    <w:rsid w:val="00756CAB"/>
    <w:rsid w:val="007646DB"/>
    <w:rsid w:val="0077497A"/>
    <w:rsid w:val="00776A01"/>
    <w:rsid w:val="007800D9"/>
    <w:rsid w:val="007823ED"/>
    <w:rsid w:val="007879BE"/>
    <w:rsid w:val="007925C1"/>
    <w:rsid w:val="007928EF"/>
    <w:rsid w:val="007935DE"/>
    <w:rsid w:val="00793A52"/>
    <w:rsid w:val="0079654F"/>
    <w:rsid w:val="007A30FA"/>
    <w:rsid w:val="007C205B"/>
    <w:rsid w:val="007C2E56"/>
    <w:rsid w:val="007C739C"/>
    <w:rsid w:val="007D01E8"/>
    <w:rsid w:val="007D1BA0"/>
    <w:rsid w:val="007D1BCD"/>
    <w:rsid w:val="007D38C9"/>
    <w:rsid w:val="007D62B3"/>
    <w:rsid w:val="007E1316"/>
    <w:rsid w:val="007E289B"/>
    <w:rsid w:val="007E594F"/>
    <w:rsid w:val="008027A8"/>
    <w:rsid w:val="00802D21"/>
    <w:rsid w:val="0080303F"/>
    <w:rsid w:val="00803C7C"/>
    <w:rsid w:val="00814874"/>
    <w:rsid w:val="00816CA2"/>
    <w:rsid w:val="00823B1F"/>
    <w:rsid w:val="0083095C"/>
    <w:rsid w:val="00833BCE"/>
    <w:rsid w:val="00834D05"/>
    <w:rsid w:val="008350FE"/>
    <w:rsid w:val="008359ED"/>
    <w:rsid w:val="00835B56"/>
    <w:rsid w:val="00836063"/>
    <w:rsid w:val="008360C4"/>
    <w:rsid w:val="0083656B"/>
    <w:rsid w:val="0084163A"/>
    <w:rsid w:val="00845B61"/>
    <w:rsid w:val="00851EEB"/>
    <w:rsid w:val="0085281B"/>
    <w:rsid w:val="00852E85"/>
    <w:rsid w:val="00854B0F"/>
    <w:rsid w:val="008559E1"/>
    <w:rsid w:val="008567E2"/>
    <w:rsid w:val="0086298D"/>
    <w:rsid w:val="008630AD"/>
    <w:rsid w:val="008635E4"/>
    <w:rsid w:val="00864B5A"/>
    <w:rsid w:val="0087299F"/>
    <w:rsid w:val="00874EAF"/>
    <w:rsid w:val="00876BB1"/>
    <w:rsid w:val="00877795"/>
    <w:rsid w:val="00886BF9"/>
    <w:rsid w:val="00887077"/>
    <w:rsid w:val="00887F28"/>
    <w:rsid w:val="0089228F"/>
    <w:rsid w:val="00893001"/>
    <w:rsid w:val="0089612A"/>
    <w:rsid w:val="008969DE"/>
    <w:rsid w:val="00896F06"/>
    <w:rsid w:val="008A6238"/>
    <w:rsid w:val="008A7E58"/>
    <w:rsid w:val="008B2396"/>
    <w:rsid w:val="008B3FA6"/>
    <w:rsid w:val="008B5EF0"/>
    <w:rsid w:val="008B6F11"/>
    <w:rsid w:val="008C7D77"/>
    <w:rsid w:val="008D1287"/>
    <w:rsid w:val="008D39CB"/>
    <w:rsid w:val="008D48CC"/>
    <w:rsid w:val="008E6B71"/>
    <w:rsid w:val="00901E65"/>
    <w:rsid w:val="00903A7D"/>
    <w:rsid w:val="00904B36"/>
    <w:rsid w:val="0091536C"/>
    <w:rsid w:val="00921DEB"/>
    <w:rsid w:val="009227AE"/>
    <w:rsid w:val="00924DB5"/>
    <w:rsid w:val="00930092"/>
    <w:rsid w:val="00941256"/>
    <w:rsid w:val="00941352"/>
    <w:rsid w:val="009433F3"/>
    <w:rsid w:val="00944BFF"/>
    <w:rsid w:val="00950C32"/>
    <w:rsid w:val="009513C7"/>
    <w:rsid w:val="00952867"/>
    <w:rsid w:val="00952A48"/>
    <w:rsid w:val="00962382"/>
    <w:rsid w:val="00970996"/>
    <w:rsid w:val="0097726B"/>
    <w:rsid w:val="00977915"/>
    <w:rsid w:val="00981466"/>
    <w:rsid w:val="00981AEF"/>
    <w:rsid w:val="0098515E"/>
    <w:rsid w:val="00985591"/>
    <w:rsid w:val="009A44B4"/>
    <w:rsid w:val="009A4D6F"/>
    <w:rsid w:val="009B0362"/>
    <w:rsid w:val="009B1735"/>
    <w:rsid w:val="009B38EC"/>
    <w:rsid w:val="009C5634"/>
    <w:rsid w:val="009C7419"/>
    <w:rsid w:val="009D0070"/>
    <w:rsid w:val="009D0A6B"/>
    <w:rsid w:val="009D21EF"/>
    <w:rsid w:val="009D534D"/>
    <w:rsid w:val="009E188C"/>
    <w:rsid w:val="009E1C42"/>
    <w:rsid w:val="009E751D"/>
    <w:rsid w:val="009F0CB8"/>
    <w:rsid w:val="009F730A"/>
    <w:rsid w:val="009F7A34"/>
    <w:rsid w:val="00A060C4"/>
    <w:rsid w:val="00A07C79"/>
    <w:rsid w:val="00A102D2"/>
    <w:rsid w:val="00A12401"/>
    <w:rsid w:val="00A17ACF"/>
    <w:rsid w:val="00A2526E"/>
    <w:rsid w:val="00A25F32"/>
    <w:rsid w:val="00A30E9B"/>
    <w:rsid w:val="00A32782"/>
    <w:rsid w:val="00A34D83"/>
    <w:rsid w:val="00A34E23"/>
    <w:rsid w:val="00A370A6"/>
    <w:rsid w:val="00A5648C"/>
    <w:rsid w:val="00A5689A"/>
    <w:rsid w:val="00A57490"/>
    <w:rsid w:val="00A57CA9"/>
    <w:rsid w:val="00A61B89"/>
    <w:rsid w:val="00A65198"/>
    <w:rsid w:val="00A6789A"/>
    <w:rsid w:val="00A722A5"/>
    <w:rsid w:val="00A74B89"/>
    <w:rsid w:val="00A763E3"/>
    <w:rsid w:val="00A779E8"/>
    <w:rsid w:val="00A84012"/>
    <w:rsid w:val="00A865D1"/>
    <w:rsid w:val="00A93A60"/>
    <w:rsid w:val="00A95F8E"/>
    <w:rsid w:val="00A97B77"/>
    <w:rsid w:val="00AA1362"/>
    <w:rsid w:val="00AA33DC"/>
    <w:rsid w:val="00AB3741"/>
    <w:rsid w:val="00AB3F4D"/>
    <w:rsid w:val="00AC1179"/>
    <w:rsid w:val="00AC225A"/>
    <w:rsid w:val="00AC66DB"/>
    <w:rsid w:val="00AC7FF8"/>
    <w:rsid w:val="00AD13CA"/>
    <w:rsid w:val="00AE1DC2"/>
    <w:rsid w:val="00AE6DED"/>
    <w:rsid w:val="00AE6EE5"/>
    <w:rsid w:val="00AF0D3C"/>
    <w:rsid w:val="00AF452F"/>
    <w:rsid w:val="00AF5641"/>
    <w:rsid w:val="00B027D0"/>
    <w:rsid w:val="00B07D49"/>
    <w:rsid w:val="00B07E6B"/>
    <w:rsid w:val="00B11E21"/>
    <w:rsid w:val="00B133DB"/>
    <w:rsid w:val="00B166BC"/>
    <w:rsid w:val="00B25D67"/>
    <w:rsid w:val="00B27583"/>
    <w:rsid w:val="00B4553C"/>
    <w:rsid w:val="00B570D9"/>
    <w:rsid w:val="00B57E6D"/>
    <w:rsid w:val="00B64A4D"/>
    <w:rsid w:val="00B765D4"/>
    <w:rsid w:val="00B77A4F"/>
    <w:rsid w:val="00B80096"/>
    <w:rsid w:val="00B90A0C"/>
    <w:rsid w:val="00B93644"/>
    <w:rsid w:val="00B96E58"/>
    <w:rsid w:val="00BB0B53"/>
    <w:rsid w:val="00BB30A1"/>
    <w:rsid w:val="00BB6F66"/>
    <w:rsid w:val="00BB71DD"/>
    <w:rsid w:val="00BD0F5F"/>
    <w:rsid w:val="00BD228B"/>
    <w:rsid w:val="00BD3EB0"/>
    <w:rsid w:val="00BD6AE3"/>
    <w:rsid w:val="00BE530F"/>
    <w:rsid w:val="00BF2452"/>
    <w:rsid w:val="00BF3837"/>
    <w:rsid w:val="00C02FF3"/>
    <w:rsid w:val="00C0725D"/>
    <w:rsid w:val="00C07EB7"/>
    <w:rsid w:val="00C100B0"/>
    <w:rsid w:val="00C10615"/>
    <w:rsid w:val="00C10CBC"/>
    <w:rsid w:val="00C25E05"/>
    <w:rsid w:val="00C26E15"/>
    <w:rsid w:val="00C27FE3"/>
    <w:rsid w:val="00C41609"/>
    <w:rsid w:val="00C4307F"/>
    <w:rsid w:val="00C57047"/>
    <w:rsid w:val="00C607E6"/>
    <w:rsid w:val="00C65F60"/>
    <w:rsid w:val="00C6670D"/>
    <w:rsid w:val="00C708DD"/>
    <w:rsid w:val="00C7182A"/>
    <w:rsid w:val="00C80190"/>
    <w:rsid w:val="00C80273"/>
    <w:rsid w:val="00C861D1"/>
    <w:rsid w:val="00C86752"/>
    <w:rsid w:val="00C90032"/>
    <w:rsid w:val="00C97C6C"/>
    <w:rsid w:val="00CA2EC6"/>
    <w:rsid w:val="00CB4975"/>
    <w:rsid w:val="00CC1616"/>
    <w:rsid w:val="00CC3999"/>
    <w:rsid w:val="00CD2A52"/>
    <w:rsid w:val="00CD6203"/>
    <w:rsid w:val="00CE7033"/>
    <w:rsid w:val="00CE7EAE"/>
    <w:rsid w:val="00CF0D0A"/>
    <w:rsid w:val="00CF12AF"/>
    <w:rsid w:val="00CF3E98"/>
    <w:rsid w:val="00CF64E0"/>
    <w:rsid w:val="00D05B4D"/>
    <w:rsid w:val="00D10B61"/>
    <w:rsid w:val="00D1474F"/>
    <w:rsid w:val="00D15F1F"/>
    <w:rsid w:val="00D168AC"/>
    <w:rsid w:val="00D175B9"/>
    <w:rsid w:val="00D22007"/>
    <w:rsid w:val="00D245D2"/>
    <w:rsid w:val="00D30523"/>
    <w:rsid w:val="00D30564"/>
    <w:rsid w:val="00D3748E"/>
    <w:rsid w:val="00D377B5"/>
    <w:rsid w:val="00D455EB"/>
    <w:rsid w:val="00D51480"/>
    <w:rsid w:val="00D52E4D"/>
    <w:rsid w:val="00D53406"/>
    <w:rsid w:val="00D55440"/>
    <w:rsid w:val="00D571D0"/>
    <w:rsid w:val="00D65E2A"/>
    <w:rsid w:val="00D77346"/>
    <w:rsid w:val="00D80A59"/>
    <w:rsid w:val="00D949E3"/>
    <w:rsid w:val="00D962E3"/>
    <w:rsid w:val="00DA0BF3"/>
    <w:rsid w:val="00DA4FF1"/>
    <w:rsid w:val="00DB30BE"/>
    <w:rsid w:val="00DD00A1"/>
    <w:rsid w:val="00DD5831"/>
    <w:rsid w:val="00DD5C90"/>
    <w:rsid w:val="00DD74FF"/>
    <w:rsid w:val="00DE6D04"/>
    <w:rsid w:val="00DF145F"/>
    <w:rsid w:val="00DF4921"/>
    <w:rsid w:val="00E049A0"/>
    <w:rsid w:val="00E122D2"/>
    <w:rsid w:val="00E13A11"/>
    <w:rsid w:val="00E13CE8"/>
    <w:rsid w:val="00E23705"/>
    <w:rsid w:val="00E2539B"/>
    <w:rsid w:val="00E26ACE"/>
    <w:rsid w:val="00E34488"/>
    <w:rsid w:val="00E36F2E"/>
    <w:rsid w:val="00E37CF4"/>
    <w:rsid w:val="00E44A28"/>
    <w:rsid w:val="00E52504"/>
    <w:rsid w:val="00E61C58"/>
    <w:rsid w:val="00E638A2"/>
    <w:rsid w:val="00E64C1C"/>
    <w:rsid w:val="00E67958"/>
    <w:rsid w:val="00E70B1D"/>
    <w:rsid w:val="00E72F65"/>
    <w:rsid w:val="00E81764"/>
    <w:rsid w:val="00E82146"/>
    <w:rsid w:val="00E8444A"/>
    <w:rsid w:val="00E8539E"/>
    <w:rsid w:val="00E86224"/>
    <w:rsid w:val="00E86C7A"/>
    <w:rsid w:val="00E87FF7"/>
    <w:rsid w:val="00E90182"/>
    <w:rsid w:val="00E93F8D"/>
    <w:rsid w:val="00E94BF4"/>
    <w:rsid w:val="00EA7335"/>
    <w:rsid w:val="00EB146B"/>
    <w:rsid w:val="00EB1C06"/>
    <w:rsid w:val="00EC24D5"/>
    <w:rsid w:val="00ED1DD2"/>
    <w:rsid w:val="00ED455C"/>
    <w:rsid w:val="00ED4681"/>
    <w:rsid w:val="00ED6FA4"/>
    <w:rsid w:val="00ED7B43"/>
    <w:rsid w:val="00ED7C92"/>
    <w:rsid w:val="00EE0F0B"/>
    <w:rsid w:val="00EE3BC0"/>
    <w:rsid w:val="00EE7161"/>
    <w:rsid w:val="00EF74A9"/>
    <w:rsid w:val="00F009F6"/>
    <w:rsid w:val="00F13744"/>
    <w:rsid w:val="00F177E7"/>
    <w:rsid w:val="00F25FC4"/>
    <w:rsid w:val="00F36D19"/>
    <w:rsid w:val="00F470D0"/>
    <w:rsid w:val="00F47D5A"/>
    <w:rsid w:val="00F51AD0"/>
    <w:rsid w:val="00F54E9A"/>
    <w:rsid w:val="00F55378"/>
    <w:rsid w:val="00F563ED"/>
    <w:rsid w:val="00F61BE9"/>
    <w:rsid w:val="00F62914"/>
    <w:rsid w:val="00F66933"/>
    <w:rsid w:val="00F76814"/>
    <w:rsid w:val="00F80B40"/>
    <w:rsid w:val="00F835FE"/>
    <w:rsid w:val="00F85C48"/>
    <w:rsid w:val="00F90E5C"/>
    <w:rsid w:val="00F9105C"/>
    <w:rsid w:val="00F930D2"/>
    <w:rsid w:val="00F95920"/>
    <w:rsid w:val="00FA0F48"/>
    <w:rsid w:val="00FA17EF"/>
    <w:rsid w:val="00FA69D6"/>
    <w:rsid w:val="00FA706B"/>
    <w:rsid w:val="00FC133E"/>
    <w:rsid w:val="00FD0EAA"/>
    <w:rsid w:val="00FD1DE0"/>
    <w:rsid w:val="00FD298E"/>
    <w:rsid w:val="00FD4105"/>
    <w:rsid w:val="00FE0ACE"/>
    <w:rsid w:val="00FE1999"/>
    <w:rsid w:val="00FE5468"/>
    <w:rsid w:val="00FF11EA"/>
    <w:rsid w:val="00FF3D7C"/>
    <w:rsid w:val="00FF3FAE"/>
    <w:rsid w:val="00FF44DB"/>
    <w:rsid w:val="00FF49E0"/>
    <w:rsid w:val="00FF5AB3"/>
    <w:rsid w:val="00FF7C9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C1F51"/>
  <w15:docId w15:val="{61A196B1-00BA-4796-879E-5BC174A1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6EA"/>
    <w:rPr>
      <w:rFonts w:eastAsia="Times New Roman"/>
      <w:sz w:val="24"/>
      <w:szCs w:val="24"/>
      <w:lang w:eastAsia="zh-CN"/>
    </w:rPr>
  </w:style>
  <w:style w:type="paragraph" w:styleId="Heading1">
    <w:name w:val="heading 1"/>
    <w:basedOn w:val="Normal"/>
    <w:next w:val="Normal"/>
    <w:pPr>
      <w:keepNext/>
      <w:keepLines/>
      <w:spacing w:before="480" w:after="120"/>
      <w:outlineLvl w:val="0"/>
    </w:pPr>
    <w:rPr>
      <w:rFonts w:eastAsiaTheme="minorEastAsia"/>
      <w:b/>
      <w:sz w:val="48"/>
      <w:szCs w:val="48"/>
      <w:lang w:eastAsia="ko-KR"/>
    </w:rPr>
  </w:style>
  <w:style w:type="paragraph" w:styleId="Heading2">
    <w:name w:val="heading 2"/>
    <w:basedOn w:val="Normal"/>
    <w:next w:val="Normal"/>
    <w:pPr>
      <w:keepNext/>
      <w:keepLines/>
      <w:spacing w:before="360" w:after="80"/>
      <w:outlineLvl w:val="1"/>
    </w:pPr>
    <w:rPr>
      <w:rFonts w:eastAsiaTheme="minorEastAsia"/>
      <w:b/>
      <w:sz w:val="36"/>
      <w:szCs w:val="36"/>
      <w:lang w:eastAsia="ko-KR"/>
    </w:rPr>
  </w:style>
  <w:style w:type="paragraph" w:styleId="Heading3">
    <w:name w:val="heading 3"/>
    <w:basedOn w:val="Normal"/>
    <w:next w:val="Normal"/>
    <w:pPr>
      <w:keepNext/>
      <w:keepLines/>
      <w:spacing w:before="280" w:after="80"/>
      <w:outlineLvl w:val="2"/>
    </w:pPr>
    <w:rPr>
      <w:rFonts w:eastAsiaTheme="minorEastAsia"/>
      <w:b/>
      <w:sz w:val="28"/>
      <w:szCs w:val="28"/>
      <w:lang w:eastAsia="ko-KR"/>
    </w:rPr>
  </w:style>
  <w:style w:type="paragraph" w:styleId="Heading4">
    <w:name w:val="heading 4"/>
    <w:basedOn w:val="Normal"/>
    <w:next w:val="Normal"/>
    <w:pPr>
      <w:keepNext/>
      <w:keepLines/>
      <w:spacing w:before="240" w:after="40"/>
      <w:outlineLvl w:val="3"/>
    </w:pPr>
    <w:rPr>
      <w:rFonts w:eastAsiaTheme="minorEastAsia"/>
      <w:b/>
      <w:lang w:eastAsia="ko-KR"/>
    </w:rPr>
  </w:style>
  <w:style w:type="paragraph" w:styleId="Heading5">
    <w:name w:val="heading 5"/>
    <w:basedOn w:val="Normal"/>
    <w:next w:val="Normal"/>
    <w:pPr>
      <w:keepNext/>
      <w:keepLines/>
      <w:spacing w:before="220" w:after="40"/>
      <w:outlineLvl w:val="4"/>
    </w:pPr>
    <w:rPr>
      <w:rFonts w:eastAsiaTheme="minorEastAsia"/>
      <w:b/>
      <w:sz w:val="22"/>
      <w:szCs w:val="22"/>
      <w:lang w:eastAsia="ko-KR"/>
    </w:rPr>
  </w:style>
  <w:style w:type="paragraph" w:styleId="Heading6">
    <w:name w:val="heading 6"/>
    <w:basedOn w:val="Normal"/>
    <w:next w:val="Normal"/>
    <w:pPr>
      <w:keepNext/>
      <w:keepLines/>
      <w:spacing w:before="200" w:after="40"/>
      <w:outlineLvl w:val="5"/>
    </w:pPr>
    <w:rPr>
      <w:rFonts w:eastAsiaTheme="minorEastAsia"/>
      <w:b/>
      <w:sz w:val="20"/>
      <w:szCs w:val="20"/>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rFonts w:eastAsiaTheme="minorEastAsia"/>
      <w:b/>
      <w:sz w:val="72"/>
      <w:szCs w:val="72"/>
      <w:lang w:eastAsia="ko-KR"/>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lang w:eastAsia="ko-KR"/>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756CAB"/>
    <w:pPr>
      <w:tabs>
        <w:tab w:val="center" w:pos="4680"/>
        <w:tab w:val="right" w:pos="9360"/>
      </w:tabs>
    </w:pPr>
    <w:rPr>
      <w:rFonts w:eastAsiaTheme="minorEastAsia"/>
      <w:sz w:val="20"/>
      <w:szCs w:val="20"/>
      <w:lang w:eastAsia="ko-KR"/>
    </w:rPr>
  </w:style>
  <w:style w:type="character" w:customStyle="1" w:styleId="HeaderChar">
    <w:name w:val="Header Char"/>
    <w:basedOn w:val="DefaultParagraphFont"/>
    <w:link w:val="Header"/>
    <w:uiPriority w:val="99"/>
    <w:rsid w:val="00756CAB"/>
  </w:style>
  <w:style w:type="paragraph" w:styleId="Footer">
    <w:name w:val="footer"/>
    <w:basedOn w:val="Normal"/>
    <w:link w:val="FooterChar"/>
    <w:uiPriority w:val="99"/>
    <w:unhideWhenUsed/>
    <w:rsid w:val="00756CAB"/>
    <w:pPr>
      <w:tabs>
        <w:tab w:val="center" w:pos="4680"/>
        <w:tab w:val="right" w:pos="9360"/>
      </w:tabs>
    </w:pPr>
    <w:rPr>
      <w:rFonts w:eastAsiaTheme="minorEastAsia"/>
      <w:sz w:val="20"/>
      <w:szCs w:val="20"/>
      <w:lang w:eastAsia="ko-KR"/>
    </w:rPr>
  </w:style>
  <w:style w:type="character" w:customStyle="1" w:styleId="FooterChar">
    <w:name w:val="Footer Char"/>
    <w:basedOn w:val="DefaultParagraphFont"/>
    <w:link w:val="Footer"/>
    <w:uiPriority w:val="99"/>
    <w:rsid w:val="00756CAB"/>
  </w:style>
  <w:style w:type="paragraph" w:styleId="ListParagraph">
    <w:name w:val="List Paragraph"/>
    <w:basedOn w:val="Normal"/>
    <w:uiPriority w:val="34"/>
    <w:qFormat/>
    <w:rsid w:val="007800D9"/>
    <w:pPr>
      <w:ind w:left="720"/>
      <w:contextualSpacing/>
    </w:pPr>
    <w:rPr>
      <w:rFonts w:eastAsiaTheme="minorEastAsia"/>
      <w:sz w:val="20"/>
      <w:szCs w:val="20"/>
      <w:lang w:eastAsia="ko-KR"/>
    </w:rPr>
  </w:style>
  <w:style w:type="character" w:styleId="CommentReference">
    <w:name w:val="annotation reference"/>
    <w:basedOn w:val="DefaultParagraphFont"/>
    <w:uiPriority w:val="99"/>
    <w:semiHidden/>
    <w:unhideWhenUsed/>
    <w:rsid w:val="00E93F8D"/>
    <w:rPr>
      <w:sz w:val="16"/>
      <w:szCs w:val="16"/>
    </w:rPr>
  </w:style>
  <w:style w:type="paragraph" w:styleId="CommentText">
    <w:name w:val="annotation text"/>
    <w:basedOn w:val="Normal"/>
    <w:link w:val="CommentTextChar"/>
    <w:uiPriority w:val="99"/>
    <w:unhideWhenUsed/>
    <w:rsid w:val="00E93F8D"/>
    <w:rPr>
      <w:rFonts w:eastAsiaTheme="minorEastAsia"/>
      <w:sz w:val="20"/>
      <w:szCs w:val="20"/>
      <w:lang w:eastAsia="ko-KR"/>
    </w:rPr>
  </w:style>
  <w:style w:type="character" w:customStyle="1" w:styleId="CommentTextChar">
    <w:name w:val="Comment Text Char"/>
    <w:basedOn w:val="DefaultParagraphFont"/>
    <w:link w:val="CommentText"/>
    <w:uiPriority w:val="99"/>
    <w:rsid w:val="00E93F8D"/>
  </w:style>
  <w:style w:type="paragraph" w:styleId="CommentSubject">
    <w:name w:val="annotation subject"/>
    <w:basedOn w:val="CommentText"/>
    <w:next w:val="CommentText"/>
    <w:link w:val="CommentSubjectChar"/>
    <w:uiPriority w:val="99"/>
    <w:semiHidden/>
    <w:unhideWhenUsed/>
    <w:rsid w:val="00E93F8D"/>
    <w:rPr>
      <w:b/>
      <w:bCs/>
    </w:rPr>
  </w:style>
  <w:style w:type="character" w:customStyle="1" w:styleId="CommentSubjectChar">
    <w:name w:val="Comment Subject Char"/>
    <w:basedOn w:val="CommentTextChar"/>
    <w:link w:val="CommentSubject"/>
    <w:uiPriority w:val="99"/>
    <w:semiHidden/>
    <w:rsid w:val="00E93F8D"/>
    <w:rPr>
      <w:b/>
      <w:bCs/>
    </w:rPr>
  </w:style>
  <w:style w:type="character" w:styleId="Hyperlink">
    <w:name w:val="Hyperlink"/>
    <w:basedOn w:val="DefaultParagraphFont"/>
    <w:uiPriority w:val="99"/>
    <w:unhideWhenUsed/>
    <w:rsid w:val="00D949E3"/>
    <w:rPr>
      <w:color w:val="0000FF" w:themeColor="hyperlink"/>
      <w:u w:val="single"/>
    </w:rPr>
  </w:style>
  <w:style w:type="character" w:customStyle="1" w:styleId="UnresolvedMention1">
    <w:name w:val="Unresolved Mention1"/>
    <w:basedOn w:val="DefaultParagraphFont"/>
    <w:uiPriority w:val="99"/>
    <w:semiHidden/>
    <w:unhideWhenUsed/>
    <w:rsid w:val="00D949E3"/>
    <w:rPr>
      <w:color w:val="605E5C"/>
      <w:shd w:val="clear" w:color="auto" w:fill="E1DFDD"/>
    </w:rPr>
  </w:style>
  <w:style w:type="character" w:styleId="PageNumber">
    <w:name w:val="page number"/>
    <w:basedOn w:val="DefaultParagraphFont"/>
    <w:uiPriority w:val="99"/>
    <w:semiHidden/>
    <w:unhideWhenUsed/>
    <w:rsid w:val="00221020"/>
  </w:style>
  <w:style w:type="paragraph" w:styleId="NormalWeb">
    <w:name w:val="Normal (Web)"/>
    <w:basedOn w:val="Normal"/>
    <w:uiPriority w:val="99"/>
    <w:unhideWhenUsed/>
    <w:rsid w:val="00B570D9"/>
    <w:pPr>
      <w:spacing w:before="100" w:beforeAutospacing="1" w:after="100" w:afterAutospacing="1"/>
    </w:pPr>
  </w:style>
  <w:style w:type="character" w:styleId="UnresolvedMention">
    <w:name w:val="Unresolved Mention"/>
    <w:basedOn w:val="DefaultParagraphFont"/>
    <w:uiPriority w:val="99"/>
    <w:semiHidden/>
    <w:unhideWhenUsed/>
    <w:rsid w:val="000C0568"/>
    <w:rPr>
      <w:color w:val="605E5C"/>
      <w:shd w:val="clear" w:color="auto" w:fill="E1DFDD"/>
    </w:rPr>
  </w:style>
  <w:style w:type="character" w:styleId="FollowedHyperlink">
    <w:name w:val="FollowedHyperlink"/>
    <w:basedOn w:val="DefaultParagraphFont"/>
    <w:uiPriority w:val="99"/>
    <w:semiHidden/>
    <w:unhideWhenUsed/>
    <w:rsid w:val="00ED455C"/>
    <w:rPr>
      <w:color w:val="800080" w:themeColor="followedHyperlink"/>
      <w:u w:val="single"/>
    </w:rPr>
  </w:style>
  <w:style w:type="table" w:styleId="TableGrid">
    <w:name w:val="Table Grid"/>
    <w:basedOn w:val="TableNormal"/>
    <w:uiPriority w:val="39"/>
    <w:rsid w:val="00A060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70103">
      <w:bodyDiv w:val="1"/>
      <w:marLeft w:val="0"/>
      <w:marRight w:val="0"/>
      <w:marTop w:val="0"/>
      <w:marBottom w:val="0"/>
      <w:divBdr>
        <w:top w:val="none" w:sz="0" w:space="0" w:color="auto"/>
        <w:left w:val="none" w:sz="0" w:space="0" w:color="auto"/>
        <w:bottom w:val="none" w:sz="0" w:space="0" w:color="auto"/>
        <w:right w:val="none" w:sz="0" w:space="0" w:color="auto"/>
      </w:divBdr>
    </w:div>
    <w:div w:id="51656853">
      <w:bodyDiv w:val="1"/>
      <w:marLeft w:val="0"/>
      <w:marRight w:val="0"/>
      <w:marTop w:val="0"/>
      <w:marBottom w:val="0"/>
      <w:divBdr>
        <w:top w:val="none" w:sz="0" w:space="0" w:color="auto"/>
        <w:left w:val="none" w:sz="0" w:space="0" w:color="auto"/>
        <w:bottom w:val="none" w:sz="0" w:space="0" w:color="auto"/>
        <w:right w:val="none" w:sz="0" w:space="0" w:color="auto"/>
      </w:divBdr>
      <w:divsChild>
        <w:div w:id="1101728722">
          <w:marLeft w:val="0"/>
          <w:marRight w:val="0"/>
          <w:marTop w:val="0"/>
          <w:marBottom w:val="0"/>
          <w:divBdr>
            <w:top w:val="none" w:sz="0" w:space="0" w:color="auto"/>
            <w:left w:val="none" w:sz="0" w:space="0" w:color="auto"/>
            <w:bottom w:val="none" w:sz="0" w:space="0" w:color="auto"/>
            <w:right w:val="none" w:sz="0" w:space="0" w:color="auto"/>
          </w:divBdr>
          <w:divsChild>
            <w:div w:id="1288387707">
              <w:marLeft w:val="0"/>
              <w:marRight w:val="0"/>
              <w:marTop w:val="0"/>
              <w:marBottom w:val="0"/>
              <w:divBdr>
                <w:top w:val="none" w:sz="0" w:space="0" w:color="auto"/>
                <w:left w:val="none" w:sz="0" w:space="0" w:color="auto"/>
                <w:bottom w:val="none" w:sz="0" w:space="0" w:color="auto"/>
                <w:right w:val="none" w:sz="0" w:space="0" w:color="auto"/>
              </w:divBdr>
              <w:divsChild>
                <w:div w:id="3704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50622">
      <w:bodyDiv w:val="1"/>
      <w:marLeft w:val="0"/>
      <w:marRight w:val="0"/>
      <w:marTop w:val="0"/>
      <w:marBottom w:val="0"/>
      <w:divBdr>
        <w:top w:val="none" w:sz="0" w:space="0" w:color="auto"/>
        <w:left w:val="none" w:sz="0" w:space="0" w:color="auto"/>
        <w:bottom w:val="none" w:sz="0" w:space="0" w:color="auto"/>
        <w:right w:val="none" w:sz="0" w:space="0" w:color="auto"/>
      </w:divBdr>
    </w:div>
    <w:div w:id="145703785">
      <w:bodyDiv w:val="1"/>
      <w:marLeft w:val="0"/>
      <w:marRight w:val="0"/>
      <w:marTop w:val="0"/>
      <w:marBottom w:val="0"/>
      <w:divBdr>
        <w:top w:val="none" w:sz="0" w:space="0" w:color="auto"/>
        <w:left w:val="none" w:sz="0" w:space="0" w:color="auto"/>
        <w:bottom w:val="none" w:sz="0" w:space="0" w:color="auto"/>
        <w:right w:val="none" w:sz="0" w:space="0" w:color="auto"/>
      </w:divBdr>
    </w:div>
    <w:div w:id="172498315">
      <w:bodyDiv w:val="1"/>
      <w:marLeft w:val="0"/>
      <w:marRight w:val="0"/>
      <w:marTop w:val="0"/>
      <w:marBottom w:val="0"/>
      <w:divBdr>
        <w:top w:val="none" w:sz="0" w:space="0" w:color="auto"/>
        <w:left w:val="none" w:sz="0" w:space="0" w:color="auto"/>
        <w:bottom w:val="none" w:sz="0" w:space="0" w:color="auto"/>
        <w:right w:val="none" w:sz="0" w:space="0" w:color="auto"/>
      </w:divBdr>
    </w:div>
    <w:div w:id="182478806">
      <w:bodyDiv w:val="1"/>
      <w:marLeft w:val="0"/>
      <w:marRight w:val="0"/>
      <w:marTop w:val="0"/>
      <w:marBottom w:val="0"/>
      <w:divBdr>
        <w:top w:val="none" w:sz="0" w:space="0" w:color="auto"/>
        <w:left w:val="none" w:sz="0" w:space="0" w:color="auto"/>
        <w:bottom w:val="none" w:sz="0" w:space="0" w:color="auto"/>
        <w:right w:val="none" w:sz="0" w:space="0" w:color="auto"/>
      </w:divBdr>
    </w:div>
    <w:div w:id="183787226">
      <w:bodyDiv w:val="1"/>
      <w:marLeft w:val="0"/>
      <w:marRight w:val="0"/>
      <w:marTop w:val="0"/>
      <w:marBottom w:val="0"/>
      <w:divBdr>
        <w:top w:val="none" w:sz="0" w:space="0" w:color="auto"/>
        <w:left w:val="none" w:sz="0" w:space="0" w:color="auto"/>
        <w:bottom w:val="none" w:sz="0" w:space="0" w:color="auto"/>
        <w:right w:val="none" w:sz="0" w:space="0" w:color="auto"/>
      </w:divBdr>
    </w:div>
    <w:div w:id="185099519">
      <w:bodyDiv w:val="1"/>
      <w:marLeft w:val="0"/>
      <w:marRight w:val="0"/>
      <w:marTop w:val="0"/>
      <w:marBottom w:val="0"/>
      <w:divBdr>
        <w:top w:val="none" w:sz="0" w:space="0" w:color="auto"/>
        <w:left w:val="none" w:sz="0" w:space="0" w:color="auto"/>
        <w:bottom w:val="none" w:sz="0" w:space="0" w:color="auto"/>
        <w:right w:val="none" w:sz="0" w:space="0" w:color="auto"/>
      </w:divBdr>
    </w:div>
    <w:div w:id="291639064">
      <w:bodyDiv w:val="1"/>
      <w:marLeft w:val="0"/>
      <w:marRight w:val="0"/>
      <w:marTop w:val="0"/>
      <w:marBottom w:val="0"/>
      <w:divBdr>
        <w:top w:val="none" w:sz="0" w:space="0" w:color="auto"/>
        <w:left w:val="none" w:sz="0" w:space="0" w:color="auto"/>
        <w:bottom w:val="none" w:sz="0" w:space="0" w:color="auto"/>
        <w:right w:val="none" w:sz="0" w:space="0" w:color="auto"/>
      </w:divBdr>
    </w:div>
    <w:div w:id="320500205">
      <w:bodyDiv w:val="1"/>
      <w:marLeft w:val="0"/>
      <w:marRight w:val="0"/>
      <w:marTop w:val="0"/>
      <w:marBottom w:val="0"/>
      <w:divBdr>
        <w:top w:val="none" w:sz="0" w:space="0" w:color="auto"/>
        <w:left w:val="none" w:sz="0" w:space="0" w:color="auto"/>
        <w:bottom w:val="none" w:sz="0" w:space="0" w:color="auto"/>
        <w:right w:val="none" w:sz="0" w:space="0" w:color="auto"/>
      </w:divBdr>
    </w:div>
    <w:div w:id="403722265">
      <w:bodyDiv w:val="1"/>
      <w:marLeft w:val="0"/>
      <w:marRight w:val="0"/>
      <w:marTop w:val="0"/>
      <w:marBottom w:val="0"/>
      <w:divBdr>
        <w:top w:val="none" w:sz="0" w:space="0" w:color="auto"/>
        <w:left w:val="none" w:sz="0" w:space="0" w:color="auto"/>
        <w:bottom w:val="none" w:sz="0" w:space="0" w:color="auto"/>
        <w:right w:val="none" w:sz="0" w:space="0" w:color="auto"/>
      </w:divBdr>
      <w:divsChild>
        <w:div w:id="985740022">
          <w:marLeft w:val="0"/>
          <w:marRight w:val="0"/>
          <w:marTop w:val="0"/>
          <w:marBottom w:val="0"/>
          <w:divBdr>
            <w:top w:val="none" w:sz="0" w:space="0" w:color="auto"/>
            <w:left w:val="none" w:sz="0" w:space="0" w:color="auto"/>
            <w:bottom w:val="none" w:sz="0" w:space="0" w:color="auto"/>
            <w:right w:val="none" w:sz="0" w:space="0" w:color="auto"/>
          </w:divBdr>
          <w:divsChild>
            <w:div w:id="1766682830">
              <w:marLeft w:val="0"/>
              <w:marRight w:val="0"/>
              <w:marTop w:val="0"/>
              <w:marBottom w:val="0"/>
              <w:divBdr>
                <w:top w:val="none" w:sz="0" w:space="0" w:color="auto"/>
                <w:left w:val="none" w:sz="0" w:space="0" w:color="auto"/>
                <w:bottom w:val="none" w:sz="0" w:space="0" w:color="auto"/>
                <w:right w:val="none" w:sz="0" w:space="0" w:color="auto"/>
              </w:divBdr>
              <w:divsChild>
                <w:div w:id="5532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718853">
      <w:bodyDiv w:val="1"/>
      <w:marLeft w:val="0"/>
      <w:marRight w:val="0"/>
      <w:marTop w:val="0"/>
      <w:marBottom w:val="0"/>
      <w:divBdr>
        <w:top w:val="none" w:sz="0" w:space="0" w:color="auto"/>
        <w:left w:val="none" w:sz="0" w:space="0" w:color="auto"/>
        <w:bottom w:val="none" w:sz="0" w:space="0" w:color="auto"/>
        <w:right w:val="none" w:sz="0" w:space="0" w:color="auto"/>
      </w:divBdr>
      <w:divsChild>
        <w:div w:id="1349601052">
          <w:marLeft w:val="0"/>
          <w:marRight w:val="0"/>
          <w:marTop w:val="0"/>
          <w:marBottom w:val="0"/>
          <w:divBdr>
            <w:top w:val="none" w:sz="0" w:space="0" w:color="auto"/>
            <w:left w:val="none" w:sz="0" w:space="0" w:color="auto"/>
            <w:bottom w:val="none" w:sz="0" w:space="0" w:color="auto"/>
            <w:right w:val="none" w:sz="0" w:space="0" w:color="auto"/>
          </w:divBdr>
          <w:divsChild>
            <w:div w:id="1269002814">
              <w:marLeft w:val="0"/>
              <w:marRight w:val="0"/>
              <w:marTop w:val="0"/>
              <w:marBottom w:val="0"/>
              <w:divBdr>
                <w:top w:val="none" w:sz="0" w:space="0" w:color="auto"/>
                <w:left w:val="none" w:sz="0" w:space="0" w:color="auto"/>
                <w:bottom w:val="none" w:sz="0" w:space="0" w:color="auto"/>
                <w:right w:val="none" w:sz="0" w:space="0" w:color="auto"/>
              </w:divBdr>
              <w:divsChild>
                <w:div w:id="925961225">
                  <w:marLeft w:val="0"/>
                  <w:marRight w:val="0"/>
                  <w:marTop w:val="0"/>
                  <w:marBottom w:val="0"/>
                  <w:divBdr>
                    <w:top w:val="none" w:sz="0" w:space="0" w:color="auto"/>
                    <w:left w:val="none" w:sz="0" w:space="0" w:color="auto"/>
                    <w:bottom w:val="none" w:sz="0" w:space="0" w:color="auto"/>
                    <w:right w:val="none" w:sz="0" w:space="0" w:color="auto"/>
                  </w:divBdr>
                  <w:divsChild>
                    <w:div w:id="102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29626">
      <w:bodyDiv w:val="1"/>
      <w:marLeft w:val="0"/>
      <w:marRight w:val="0"/>
      <w:marTop w:val="0"/>
      <w:marBottom w:val="0"/>
      <w:divBdr>
        <w:top w:val="none" w:sz="0" w:space="0" w:color="auto"/>
        <w:left w:val="none" w:sz="0" w:space="0" w:color="auto"/>
        <w:bottom w:val="none" w:sz="0" w:space="0" w:color="auto"/>
        <w:right w:val="none" w:sz="0" w:space="0" w:color="auto"/>
      </w:divBdr>
    </w:div>
    <w:div w:id="586889137">
      <w:bodyDiv w:val="1"/>
      <w:marLeft w:val="0"/>
      <w:marRight w:val="0"/>
      <w:marTop w:val="0"/>
      <w:marBottom w:val="0"/>
      <w:divBdr>
        <w:top w:val="none" w:sz="0" w:space="0" w:color="auto"/>
        <w:left w:val="none" w:sz="0" w:space="0" w:color="auto"/>
        <w:bottom w:val="none" w:sz="0" w:space="0" w:color="auto"/>
        <w:right w:val="none" w:sz="0" w:space="0" w:color="auto"/>
      </w:divBdr>
    </w:div>
    <w:div w:id="588852292">
      <w:bodyDiv w:val="1"/>
      <w:marLeft w:val="0"/>
      <w:marRight w:val="0"/>
      <w:marTop w:val="0"/>
      <w:marBottom w:val="0"/>
      <w:divBdr>
        <w:top w:val="none" w:sz="0" w:space="0" w:color="auto"/>
        <w:left w:val="none" w:sz="0" w:space="0" w:color="auto"/>
        <w:bottom w:val="none" w:sz="0" w:space="0" w:color="auto"/>
        <w:right w:val="none" w:sz="0" w:space="0" w:color="auto"/>
      </w:divBdr>
    </w:div>
    <w:div w:id="613444965">
      <w:bodyDiv w:val="1"/>
      <w:marLeft w:val="0"/>
      <w:marRight w:val="0"/>
      <w:marTop w:val="0"/>
      <w:marBottom w:val="0"/>
      <w:divBdr>
        <w:top w:val="none" w:sz="0" w:space="0" w:color="auto"/>
        <w:left w:val="none" w:sz="0" w:space="0" w:color="auto"/>
        <w:bottom w:val="none" w:sz="0" w:space="0" w:color="auto"/>
        <w:right w:val="none" w:sz="0" w:space="0" w:color="auto"/>
      </w:divBdr>
    </w:div>
    <w:div w:id="683746407">
      <w:bodyDiv w:val="1"/>
      <w:marLeft w:val="0"/>
      <w:marRight w:val="0"/>
      <w:marTop w:val="0"/>
      <w:marBottom w:val="0"/>
      <w:divBdr>
        <w:top w:val="none" w:sz="0" w:space="0" w:color="auto"/>
        <w:left w:val="none" w:sz="0" w:space="0" w:color="auto"/>
        <w:bottom w:val="none" w:sz="0" w:space="0" w:color="auto"/>
        <w:right w:val="none" w:sz="0" w:space="0" w:color="auto"/>
      </w:divBdr>
    </w:div>
    <w:div w:id="691151180">
      <w:bodyDiv w:val="1"/>
      <w:marLeft w:val="0"/>
      <w:marRight w:val="0"/>
      <w:marTop w:val="0"/>
      <w:marBottom w:val="0"/>
      <w:divBdr>
        <w:top w:val="none" w:sz="0" w:space="0" w:color="auto"/>
        <w:left w:val="none" w:sz="0" w:space="0" w:color="auto"/>
        <w:bottom w:val="none" w:sz="0" w:space="0" w:color="auto"/>
        <w:right w:val="none" w:sz="0" w:space="0" w:color="auto"/>
      </w:divBdr>
    </w:div>
    <w:div w:id="730737674">
      <w:bodyDiv w:val="1"/>
      <w:marLeft w:val="0"/>
      <w:marRight w:val="0"/>
      <w:marTop w:val="0"/>
      <w:marBottom w:val="0"/>
      <w:divBdr>
        <w:top w:val="none" w:sz="0" w:space="0" w:color="auto"/>
        <w:left w:val="none" w:sz="0" w:space="0" w:color="auto"/>
        <w:bottom w:val="none" w:sz="0" w:space="0" w:color="auto"/>
        <w:right w:val="none" w:sz="0" w:space="0" w:color="auto"/>
      </w:divBdr>
    </w:div>
    <w:div w:id="778992338">
      <w:bodyDiv w:val="1"/>
      <w:marLeft w:val="0"/>
      <w:marRight w:val="0"/>
      <w:marTop w:val="0"/>
      <w:marBottom w:val="0"/>
      <w:divBdr>
        <w:top w:val="none" w:sz="0" w:space="0" w:color="auto"/>
        <w:left w:val="none" w:sz="0" w:space="0" w:color="auto"/>
        <w:bottom w:val="none" w:sz="0" w:space="0" w:color="auto"/>
        <w:right w:val="none" w:sz="0" w:space="0" w:color="auto"/>
      </w:divBdr>
    </w:div>
    <w:div w:id="839347294">
      <w:bodyDiv w:val="1"/>
      <w:marLeft w:val="0"/>
      <w:marRight w:val="0"/>
      <w:marTop w:val="0"/>
      <w:marBottom w:val="0"/>
      <w:divBdr>
        <w:top w:val="none" w:sz="0" w:space="0" w:color="auto"/>
        <w:left w:val="none" w:sz="0" w:space="0" w:color="auto"/>
        <w:bottom w:val="none" w:sz="0" w:space="0" w:color="auto"/>
        <w:right w:val="none" w:sz="0" w:space="0" w:color="auto"/>
      </w:divBdr>
      <w:divsChild>
        <w:div w:id="1164079653">
          <w:marLeft w:val="0"/>
          <w:marRight w:val="0"/>
          <w:marTop w:val="0"/>
          <w:marBottom w:val="0"/>
          <w:divBdr>
            <w:top w:val="none" w:sz="0" w:space="0" w:color="auto"/>
            <w:left w:val="none" w:sz="0" w:space="0" w:color="auto"/>
            <w:bottom w:val="none" w:sz="0" w:space="0" w:color="auto"/>
            <w:right w:val="none" w:sz="0" w:space="0" w:color="auto"/>
          </w:divBdr>
          <w:divsChild>
            <w:div w:id="407314092">
              <w:marLeft w:val="0"/>
              <w:marRight w:val="0"/>
              <w:marTop w:val="0"/>
              <w:marBottom w:val="0"/>
              <w:divBdr>
                <w:top w:val="none" w:sz="0" w:space="0" w:color="auto"/>
                <w:left w:val="none" w:sz="0" w:space="0" w:color="auto"/>
                <w:bottom w:val="none" w:sz="0" w:space="0" w:color="auto"/>
                <w:right w:val="none" w:sz="0" w:space="0" w:color="auto"/>
              </w:divBdr>
              <w:divsChild>
                <w:div w:id="1812288248">
                  <w:marLeft w:val="0"/>
                  <w:marRight w:val="0"/>
                  <w:marTop w:val="0"/>
                  <w:marBottom w:val="0"/>
                  <w:divBdr>
                    <w:top w:val="none" w:sz="0" w:space="0" w:color="auto"/>
                    <w:left w:val="none" w:sz="0" w:space="0" w:color="auto"/>
                    <w:bottom w:val="none" w:sz="0" w:space="0" w:color="auto"/>
                    <w:right w:val="none" w:sz="0" w:space="0" w:color="auto"/>
                  </w:divBdr>
                  <w:divsChild>
                    <w:div w:id="99865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29663">
      <w:bodyDiv w:val="1"/>
      <w:marLeft w:val="0"/>
      <w:marRight w:val="0"/>
      <w:marTop w:val="0"/>
      <w:marBottom w:val="0"/>
      <w:divBdr>
        <w:top w:val="none" w:sz="0" w:space="0" w:color="auto"/>
        <w:left w:val="none" w:sz="0" w:space="0" w:color="auto"/>
        <w:bottom w:val="none" w:sz="0" w:space="0" w:color="auto"/>
        <w:right w:val="none" w:sz="0" w:space="0" w:color="auto"/>
      </w:divBdr>
    </w:div>
    <w:div w:id="1010837089">
      <w:bodyDiv w:val="1"/>
      <w:marLeft w:val="0"/>
      <w:marRight w:val="0"/>
      <w:marTop w:val="0"/>
      <w:marBottom w:val="0"/>
      <w:divBdr>
        <w:top w:val="none" w:sz="0" w:space="0" w:color="auto"/>
        <w:left w:val="none" w:sz="0" w:space="0" w:color="auto"/>
        <w:bottom w:val="none" w:sz="0" w:space="0" w:color="auto"/>
        <w:right w:val="none" w:sz="0" w:space="0" w:color="auto"/>
      </w:divBdr>
      <w:divsChild>
        <w:div w:id="1982072617">
          <w:marLeft w:val="0"/>
          <w:marRight w:val="0"/>
          <w:marTop w:val="0"/>
          <w:marBottom w:val="0"/>
          <w:divBdr>
            <w:top w:val="none" w:sz="0" w:space="0" w:color="auto"/>
            <w:left w:val="none" w:sz="0" w:space="0" w:color="auto"/>
            <w:bottom w:val="none" w:sz="0" w:space="0" w:color="auto"/>
            <w:right w:val="none" w:sz="0" w:space="0" w:color="auto"/>
          </w:divBdr>
          <w:divsChild>
            <w:div w:id="2008703142">
              <w:marLeft w:val="0"/>
              <w:marRight w:val="0"/>
              <w:marTop w:val="0"/>
              <w:marBottom w:val="0"/>
              <w:divBdr>
                <w:top w:val="none" w:sz="0" w:space="0" w:color="auto"/>
                <w:left w:val="none" w:sz="0" w:space="0" w:color="auto"/>
                <w:bottom w:val="none" w:sz="0" w:space="0" w:color="auto"/>
                <w:right w:val="none" w:sz="0" w:space="0" w:color="auto"/>
              </w:divBdr>
              <w:divsChild>
                <w:div w:id="76415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443481">
      <w:bodyDiv w:val="1"/>
      <w:marLeft w:val="0"/>
      <w:marRight w:val="0"/>
      <w:marTop w:val="0"/>
      <w:marBottom w:val="0"/>
      <w:divBdr>
        <w:top w:val="none" w:sz="0" w:space="0" w:color="auto"/>
        <w:left w:val="none" w:sz="0" w:space="0" w:color="auto"/>
        <w:bottom w:val="none" w:sz="0" w:space="0" w:color="auto"/>
        <w:right w:val="none" w:sz="0" w:space="0" w:color="auto"/>
      </w:divBdr>
    </w:div>
    <w:div w:id="1079986016">
      <w:bodyDiv w:val="1"/>
      <w:marLeft w:val="0"/>
      <w:marRight w:val="0"/>
      <w:marTop w:val="0"/>
      <w:marBottom w:val="0"/>
      <w:divBdr>
        <w:top w:val="none" w:sz="0" w:space="0" w:color="auto"/>
        <w:left w:val="none" w:sz="0" w:space="0" w:color="auto"/>
        <w:bottom w:val="none" w:sz="0" w:space="0" w:color="auto"/>
        <w:right w:val="none" w:sz="0" w:space="0" w:color="auto"/>
      </w:divBdr>
    </w:div>
    <w:div w:id="1096025582">
      <w:bodyDiv w:val="1"/>
      <w:marLeft w:val="0"/>
      <w:marRight w:val="0"/>
      <w:marTop w:val="0"/>
      <w:marBottom w:val="0"/>
      <w:divBdr>
        <w:top w:val="none" w:sz="0" w:space="0" w:color="auto"/>
        <w:left w:val="none" w:sz="0" w:space="0" w:color="auto"/>
        <w:bottom w:val="none" w:sz="0" w:space="0" w:color="auto"/>
        <w:right w:val="none" w:sz="0" w:space="0" w:color="auto"/>
      </w:divBdr>
    </w:div>
    <w:div w:id="1097747948">
      <w:bodyDiv w:val="1"/>
      <w:marLeft w:val="0"/>
      <w:marRight w:val="0"/>
      <w:marTop w:val="0"/>
      <w:marBottom w:val="0"/>
      <w:divBdr>
        <w:top w:val="none" w:sz="0" w:space="0" w:color="auto"/>
        <w:left w:val="none" w:sz="0" w:space="0" w:color="auto"/>
        <w:bottom w:val="none" w:sz="0" w:space="0" w:color="auto"/>
        <w:right w:val="none" w:sz="0" w:space="0" w:color="auto"/>
      </w:divBdr>
      <w:divsChild>
        <w:div w:id="1314332062">
          <w:marLeft w:val="0"/>
          <w:marRight w:val="0"/>
          <w:marTop w:val="0"/>
          <w:marBottom w:val="0"/>
          <w:divBdr>
            <w:top w:val="none" w:sz="0" w:space="0" w:color="auto"/>
            <w:left w:val="none" w:sz="0" w:space="0" w:color="auto"/>
            <w:bottom w:val="none" w:sz="0" w:space="0" w:color="auto"/>
            <w:right w:val="none" w:sz="0" w:space="0" w:color="auto"/>
          </w:divBdr>
          <w:divsChild>
            <w:div w:id="2055109793">
              <w:marLeft w:val="0"/>
              <w:marRight w:val="0"/>
              <w:marTop w:val="0"/>
              <w:marBottom w:val="0"/>
              <w:divBdr>
                <w:top w:val="none" w:sz="0" w:space="0" w:color="auto"/>
                <w:left w:val="none" w:sz="0" w:space="0" w:color="auto"/>
                <w:bottom w:val="none" w:sz="0" w:space="0" w:color="auto"/>
                <w:right w:val="none" w:sz="0" w:space="0" w:color="auto"/>
              </w:divBdr>
              <w:divsChild>
                <w:div w:id="197729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754426">
      <w:bodyDiv w:val="1"/>
      <w:marLeft w:val="0"/>
      <w:marRight w:val="0"/>
      <w:marTop w:val="0"/>
      <w:marBottom w:val="0"/>
      <w:divBdr>
        <w:top w:val="none" w:sz="0" w:space="0" w:color="auto"/>
        <w:left w:val="none" w:sz="0" w:space="0" w:color="auto"/>
        <w:bottom w:val="none" w:sz="0" w:space="0" w:color="auto"/>
        <w:right w:val="none" w:sz="0" w:space="0" w:color="auto"/>
      </w:divBdr>
      <w:divsChild>
        <w:div w:id="1771388964">
          <w:marLeft w:val="0"/>
          <w:marRight w:val="0"/>
          <w:marTop w:val="0"/>
          <w:marBottom w:val="0"/>
          <w:divBdr>
            <w:top w:val="none" w:sz="0" w:space="0" w:color="auto"/>
            <w:left w:val="none" w:sz="0" w:space="0" w:color="auto"/>
            <w:bottom w:val="none" w:sz="0" w:space="0" w:color="auto"/>
            <w:right w:val="none" w:sz="0" w:space="0" w:color="auto"/>
          </w:divBdr>
          <w:divsChild>
            <w:div w:id="1693451564">
              <w:marLeft w:val="0"/>
              <w:marRight w:val="0"/>
              <w:marTop w:val="0"/>
              <w:marBottom w:val="0"/>
              <w:divBdr>
                <w:top w:val="none" w:sz="0" w:space="0" w:color="auto"/>
                <w:left w:val="none" w:sz="0" w:space="0" w:color="auto"/>
                <w:bottom w:val="none" w:sz="0" w:space="0" w:color="auto"/>
                <w:right w:val="none" w:sz="0" w:space="0" w:color="auto"/>
              </w:divBdr>
              <w:divsChild>
                <w:div w:id="133873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91913">
      <w:bodyDiv w:val="1"/>
      <w:marLeft w:val="0"/>
      <w:marRight w:val="0"/>
      <w:marTop w:val="0"/>
      <w:marBottom w:val="0"/>
      <w:divBdr>
        <w:top w:val="none" w:sz="0" w:space="0" w:color="auto"/>
        <w:left w:val="none" w:sz="0" w:space="0" w:color="auto"/>
        <w:bottom w:val="none" w:sz="0" w:space="0" w:color="auto"/>
        <w:right w:val="none" w:sz="0" w:space="0" w:color="auto"/>
      </w:divBdr>
    </w:div>
    <w:div w:id="1219560384">
      <w:bodyDiv w:val="1"/>
      <w:marLeft w:val="0"/>
      <w:marRight w:val="0"/>
      <w:marTop w:val="0"/>
      <w:marBottom w:val="0"/>
      <w:divBdr>
        <w:top w:val="none" w:sz="0" w:space="0" w:color="auto"/>
        <w:left w:val="none" w:sz="0" w:space="0" w:color="auto"/>
        <w:bottom w:val="none" w:sz="0" w:space="0" w:color="auto"/>
        <w:right w:val="none" w:sz="0" w:space="0" w:color="auto"/>
      </w:divBdr>
    </w:div>
    <w:div w:id="1222013369">
      <w:bodyDiv w:val="1"/>
      <w:marLeft w:val="0"/>
      <w:marRight w:val="0"/>
      <w:marTop w:val="0"/>
      <w:marBottom w:val="0"/>
      <w:divBdr>
        <w:top w:val="none" w:sz="0" w:space="0" w:color="auto"/>
        <w:left w:val="none" w:sz="0" w:space="0" w:color="auto"/>
        <w:bottom w:val="none" w:sz="0" w:space="0" w:color="auto"/>
        <w:right w:val="none" w:sz="0" w:space="0" w:color="auto"/>
      </w:divBdr>
    </w:div>
    <w:div w:id="1259411967">
      <w:bodyDiv w:val="1"/>
      <w:marLeft w:val="0"/>
      <w:marRight w:val="0"/>
      <w:marTop w:val="0"/>
      <w:marBottom w:val="0"/>
      <w:divBdr>
        <w:top w:val="none" w:sz="0" w:space="0" w:color="auto"/>
        <w:left w:val="none" w:sz="0" w:space="0" w:color="auto"/>
        <w:bottom w:val="none" w:sz="0" w:space="0" w:color="auto"/>
        <w:right w:val="none" w:sz="0" w:space="0" w:color="auto"/>
      </w:divBdr>
    </w:div>
    <w:div w:id="1260675704">
      <w:bodyDiv w:val="1"/>
      <w:marLeft w:val="0"/>
      <w:marRight w:val="0"/>
      <w:marTop w:val="0"/>
      <w:marBottom w:val="0"/>
      <w:divBdr>
        <w:top w:val="none" w:sz="0" w:space="0" w:color="auto"/>
        <w:left w:val="none" w:sz="0" w:space="0" w:color="auto"/>
        <w:bottom w:val="none" w:sz="0" w:space="0" w:color="auto"/>
        <w:right w:val="none" w:sz="0" w:space="0" w:color="auto"/>
      </w:divBdr>
      <w:divsChild>
        <w:div w:id="1138915415">
          <w:marLeft w:val="0"/>
          <w:marRight w:val="0"/>
          <w:marTop w:val="0"/>
          <w:marBottom w:val="0"/>
          <w:divBdr>
            <w:top w:val="none" w:sz="0" w:space="0" w:color="auto"/>
            <w:left w:val="none" w:sz="0" w:space="0" w:color="auto"/>
            <w:bottom w:val="none" w:sz="0" w:space="0" w:color="auto"/>
            <w:right w:val="none" w:sz="0" w:space="0" w:color="auto"/>
          </w:divBdr>
          <w:divsChild>
            <w:div w:id="1650818078">
              <w:marLeft w:val="0"/>
              <w:marRight w:val="0"/>
              <w:marTop w:val="0"/>
              <w:marBottom w:val="0"/>
              <w:divBdr>
                <w:top w:val="none" w:sz="0" w:space="0" w:color="auto"/>
                <w:left w:val="none" w:sz="0" w:space="0" w:color="auto"/>
                <w:bottom w:val="none" w:sz="0" w:space="0" w:color="auto"/>
                <w:right w:val="none" w:sz="0" w:space="0" w:color="auto"/>
              </w:divBdr>
              <w:divsChild>
                <w:div w:id="83961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382089">
      <w:bodyDiv w:val="1"/>
      <w:marLeft w:val="0"/>
      <w:marRight w:val="0"/>
      <w:marTop w:val="0"/>
      <w:marBottom w:val="0"/>
      <w:divBdr>
        <w:top w:val="none" w:sz="0" w:space="0" w:color="auto"/>
        <w:left w:val="none" w:sz="0" w:space="0" w:color="auto"/>
        <w:bottom w:val="none" w:sz="0" w:space="0" w:color="auto"/>
        <w:right w:val="none" w:sz="0" w:space="0" w:color="auto"/>
      </w:divBdr>
    </w:div>
    <w:div w:id="1287544371">
      <w:bodyDiv w:val="1"/>
      <w:marLeft w:val="0"/>
      <w:marRight w:val="0"/>
      <w:marTop w:val="0"/>
      <w:marBottom w:val="0"/>
      <w:divBdr>
        <w:top w:val="none" w:sz="0" w:space="0" w:color="auto"/>
        <w:left w:val="none" w:sz="0" w:space="0" w:color="auto"/>
        <w:bottom w:val="none" w:sz="0" w:space="0" w:color="auto"/>
        <w:right w:val="none" w:sz="0" w:space="0" w:color="auto"/>
      </w:divBdr>
    </w:div>
    <w:div w:id="1320765562">
      <w:bodyDiv w:val="1"/>
      <w:marLeft w:val="0"/>
      <w:marRight w:val="0"/>
      <w:marTop w:val="0"/>
      <w:marBottom w:val="0"/>
      <w:divBdr>
        <w:top w:val="none" w:sz="0" w:space="0" w:color="auto"/>
        <w:left w:val="none" w:sz="0" w:space="0" w:color="auto"/>
        <w:bottom w:val="none" w:sz="0" w:space="0" w:color="auto"/>
        <w:right w:val="none" w:sz="0" w:space="0" w:color="auto"/>
      </w:divBdr>
      <w:divsChild>
        <w:div w:id="834298755">
          <w:marLeft w:val="0"/>
          <w:marRight w:val="0"/>
          <w:marTop w:val="0"/>
          <w:marBottom w:val="0"/>
          <w:divBdr>
            <w:top w:val="none" w:sz="0" w:space="0" w:color="auto"/>
            <w:left w:val="none" w:sz="0" w:space="0" w:color="auto"/>
            <w:bottom w:val="none" w:sz="0" w:space="0" w:color="auto"/>
            <w:right w:val="none" w:sz="0" w:space="0" w:color="auto"/>
          </w:divBdr>
          <w:divsChild>
            <w:div w:id="1766487717">
              <w:marLeft w:val="0"/>
              <w:marRight w:val="0"/>
              <w:marTop w:val="0"/>
              <w:marBottom w:val="0"/>
              <w:divBdr>
                <w:top w:val="none" w:sz="0" w:space="0" w:color="auto"/>
                <w:left w:val="none" w:sz="0" w:space="0" w:color="auto"/>
                <w:bottom w:val="none" w:sz="0" w:space="0" w:color="auto"/>
                <w:right w:val="none" w:sz="0" w:space="0" w:color="auto"/>
              </w:divBdr>
              <w:divsChild>
                <w:div w:id="20730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585472">
      <w:bodyDiv w:val="1"/>
      <w:marLeft w:val="0"/>
      <w:marRight w:val="0"/>
      <w:marTop w:val="0"/>
      <w:marBottom w:val="0"/>
      <w:divBdr>
        <w:top w:val="none" w:sz="0" w:space="0" w:color="auto"/>
        <w:left w:val="none" w:sz="0" w:space="0" w:color="auto"/>
        <w:bottom w:val="none" w:sz="0" w:space="0" w:color="auto"/>
        <w:right w:val="none" w:sz="0" w:space="0" w:color="auto"/>
      </w:divBdr>
      <w:divsChild>
        <w:div w:id="1698195892">
          <w:marLeft w:val="0"/>
          <w:marRight w:val="0"/>
          <w:marTop w:val="0"/>
          <w:marBottom w:val="0"/>
          <w:divBdr>
            <w:top w:val="none" w:sz="0" w:space="0" w:color="auto"/>
            <w:left w:val="none" w:sz="0" w:space="0" w:color="auto"/>
            <w:bottom w:val="none" w:sz="0" w:space="0" w:color="auto"/>
            <w:right w:val="none" w:sz="0" w:space="0" w:color="auto"/>
          </w:divBdr>
          <w:divsChild>
            <w:div w:id="1916554034">
              <w:marLeft w:val="0"/>
              <w:marRight w:val="0"/>
              <w:marTop w:val="0"/>
              <w:marBottom w:val="0"/>
              <w:divBdr>
                <w:top w:val="none" w:sz="0" w:space="0" w:color="auto"/>
                <w:left w:val="none" w:sz="0" w:space="0" w:color="auto"/>
                <w:bottom w:val="none" w:sz="0" w:space="0" w:color="auto"/>
                <w:right w:val="none" w:sz="0" w:space="0" w:color="auto"/>
              </w:divBdr>
              <w:divsChild>
                <w:div w:id="1803036621">
                  <w:marLeft w:val="0"/>
                  <w:marRight w:val="0"/>
                  <w:marTop w:val="0"/>
                  <w:marBottom w:val="0"/>
                  <w:divBdr>
                    <w:top w:val="none" w:sz="0" w:space="0" w:color="auto"/>
                    <w:left w:val="none" w:sz="0" w:space="0" w:color="auto"/>
                    <w:bottom w:val="none" w:sz="0" w:space="0" w:color="auto"/>
                    <w:right w:val="none" w:sz="0" w:space="0" w:color="auto"/>
                  </w:divBdr>
                  <w:divsChild>
                    <w:div w:id="104098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5491070">
      <w:bodyDiv w:val="1"/>
      <w:marLeft w:val="0"/>
      <w:marRight w:val="0"/>
      <w:marTop w:val="0"/>
      <w:marBottom w:val="0"/>
      <w:divBdr>
        <w:top w:val="none" w:sz="0" w:space="0" w:color="auto"/>
        <w:left w:val="none" w:sz="0" w:space="0" w:color="auto"/>
        <w:bottom w:val="none" w:sz="0" w:space="0" w:color="auto"/>
        <w:right w:val="none" w:sz="0" w:space="0" w:color="auto"/>
      </w:divBdr>
      <w:divsChild>
        <w:div w:id="2041199846">
          <w:marLeft w:val="0"/>
          <w:marRight w:val="0"/>
          <w:marTop w:val="0"/>
          <w:marBottom w:val="0"/>
          <w:divBdr>
            <w:top w:val="none" w:sz="0" w:space="0" w:color="auto"/>
            <w:left w:val="none" w:sz="0" w:space="0" w:color="auto"/>
            <w:bottom w:val="none" w:sz="0" w:space="0" w:color="auto"/>
            <w:right w:val="none" w:sz="0" w:space="0" w:color="auto"/>
          </w:divBdr>
          <w:divsChild>
            <w:div w:id="1957060928">
              <w:marLeft w:val="0"/>
              <w:marRight w:val="0"/>
              <w:marTop w:val="0"/>
              <w:marBottom w:val="0"/>
              <w:divBdr>
                <w:top w:val="none" w:sz="0" w:space="0" w:color="auto"/>
                <w:left w:val="none" w:sz="0" w:space="0" w:color="auto"/>
                <w:bottom w:val="none" w:sz="0" w:space="0" w:color="auto"/>
                <w:right w:val="none" w:sz="0" w:space="0" w:color="auto"/>
              </w:divBdr>
              <w:divsChild>
                <w:div w:id="68513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758621">
      <w:bodyDiv w:val="1"/>
      <w:marLeft w:val="0"/>
      <w:marRight w:val="0"/>
      <w:marTop w:val="0"/>
      <w:marBottom w:val="0"/>
      <w:divBdr>
        <w:top w:val="none" w:sz="0" w:space="0" w:color="auto"/>
        <w:left w:val="none" w:sz="0" w:space="0" w:color="auto"/>
        <w:bottom w:val="none" w:sz="0" w:space="0" w:color="auto"/>
        <w:right w:val="none" w:sz="0" w:space="0" w:color="auto"/>
      </w:divBdr>
    </w:div>
    <w:div w:id="1512912120">
      <w:bodyDiv w:val="1"/>
      <w:marLeft w:val="0"/>
      <w:marRight w:val="0"/>
      <w:marTop w:val="0"/>
      <w:marBottom w:val="0"/>
      <w:divBdr>
        <w:top w:val="none" w:sz="0" w:space="0" w:color="auto"/>
        <w:left w:val="none" w:sz="0" w:space="0" w:color="auto"/>
        <w:bottom w:val="none" w:sz="0" w:space="0" w:color="auto"/>
        <w:right w:val="none" w:sz="0" w:space="0" w:color="auto"/>
      </w:divBdr>
    </w:div>
    <w:div w:id="1566989182">
      <w:bodyDiv w:val="1"/>
      <w:marLeft w:val="0"/>
      <w:marRight w:val="0"/>
      <w:marTop w:val="0"/>
      <w:marBottom w:val="0"/>
      <w:divBdr>
        <w:top w:val="none" w:sz="0" w:space="0" w:color="auto"/>
        <w:left w:val="none" w:sz="0" w:space="0" w:color="auto"/>
        <w:bottom w:val="none" w:sz="0" w:space="0" w:color="auto"/>
        <w:right w:val="none" w:sz="0" w:space="0" w:color="auto"/>
      </w:divBdr>
      <w:divsChild>
        <w:div w:id="1990137329">
          <w:marLeft w:val="0"/>
          <w:marRight w:val="0"/>
          <w:marTop w:val="0"/>
          <w:marBottom w:val="0"/>
          <w:divBdr>
            <w:top w:val="none" w:sz="0" w:space="0" w:color="auto"/>
            <w:left w:val="none" w:sz="0" w:space="0" w:color="auto"/>
            <w:bottom w:val="none" w:sz="0" w:space="0" w:color="auto"/>
            <w:right w:val="none" w:sz="0" w:space="0" w:color="auto"/>
          </w:divBdr>
          <w:divsChild>
            <w:div w:id="103621964">
              <w:marLeft w:val="0"/>
              <w:marRight w:val="0"/>
              <w:marTop w:val="0"/>
              <w:marBottom w:val="0"/>
              <w:divBdr>
                <w:top w:val="none" w:sz="0" w:space="0" w:color="auto"/>
                <w:left w:val="none" w:sz="0" w:space="0" w:color="auto"/>
                <w:bottom w:val="none" w:sz="0" w:space="0" w:color="auto"/>
                <w:right w:val="none" w:sz="0" w:space="0" w:color="auto"/>
              </w:divBdr>
              <w:divsChild>
                <w:div w:id="15805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820191">
      <w:bodyDiv w:val="1"/>
      <w:marLeft w:val="0"/>
      <w:marRight w:val="0"/>
      <w:marTop w:val="0"/>
      <w:marBottom w:val="0"/>
      <w:divBdr>
        <w:top w:val="none" w:sz="0" w:space="0" w:color="auto"/>
        <w:left w:val="none" w:sz="0" w:space="0" w:color="auto"/>
        <w:bottom w:val="none" w:sz="0" w:space="0" w:color="auto"/>
        <w:right w:val="none" w:sz="0" w:space="0" w:color="auto"/>
      </w:divBdr>
    </w:div>
    <w:div w:id="1719938815">
      <w:bodyDiv w:val="1"/>
      <w:marLeft w:val="0"/>
      <w:marRight w:val="0"/>
      <w:marTop w:val="0"/>
      <w:marBottom w:val="0"/>
      <w:divBdr>
        <w:top w:val="none" w:sz="0" w:space="0" w:color="auto"/>
        <w:left w:val="none" w:sz="0" w:space="0" w:color="auto"/>
        <w:bottom w:val="none" w:sz="0" w:space="0" w:color="auto"/>
        <w:right w:val="none" w:sz="0" w:space="0" w:color="auto"/>
      </w:divBdr>
    </w:div>
    <w:div w:id="1728718665">
      <w:bodyDiv w:val="1"/>
      <w:marLeft w:val="0"/>
      <w:marRight w:val="0"/>
      <w:marTop w:val="0"/>
      <w:marBottom w:val="0"/>
      <w:divBdr>
        <w:top w:val="none" w:sz="0" w:space="0" w:color="auto"/>
        <w:left w:val="none" w:sz="0" w:space="0" w:color="auto"/>
        <w:bottom w:val="none" w:sz="0" w:space="0" w:color="auto"/>
        <w:right w:val="none" w:sz="0" w:space="0" w:color="auto"/>
      </w:divBdr>
    </w:div>
    <w:div w:id="1762607560">
      <w:bodyDiv w:val="1"/>
      <w:marLeft w:val="0"/>
      <w:marRight w:val="0"/>
      <w:marTop w:val="0"/>
      <w:marBottom w:val="0"/>
      <w:divBdr>
        <w:top w:val="none" w:sz="0" w:space="0" w:color="auto"/>
        <w:left w:val="none" w:sz="0" w:space="0" w:color="auto"/>
        <w:bottom w:val="none" w:sz="0" w:space="0" w:color="auto"/>
        <w:right w:val="none" w:sz="0" w:space="0" w:color="auto"/>
      </w:divBdr>
    </w:div>
    <w:div w:id="1777478212">
      <w:bodyDiv w:val="1"/>
      <w:marLeft w:val="0"/>
      <w:marRight w:val="0"/>
      <w:marTop w:val="0"/>
      <w:marBottom w:val="0"/>
      <w:divBdr>
        <w:top w:val="none" w:sz="0" w:space="0" w:color="auto"/>
        <w:left w:val="none" w:sz="0" w:space="0" w:color="auto"/>
        <w:bottom w:val="none" w:sz="0" w:space="0" w:color="auto"/>
        <w:right w:val="none" w:sz="0" w:space="0" w:color="auto"/>
      </w:divBdr>
    </w:div>
    <w:div w:id="1818261560">
      <w:bodyDiv w:val="1"/>
      <w:marLeft w:val="0"/>
      <w:marRight w:val="0"/>
      <w:marTop w:val="0"/>
      <w:marBottom w:val="0"/>
      <w:divBdr>
        <w:top w:val="none" w:sz="0" w:space="0" w:color="auto"/>
        <w:left w:val="none" w:sz="0" w:space="0" w:color="auto"/>
        <w:bottom w:val="none" w:sz="0" w:space="0" w:color="auto"/>
        <w:right w:val="none" w:sz="0" w:space="0" w:color="auto"/>
      </w:divBdr>
    </w:div>
    <w:div w:id="1841457755">
      <w:bodyDiv w:val="1"/>
      <w:marLeft w:val="0"/>
      <w:marRight w:val="0"/>
      <w:marTop w:val="0"/>
      <w:marBottom w:val="0"/>
      <w:divBdr>
        <w:top w:val="none" w:sz="0" w:space="0" w:color="auto"/>
        <w:left w:val="none" w:sz="0" w:space="0" w:color="auto"/>
        <w:bottom w:val="none" w:sz="0" w:space="0" w:color="auto"/>
        <w:right w:val="none" w:sz="0" w:space="0" w:color="auto"/>
      </w:divBdr>
    </w:div>
    <w:div w:id="1871648661">
      <w:bodyDiv w:val="1"/>
      <w:marLeft w:val="0"/>
      <w:marRight w:val="0"/>
      <w:marTop w:val="0"/>
      <w:marBottom w:val="0"/>
      <w:divBdr>
        <w:top w:val="none" w:sz="0" w:space="0" w:color="auto"/>
        <w:left w:val="none" w:sz="0" w:space="0" w:color="auto"/>
        <w:bottom w:val="none" w:sz="0" w:space="0" w:color="auto"/>
        <w:right w:val="none" w:sz="0" w:space="0" w:color="auto"/>
      </w:divBdr>
      <w:divsChild>
        <w:div w:id="229116972">
          <w:marLeft w:val="0"/>
          <w:marRight w:val="0"/>
          <w:marTop w:val="0"/>
          <w:marBottom w:val="0"/>
          <w:divBdr>
            <w:top w:val="none" w:sz="0" w:space="0" w:color="auto"/>
            <w:left w:val="none" w:sz="0" w:space="0" w:color="auto"/>
            <w:bottom w:val="none" w:sz="0" w:space="0" w:color="auto"/>
            <w:right w:val="none" w:sz="0" w:space="0" w:color="auto"/>
          </w:divBdr>
          <w:divsChild>
            <w:div w:id="382677336">
              <w:marLeft w:val="0"/>
              <w:marRight w:val="0"/>
              <w:marTop w:val="0"/>
              <w:marBottom w:val="0"/>
              <w:divBdr>
                <w:top w:val="none" w:sz="0" w:space="0" w:color="auto"/>
                <w:left w:val="none" w:sz="0" w:space="0" w:color="auto"/>
                <w:bottom w:val="none" w:sz="0" w:space="0" w:color="auto"/>
                <w:right w:val="none" w:sz="0" w:space="0" w:color="auto"/>
              </w:divBdr>
              <w:divsChild>
                <w:div w:id="142784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608023">
      <w:bodyDiv w:val="1"/>
      <w:marLeft w:val="0"/>
      <w:marRight w:val="0"/>
      <w:marTop w:val="0"/>
      <w:marBottom w:val="0"/>
      <w:divBdr>
        <w:top w:val="none" w:sz="0" w:space="0" w:color="auto"/>
        <w:left w:val="none" w:sz="0" w:space="0" w:color="auto"/>
        <w:bottom w:val="none" w:sz="0" w:space="0" w:color="auto"/>
        <w:right w:val="none" w:sz="0" w:space="0" w:color="auto"/>
      </w:divBdr>
    </w:div>
    <w:div w:id="1965842770">
      <w:bodyDiv w:val="1"/>
      <w:marLeft w:val="0"/>
      <w:marRight w:val="0"/>
      <w:marTop w:val="0"/>
      <w:marBottom w:val="0"/>
      <w:divBdr>
        <w:top w:val="none" w:sz="0" w:space="0" w:color="auto"/>
        <w:left w:val="none" w:sz="0" w:space="0" w:color="auto"/>
        <w:bottom w:val="none" w:sz="0" w:space="0" w:color="auto"/>
        <w:right w:val="none" w:sz="0" w:space="0" w:color="auto"/>
      </w:divBdr>
      <w:divsChild>
        <w:div w:id="1775050800">
          <w:marLeft w:val="0"/>
          <w:marRight w:val="0"/>
          <w:marTop w:val="0"/>
          <w:marBottom w:val="0"/>
          <w:divBdr>
            <w:top w:val="none" w:sz="0" w:space="0" w:color="auto"/>
            <w:left w:val="none" w:sz="0" w:space="0" w:color="auto"/>
            <w:bottom w:val="none" w:sz="0" w:space="0" w:color="auto"/>
            <w:right w:val="none" w:sz="0" w:space="0" w:color="auto"/>
          </w:divBdr>
          <w:divsChild>
            <w:div w:id="1007682259">
              <w:marLeft w:val="0"/>
              <w:marRight w:val="0"/>
              <w:marTop w:val="0"/>
              <w:marBottom w:val="0"/>
              <w:divBdr>
                <w:top w:val="none" w:sz="0" w:space="0" w:color="auto"/>
                <w:left w:val="none" w:sz="0" w:space="0" w:color="auto"/>
                <w:bottom w:val="none" w:sz="0" w:space="0" w:color="auto"/>
                <w:right w:val="none" w:sz="0" w:space="0" w:color="auto"/>
              </w:divBdr>
              <w:divsChild>
                <w:div w:id="23679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22198">
      <w:bodyDiv w:val="1"/>
      <w:marLeft w:val="0"/>
      <w:marRight w:val="0"/>
      <w:marTop w:val="0"/>
      <w:marBottom w:val="0"/>
      <w:divBdr>
        <w:top w:val="none" w:sz="0" w:space="0" w:color="auto"/>
        <w:left w:val="none" w:sz="0" w:space="0" w:color="auto"/>
        <w:bottom w:val="none" w:sz="0" w:space="0" w:color="auto"/>
        <w:right w:val="none" w:sz="0" w:space="0" w:color="auto"/>
      </w:divBdr>
    </w:div>
    <w:div w:id="2125542018">
      <w:bodyDiv w:val="1"/>
      <w:marLeft w:val="0"/>
      <w:marRight w:val="0"/>
      <w:marTop w:val="0"/>
      <w:marBottom w:val="0"/>
      <w:divBdr>
        <w:top w:val="none" w:sz="0" w:space="0" w:color="auto"/>
        <w:left w:val="none" w:sz="0" w:space="0" w:color="auto"/>
        <w:bottom w:val="none" w:sz="0" w:space="0" w:color="auto"/>
        <w:right w:val="none" w:sz="0" w:space="0" w:color="auto"/>
      </w:divBdr>
      <w:divsChild>
        <w:div w:id="168566476">
          <w:marLeft w:val="0"/>
          <w:marRight w:val="0"/>
          <w:marTop w:val="0"/>
          <w:marBottom w:val="0"/>
          <w:divBdr>
            <w:top w:val="none" w:sz="0" w:space="0" w:color="auto"/>
            <w:left w:val="none" w:sz="0" w:space="0" w:color="auto"/>
            <w:bottom w:val="none" w:sz="0" w:space="0" w:color="auto"/>
            <w:right w:val="none" w:sz="0" w:space="0" w:color="auto"/>
          </w:divBdr>
          <w:divsChild>
            <w:div w:id="702097684">
              <w:marLeft w:val="0"/>
              <w:marRight w:val="0"/>
              <w:marTop w:val="0"/>
              <w:marBottom w:val="0"/>
              <w:divBdr>
                <w:top w:val="none" w:sz="0" w:space="0" w:color="auto"/>
                <w:left w:val="none" w:sz="0" w:space="0" w:color="auto"/>
                <w:bottom w:val="none" w:sz="0" w:space="0" w:color="auto"/>
                <w:right w:val="none" w:sz="0" w:space="0" w:color="auto"/>
              </w:divBdr>
              <w:divsChild>
                <w:div w:id="969238700">
                  <w:marLeft w:val="0"/>
                  <w:marRight w:val="0"/>
                  <w:marTop w:val="0"/>
                  <w:marBottom w:val="0"/>
                  <w:divBdr>
                    <w:top w:val="none" w:sz="0" w:space="0" w:color="auto"/>
                    <w:left w:val="none" w:sz="0" w:space="0" w:color="auto"/>
                    <w:bottom w:val="none" w:sz="0" w:space="0" w:color="auto"/>
                    <w:right w:val="none" w:sz="0" w:space="0" w:color="auto"/>
                  </w:divBdr>
                  <w:divsChild>
                    <w:div w:id="118818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heeffectbook.net/" TargetMode="External"/><Relationship Id="rId13" Type="http://schemas.openxmlformats.org/officeDocument/2006/relationships/hyperlink" Target="http://www.jstor.org/stable/2289064" TargetMode="External"/><Relationship Id="rId18" Type="http://schemas.openxmlformats.org/officeDocument/2006/relationships/hyperlink" Target="http://linkinghub.elsevier.com/retrieve/pii/S0304407607001091"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www.youtube.com/watch?v=LsDlz49VznA" TargetMode="External"/><Relationship Id="rId12" Type="http://schemas.openxmlformats.org/officeDocument/2006/relationships/hyperlink" Target="http://learning.site.nthu.edu.tw/p/412-1319-7120.php?Lang=en" TargetMode="External"/><Relationship Id="rId17" Type="http://schemas.openxmlformats.org/officeDocument/2006/relationships/hyperlink" Target="https://projecteuclid.org/journals/statistical-science/volume-25/issue-1/Matching-Methods-for-Causal-Inference--A-Review-and-a/10.1214/09-STS313.full" TargetMode="External"/><Relationship Id="rId2" Type="http://schemas.openxmlformats.org/officeDocument/2006/relationships/styles" Target="styles.xml"/><Relationship Id="rId16" Type="http://schemas.openxmlformats.org/officeDocument/2006/relationships/hyperlink" Target="https://imai.fas.harvard.edu/research/files/FEmatch.pdf" TargetMode="External"/><Relationship Id="rId20" Type="http://schemas.openxmlformats.org/officeDocument/2006/relationships/hyperlink" Target="https://titiunik.mycpanel.princeton.edu/books/CattaneoIdroboTitiunik2019-CUP-Vol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ausalml-book.org/"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stat.berkeley.edu/~census/neyregr.pdf" TargetMode="External"/><Relationship Id="rId23" Type="http://schemas.openxmlformats.org/officeDocument/2006/relationships/fontTable" Target="fontTable.xml"/><Relationship Id="rId10" Type="http://schemas.openxmlformats.org/officeDocument/2006/relationships/hyperlink" Target="https://mattblackwell.github.io/gov2002-book/" TargetMode="External"/><Relationship Id="rId19" Type="http://schemas.openxmlformats.org/officeDocument/2006/relationships/hyperlink" Target="doi:10.1017/9781108684606" TargetMode="External"/><Relationship Id="rId4" Type="http://schemas.openxmlformats.org/officeDocument/2006/relationships/webSettings" Target="webSettings.xml"/><Relationship Id="rId9" Type="http://schemas.openxmlformats.org/officeDocument/2006/relationships/hyperlink" Target="https://www.hsph.harvard.edu/miguel-hernan/causal-inference-book/" TargetMode="External"/><Relationship Id="rId14" Type="http://schemas.openxmlformats.org/officeDocument/2006/relationships/hyperlink" Target="https://doi.org/10.1214/12-AOAS583"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3724</Words>
  <Characters>21227</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dc:creator>
  <cp:lastModifiedBy>Jaewon Yoo</cp:lastModifiedBy>
  <cp:revision>2</cp:revision>
  <dcterms:created xsi:type="dcterms:W3CDTF">2025-12-05T05:25:00Z</dcterms:created>
  <dcterms:modified xsi:type="dcterms:W3CDTF">2025-12-05T05:25:00Z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_SA">
    <vt:lpwstr>C:\Users\ME\Downloads\ISS50660_Syllabus_Programming for Business Analytics.docx</vt:lpwstr>
  </property>
  <property fmtid="{D5CDD505-2E9C-101B-9397-08002B2CF9AE}" pid="3" name="ZOTERO_PREF_1">
    <vt:lpwstr>&lt;data data-version="3" zotero-version="7.0.1"&gt;&lt;session id="0T8oSoxQ"/&gt;&lt;style id="" hasBibliography="0" bibliographyStyleHasBeenSet="0"/&gt;&lt;prefs/&gt;&lt;/data&gt;</vt:lpwstr>
  </property>
</Properties>
</file>