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0FE20" w14:textId="77777777" w:rsidR="00D23769" w:rsidRPr="00D23769" w:rsidRDefault="00D23769" w:rsidP="00D23769">
      <w:pPr>
        <w:rPr>
          <w:b/>
          <w:bCs/>
        </w:rPr>
      </w:pPr>
      <w:r w:rsidRPr="00D23769">
        <w:rPr>
          <w:b/>
          <w:bCs/>
        </w:rPr>
        <w:t>沙國大砍亞洲原油售價</w:t>
      </w:r>
      <w:r w:rsidRPr="00D23769">
        <w:rPr>
          <w:b/>
          <w:bCs/>
        </w:rPr>
        <w:t xml:space="preserve"> </w:t>
      </w:r>
      <w:r w:rsidRPr="00D23769">
        <w:rPr>
          <w:b/>
          <w:bCs/>
        </w:rPr>
        <w:t>寫下本世紀最大降幅</w:t>
      </w:r>
    </w:p>
    <w:p w14:paraId="47B1C780" w14:textId="77777777" w:rsidR="00D23769" w:rsidRPr="00D23769" w:rsidRDefault="00D23769" w:rsidP="00D23769">
      <w:r w:rsidRPr="00D23769">
        <w:t>鉅亨網編譯鍾詠翔</w:t>
      </w:r>
      <w:r w:rsidRPr="00D23769">
        <w:t xml:space="preserve"> </w:t>
      </w:r>
      <w:r w:rsidRPr="00D23769">
        <w:t>綜合外電</w:t>
      </w:r>
      <w:r w:rsidRPr="00D23769">
        <w:t>2026-07-07 09:41</w:t>
      </w:r>
    </w:p>
    <w:p w14:paraId="0A3F43FB" w14:textId="77777777" w:rsidR="00D23769" w:rsidRPr="00D23769" w:rsidRDefault="00D23769" w:rsidP="00D23769">
      <w:r w:rsidRPr="00D23769">
        <w:t>全球原油供應激增，市場競爭加劇，促使沙烏地阿拉伯大幅下調亞洲買家的主要原油官方售價（</w:t>
      </w:r>
      <w:r w:rsidRPr="00D23769">
        <w:t>OSP</w:t>
      </w:r>
      <w:r w:rsidRPr="00D23769">
        <w:t>），並且自</w:t>
      </w:r>
      <w:r w:rsidRPr="00D23769">
        <w:t xml:space="preserve"> 2020 </w:t>
      </w:r>
      <w:r w:rsidRPr="00D23769">
        <w:t>年價格戰以來首次以折價方式出售原油。</w:t>
      </w:r>
    </w:p>
    <w:p w14:paraId="381FBCCA" w14:textId="66B64248" w:rsidR="00D23769" w:rsidRDefault="00D23769" w:rsidP="00D23769"/>
    <w:p w14:paraId="14987EB1" w14:textId="77777777" w:rsidR="00631F7D" w:rsidRPr="00D23769" w:rsidRDefault="00631F7D" w:rsidP="00D23769"/>
    <w:p w14:paraId="349A6B99" w14:textId="77777777" w:rsidR="00D23769" w:rsidRPr="00D23769" w:rsidRDefault="00D23769" w:rsidP="00D23769">
      <w:r w:rsidRPr="00D23769">
        <w:t>沙國大砍亞洲原油售價，寫下本世紀最大降幅。（圖：</w:t>
      </w:r>
      <w:r w:rsidRPr="00D23769">
        <w:t>Shutterstock</w:t>
      </w:r>
      <w:r w:rsidRPr="00D23769">
        <w:t>）</w:t>
      </w:r>
    </w:p>
    <w:p w14:paraId="231E9ABC" w14:textId="77777777" w:rsidR="00D23769" w:rsidRPr="00D23769" w:rsidRDefault="00D23769" w:rsidP="00D23769">
      <w:r w:rsidRPr="00D23769">
        <w:t>洩露的價格清單顯示，沙烏地阿拉伯國家石油公司（</w:t>
      </w:r>
      <w:r w:rsidRPr="00D23769">
        <w:t>Saudi Aramco</w:t>
      </w:r>
      <w:r w:rsidRPr="00D23769">
        <w:t>）將把下月交付的阿拉伯輕質原油（</w:t>
      </w:r>
      <w:r w:rsidRPr="00D23769">
        <w:t>Arab Light</w:t>
      </w:r>
      <w:r w:rsidRPr="00D23769">
        <w:t>）官方售價每桶調降</w:t>
      </w:r>
      <w:r w:rsidRPr="00D23769">
        <w:t xml:space="preserve"> 11 </w:t>
      </w:r>
      <w:r w:rsidRPr="00D23769">
        <w:t>美元，較地區基準價格折價</w:t>
      </w:r>
      <w:r w:rsidRPr="00D23769">
        <w:t xml:space="preserve"> 1.50 </w:t>
      </w:r>
      <w:r w:rsidRPr="00D23769">
        <w:t>美元。</w:t>
      </w:r>
    </w:p>
    <w:p w14:paraId="6822E314" w14:textId="77777777" w:rsidR="00D23769" w:rsidRPr="00D23769" w:rsidRDefault="00D23769" w:rsidP="00D23769">
      <w:r w:rsidRPr="00D23769">
        <w:t>歷史數據顯示，沙國此次降價幅度創下至少</w:t>
      </w:r>
      <w:r w:rsidRPr="00D23769">
        <w:t xml:space="preserve"> 26 </w:t>
      </w:r>
      <w:r w:rsidRPr="00D23769">
        <w:t>年來最大紀錄。</w:t>
      </w:r>
    </w:p>
    <w:p w14:paraId="1D6E6CBB" w14:textId="77777777" w:rsidR="00D23769" w:rsidRPr="00D23769" w:rsidRDefault="00D23769" w:rsidP="00D23769">
      <w:r w:rsidRPr="00D23769">
        <w:t>中東戰事期間，荷姆茲海峽運輸受阻，沙國原油價格一度大幅上漲，但本次降價幅度仍遠遠超過分析師預期的每桶下調</w:t>
      </w:r>
      <w:r w:rsidRPr="00D23769">
        <w:t xml:space="preserve"> 8 </w:t>
      </w:r>
      <w:r w:rsidRPr="00D23769">
        <w:t>美元。</w:t>
      </w:r>
    </w:p>
    <w:p w14:paraId="304DFC14" w14:textId="77777777" w:rsidR="00D23769" w:rsidRPr="00D23769" w:rsidRDefault="00D23769" w:rsidP="00D23769">
      <w:r w:rsidRPr="00D23769">
        <w:t>值得一提的是，</w:t>
      </w:r>
      <w:r w:rsidRPr="00D23769">
        <w:t xml:space="preserve">Saudi Aramco </w:t>
      </w:r>
      <w:r w:rsidRPr="00D23769">
        <w:t>前兩次折價還是在</w:t>
      </w:r>
      <w:r w:rsidRPr="00D23769">
        <w:t xml:space="preserve"> 2020 </w:t>
      </w:r>
      <w:r w:rsidRPr="00D23769">
        <w:t>年和</w:t>
      </w:r>
      <w:r w:rsidRPr="00D23769">
        <w:t xml:space="preserve"> 2015 </w:t>
      </w:r>
      <w:r w:rsidRPr="00D23769">
        <w:t>年價格戰期間，這一舉措凸顯全球原油市場供應正在迅速增加。</w:t>
      </w:r>
    </w:p>
    <w:p w14:paraId="3ACC634F" w14:textId="77777777" w:rsidR="00D23769" w:rsidRPr="00D23769" w:rsidRDefault="00D23769" w:rsidP="00D23769">
      <w:r w:rsidRPr="00D23769">
        <w:t xml:space="preserve">Saudi Aramco </w:t>
      </w:r>
      <w:r w:rsidRPr="00D23769">
        <w:t>公布的</w:t>
      </w:r>
      <w:r w:rsidRPr="00D23769">
        <w:t xml:space="preserve"> 8 </w:t>
      </w:r>
      <w:r w:rsidRPr="00D23769">
        <w:t>月價格，主要適用於長期合約客戶，這是沙國銷售原油的主要方式。一些交易員表示，即便沙國大幅降價，原油價格仍高於其他中東產油國在現貨市場上可立即購買的原油供應。</w:t>
      </w:r>
    </w:p>
    <w:p w14:paraId="4E0A9195" w14:textId="77777777" w:rsidR="00D23769" w:rsidRPr="00D23769" w:rsidRDefault="00D23769" w:rsidP="00D23769">
      <w:r w:rsidRPr="00D23769">
        <w:t>此次大幅降價引發市場關注：在供應過剩、爭奪買家的背景下，中東其他產油國是否也會被迫進一步調低油價。其他主要產油國預計未來幾天也會陸續公布官方售價。</w:t>
      </w:r>
    </w:p>
    <w:p w14:paraId="4DFC4781" w14:textId="77777777" w:rsidR="00FF0FA5" w:rsidRDefault="00FF0FA5"/>
    <w:sectPr w:rsidR="00FF0FA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69"/>
    <w:rsid w:val="00507518"/>
    <w:rsid w:val="005C361D"/>
    <w:rsid w:val="00631F7D"/>
    <w:rsid w:val="00D23769"/>
    <w:rsid w:val="00FF0FA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1A59"/>
  <w15:chartTrackingRefBased/>
  <w15:docId w15:val="{E9A23990-1497-4856-A634-2D133BB17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3769"/>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D23769"/>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D23769"/>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D23769"/>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D23769"/>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D2376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2376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376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2376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23769"/>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D23769"/>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D23769"/>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D23769"/>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D23769"/>
    <w:rPr>
      <w:rFonts w:eastAsiaTheme="majorEastAsia" w:cstheme="majorBidi"/>
      <w:color w:val="2E74B5" w:themeColor="accent1" w:themeShade="BF"/>
    </w:rPr>
  </w:style>
  <w:style w:type="character" w:customStyle="1" w:styleId="60">
    <w:name w:val="標題 6 字元"/>
    <w:basedOn w:val="a0"/>
    <w:link w:val="6"/>
    <w:uiPriority w:val="9"/>
    <w:semiHidden/>
    <w:rsid w:val="00D23769"/>
    <w:rPr>
      <w:rFonts w:eastAsiaTheme="majorEastAsia" w:cstheme="majorBidi"/>
      <w:color w:val="595959" w:themeColor="text1" w:themeTint="A6"/>
    </w:rPr>
  </w:style>
  <w:style w:type="character" w:customStyle="1" w:styleId="70">
    <w:name w:val="標題 7 字元"/>
    <w:basedOn w:val="a0"/>
    <w:link w:val="7"/>
    <w:uiPriority w:val="9"/>
    <w:semiHidden/>
    <w:rsid w:val="00D23769"/>
    <w:rPr>
      <w:rFonts w:eastAsiaTheme="majorEastAsia" w:cstheme="majorBidi"/>
      <w:color w:val="595959" w:themeColor="text1" w:themeTint="A6"/>
    </w:rPr>
  </w:style>
  <w:style w:type="character" w:customStyle="1" w:styleId="80">
    <w:name w:val="標題 8 字元"/>
    <w:basedOn w:val="a0"/>
    <w:link w:val="8"/>
    <w:uiPriority w:val="9"/>
    <w:semiHidden/>
    <w:rsid w:val="00D23769"/>
    <w:rPr>
      <w:rFonts w:eastAsiaTheme="majorEastAsia" w:cstheme="majorBidi"/>
      <w:color w:val="272727" w:themeColor="text1" w:themeTint="D8"/>
    </w:rPr>
  </w:style>
  <w:style w:type="character" w:customStyle="1" w:styleId="90">
    <w:name w:val="標題 9 字元"/>
    <w:basedOn w:val="a0"/>
    <w:link w:val="9"/>
    <w:uiPriority w:val="9"/>
    <w:semiHidden/>
    <w:rsid w:val="00D23769"/>
    <w:rPr>
      <w:rFonts w:eastAsiaTheme="majorEastAsia" w:cstheme="majorBidi"/>
      <w:color w:val="272727" w:themeColor="text1" w:themeTint="D8"/>
    </w:rPr>
  </w:style>
  <w:style w:type="paragraph" w:styleId="a3">
    <w:name w:val="Title"/>
    <w:basedOn w:val="a"/>
    <w:next w:val="a"/>
    <w:link w:val="a4"/>
    <w:uiPriority w:val="10"/>
    <w:qFormat/>
    <w:rsid w:val="00D237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237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37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237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3769"/>
    <w:pPr>
      <w:spacing w:before="160"/>
      <w:jc w:val="center"/>
    </w:pPr>
    <w:rPr>
      <w:i/>
      <w:iCs/>
      <w:color w:val="404040" w:themeColor="text1" w:themeTint="BF"/>
    </w:rPr>
  </w:style>
  <w:style w:type="character" w:customStyle="1" w:styleId="a8">
    <w:name w:val="引文 字元"/>
    <w:basedOn w:val="a0"/>
    <w:link w:val="a7"/>
    <w:uiPriority w:val="29"/>
    <w:rsid w:val="00D23769"/>
    <w:rPr>
      <w:i/>
      <w:iCs/>
      <w:color w:val="404040" w:themeColor="text1" w:themeTint="BF"/>
    </w:rPr>
  </w:style>
  <w:style w:type="paragraph" w:styleId="a9">
    <w:name w:val="List Paragraph"/>
    <w:basedOn w:val="a"/>
    <w:uiPriority w:val="34"/>
    <w:qFormat/>
    <w:rsid w:val="00D23769"/>
    <w:pPr>
      <w:ind w:left="720"/>
      <w:contextualSpacing/>
    </w:pPr>
  </w:style>
  <w:style w:type="character" w:styleId="aa">
    <w:name w:val="Intense Emphasis"/>
    <w:basedOn w:val="a0"/>
    <w:uiPriority w:val="21"/>
    <w:qFormat/>
    <w:rsid w:val="00D23769"/>
    <w:rPr>
      <w:i/>
      <w:iCs/>
      <w:color w:val="2E74B5" w:themeColor="accent1" w:themeShade="BF"/>
    </w:rPr>
  </w:style>
  <w:style w:type="paragraph" w:styleId="ab">
    <w:name w:val="Intense Quote"/>
    <w:basedOn w:val="a"/>
    <w:next w:val="a"/>
    <w:link w:val="ac"/>
    <w:uiPriority w:val="30"/>
    <w:qFormat/>
    <w:rsid w:val="00D237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D23769"/>
    <w:rPr>
      <w:i/>
      <w:iCs/>
      <w:color w:val="2E74B5" w:themeColor="accent1" w:themeShade="BF"/>
    </w:rPr>
  </w:style>
  <w:style w:type="character" w:styleId="ad">
    <w:name w:val="Intense Reference"/>
    <w:basedOn w:val="a0"/>
    <w:uiPriority w:val="32"/>
    <w:qFormat/>
    <w:rsid w:val="00D237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291158">
      <w:bodyDiv w:val="1"/>
      <w:marLeft w:val="0"/>
      <w:marRight w:val="0"/>
      <w:marTop w:val="0"/>
      <w:marBottom w:val="0"/>
      <w:divBdr>
        <w:top w:val="none" w:sz="0" w:space="0" w:color="auto"/>
        <w:left w:val="none" w:sz="0" w:space="0" w:color="auto"/>
        <w:bottom w:val="none" w:sz="0" w:space="0" w:color="auto"/>
        <w:right w:val="none" w:sz="0" w:space="0" w:color="auto"/>
      </w:divBdr>
      <w:divsChild>
        <w:div w:id="2020621348">
          <w:marLeft w:val="0"/>
          <w:marRight w:val="0"/>
          <w:marTop w:val="0"/>
          <w:marBottom w:val="600"/>
          <w:divBdr>
            <w:top w:val="none" w:sz="0" w:space="0" w:color="auto"/>
            <w:left w:val="none" w:sz="0" w:space="0" w:color="auto"/>
            <w:bottom w:val="none" w:sz="0" w:space="0" w:color="auto"/>
            <w:right w:val="none" w:sz="0" w:space="0" w:color="auto"/>
          </w:divBdr>
          <w:divsChild>
            <w:div w:id="140622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6007">
      <w:bodyDiv w:val="1"/>
      <w:marLeft w:val="0"/>
      <w:marRight w:val="0"/>
      <w:marTop w:val="0"/>
      <w:marBottom w:val="0"/>
      <w:divBdr>
        <w:top w:val="none" w:sz="0" w:space="0" w:color="auto"/>
        <w:left w:val="none" w:sz="0" w:space="0" w:color="auto"/>
        <w:bottom w:val="none" w:sz="0" w:space="0" w:color="auto"/>
        <w:right w:val="none" w:sz="0" w:space="0" w:color="auto"/>
      </w:divBdr>
      <w:divsChild>
        <w:div w:id="1080099629">
          <w:marLeft w:val="0"/>
          <w:marRight w:val="0"/>
          <w:marTop w:val="0"/>
          <w:marBottom w:val="600"/>
          <w:divBdr>
            <w:top w:val="none" w:sz="0" w:space="0" w:color="auto"/>
            <w:left w:val="none" w:sz="0" w:space="0" w:color="auto"/>
            <w:bottom w:val="none" w:sz="0" w:space="0" w:color="auto"/>
            <w:right w:val="none" w:sz="0" w:space="0" w:color="auto"/>
          </w:divBdr>
          <w:divsChild>
            <w:div w:id="212684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508</Characters>
  <Application>Microsoft Office Word</Application>
  <DocSecurity>0</DocSecurity>
  <Lines>4</Lines>
  <Paragraphs>1</Paragraphs>
  <ScaleCrop>false</ScaleCrop>
  <Company>CBC</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洪婉琪</dc:creator>
  <cp:keywords/>
  <dc:description/>
  <cp:lastModifiedBy>洪婉琪</cp:lastModifiedBy>
  <cp:revision>3</cp:revision>
  <dcterms:created xsi:type="dcterms:W3CDTF">2026-07-07T01:49:00Z</dcterms:created>
  <dcterms:modified xsi:type="dcterms:W3CDTF">2026-07-07T01:50:00Z</dcterms:modified>
</cp:coreProperties>
</file>