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Web 서버(BODA VMS Web)는 항상 함께 설치됩니다 — 마법사에 별도 선택 화면은 없습니다. 설치만으로는 실행되지 않으며(서비스 수동 등록 상태), 이 PC 를 관리 서버로 쓸 때만 설치 후 §2.2 의 설정 마법사 방법으로 켭니다. 쓰지 않으면 파일만 존재할 뿐 아무 동작도 하지 않습니다. ⚙ Web 파일 자체를 빼고 설치해야 하는 경우(디스크 절약 등)에는 명령줄로 설치하세요: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Web 서버 파일은 MSI 설치 시 항상 함께 깔리므로(§2.1),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553575"/>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9553575"/>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연동(Client Index·Web Server URL·API Key)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2.png" descr="P2_default_04_TextBox_1921681102.png" title="P2_default_04_TextBox_1921681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08_TextBox_2.png" descr="P2_default_08_TextBox_2.png" title="P2_default_08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1_TextBox_httplocalhost5292.png" descr="P2_default_11_TextBox_httplocalhost5292.png" title="P2_default_11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4_TextBox_httplocalhost5000.png" descr="P2_default_14_TextBox_httplocalhost5000.png" title="P2_default_14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7_TextBox_TextBox.png" descr="P2_default_17_TextBox_TextBox.png" title="P2_default_17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X-API-Key 헤더 비밀값(Web 서버의 ClientApiKey:Value와 동일). 비우면 헤더를 보내지 않으며 서버 호환 모드에서만 통과</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0_CheckBox_Web_SSO_활성__AdminManager_인증을_BODAVMSWeb_.png" descr="P2_default_20_CheckBox_Web_SSO_활성__AdminManager_인증을_BODAVMSWeb_.png" title="P2_default_20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5_PasswordBox_InitialAdminPasswordBox.png" descr="P2_default_25_PasswordBox_InitialAdminPasswordBox.png" title="P2_default_25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8_PasswordBox_LocalAdminPasswordBox.png" descr="P2_default_28_PasswordBox_LocalAdminPasswordBox.png" title="P2_default_28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노출/게인/캡처모드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7_ComboBox_HIK.png" descr="P3_camtypes_07_ComboBox_HIK.png" title="P3_camtypes_07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Scan〉 Exposure(μs) / Gain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3_camtypes_10_TextBox_5000.png" descr="P3_camtypes_10_TextBox_5000.png" title="P3_camtypes_10_TextBox_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3_camtypes_12_TextBox_1.png" descr="P3_camtypes_12_TextBox_1.png" title="P3_camtypes_12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 시간 / 게인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 / 1.0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2_ComboBox_Encoder.png" descr="P3_camtypes_22_ComboBox_Encoder.png" title="P3_camtypes_22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24_TextBox_10000.png" descr="P3_camtypes_24_TextBox_10000.png" title="P3_camtypes_24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〈Line Scan·Encoder〉 Encoder Res(P/mm)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28_TextBox_10.png" descr="P3_camtypes_28_TextBox_10.png" title="P3_camtypes_28_TextBox_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트리거가 Encoder일 때 표시 — 엔코더 해상도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Capture Mode / Filter / Z Min·Max(mm)</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3_camtypes_42_ComboBox_Both.png" descr="P3_camtypes_42_ComboBox_Both.png" title="P3_camtypes_42_ComboBox_Bo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1790700" cy="219075"/>
                  <wp:effectExtent t="0" r="0" b="0" l="0"/>
                  <wp:docPr id="1" name="P3_camtypes_44_TextBox_3.png" descr="P3_camtypes_44_TextBox_3.png" title="P3_camtypes_44_TextBox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2D·3D 캡처 모드 / 필터 강도 / Z 범위</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Both / 3 / 0·1000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63_ComboBox_ComboBox.png" descr="P3_camtypes_63_ComboBox_ComboBox.png" title="P3_camtypes_63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66700"/>
                  <wp:effectExtent t="0" r="0" b="0" l="0"/>
                  <wp:docPr id="1" name="P3_camtypes_70_Button_unnamed.png" descr="P3_camtypes_70_Button_unnamed.png" title="P3_camtypes_70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667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84772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381500" cy="847725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파일명 규칙 / Web 연동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958215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953000" cy="9582150"/>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[Clear] 버튼으로 목록을 비웁니다.</w:t>
      </w:r>
    </w:p>
    <w:p>
      <w:pPr>
        <w:spacing w:after="100" w:line="276"/>
      </w:pPr>
      <w:r>
        <w:rPr>
          <w:sz w:val="21"/>
          <w:szCs w:val="21"/>
        </w:rPr>
        <w:t xml:space="preserve">VMS 를 다시 시작하면 이 목록은 비워집니다. 전체 검사 이력은 Web 의 Production History 화면에서 언제든 조회할 수 있습니다.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1"/>
        </w:numPr>
        <w:spacing w:after="50" w:line="264"/>
      </w:pPr>
      <w:r>
        <w:rPr>
          <w:sz w:val="21"/>
          <w:szCs w:val="21"/>
        </w:rPr>
        <w:t xml:space="preserve">카메라가 1대 이상 연결되어 있어야 합니다.</w:t>
      </w:r>
    </w:p>
    <w:p>
      <w:pPr>
        <w:pStyle w:val="ListParagraph"/>
        <w:numPr>
          <w:ilvl w:val="0"/>
          <w:numId w:val="11"/>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1"/>
        </w:numPr>
        <w:spacing w:after="50" w:line="264"/>
      </w:pPr>
      <w:r>
        <w:rPr>
          <w:sz w:val="21"/>
          <w:szCs w:val="21"/>
        </w:rPr>
        <w:t xml:space="preserve">(Web 연동 환경) 작업자가 로그인되어 있어야 합니다.</w:t>
      </w:r>
    </w:p>
    <w:p>
      <w:pPr>
        <w:pStyle w:val="ListParagraph"/>
        <w:numPr>
          <w:ilvl w:val="0"/>
          <w:numId w:val="11"/>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2"/>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2"/>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2"/>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않으므로, 최근 결과는 VMS 화면의 Recent Inspections(최대 200건, 프로그램 재시작 시 비워짐)와 대시보드의 NG 이력에서 확인합니다. 이미지 파일로 남기려면 사이드 패널의 Image Saving(OK/NG 이미지 저장, §4.3)을 켜 두세요. 생산 수량 · 이력의 영구 보관이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3"/>
        </w:numPr>
        <w:spacing w:after="50" w:line="264"/>
      </w:pPr>
      <w:r>
        <w:rPr>
          <w:sz w:val="21"/>
          <w:szCs w:val="21"/>
        </w:rPr>
        <w:t xml:space="preserve">비전 설정(VMS.VisionSetup)에서 도구를 넣을 스텝을 먼저 선택합니다.</w:t>
      </w:r>
    </w:p>
    <w:p>
      <w:pPr>
        <w:pStyle w:val="ListParagraph"/>
        <w:numPr>
          <w:ilvl w:val="0"/>
          <w:numId w:val="13"/>
        </w:numPr>
        <w:spacing w:after="50" w:line="264"/>
      </w:pPr>
      <w:r>
        <w:rPr>
          <w:sz w:val="21"/>
          <w:szCs w:val="21"/>
        </w:rPr>
        <w:t xml:space="preserve">메뉴에서 [예제 Template] 을 클릭하면 예제 템플릿 창이 열립니다.</w:t>
      </w:r>
    </w:p>
    <w:p>
      <w:pPr>
        <w:pStyle w:val="ListParagraph"/>
        <w:numPr>
          <w:ilvl w:val="0"/>
          <w:numId w:val="13"/>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3"/>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4"/>
        </w:numPr>
        <w:spacing w:after="50" w:line="264"/>
      </w:pPr>
      <w:r>
        <w:rPr>
          <w:sz w:val="21"/>
          <w:szCs w:val="21"/>
        </w:rPr>
        <w:t xml:space="preserve">모델 준비 (VMS.DeepLearning,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4"/>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4"/>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4"/>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1"/>
      </w:pPr>
      <w:r>
        <w:t xml:space="preserve">6. 딥러닝 모델 학습 (VMS.DeepLearning)</w:t>
      </w:r>
    </w:p>
    <w:p>
      <w:pPr>
        <w:spacing w:after="100" w:line="276"/>
      </w:pPr>
      <w:r>
        <w:rPr>
          <w:sz w:val="21"/>
          <w:szCs w:val="21"/>
        </w:rPr>
        <w:t xml:space="preserve">⚙ 이 장은 검사 모델을 만드는 엔지니어용입니다. 현장에서 검사만 수행하는 작업자는 읽지 않아도 됩니다.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VMS.DeepLearning — 데이터셋·이미지 목록(좌) / 라벨링 캔버스(중) / 클래스·라벨·학습(우)  [Detection 데이터셋 예시]</w:t>
      </w:r>
    </w:p>
    <w:p>
      <w:pPr>
        <w:spacing w:after="100" w:line="276"/>
      </w:pPr>
      <w:r>
        <w:rPr>
          <w:sz w:val="21"/>
          <w:szCs w:val="21"/>
        </w:rPr>
        <w:t xml:space="preserve">딥러닝 검사 도구(비전 설정의 Deep Learning 카테고리, §5)를 쓰려면 먼저 우리 제품의 사진으로 학습한 모델 파일이 있어야 합니다. VMS.DeepLearning 은 그 모델을 만드는 프로그램입니다 — 제품 사진을 모아 정답을 표시(라벨링)하고, 학습을 실행해서, 검사에 쓸 모델 파일(ONNX)을 만드는 과정을 한 화면에서 처리합니다.</w:t>
      </w:r>
    </w:p>
    <w:p>
      <w:pPr>
        <w:spacing w:after="100" w:line="276"/>
      </w:pPr>
      <w:r>
        <w:rPr>
          <w:sz w:val="21"/>
          <w:szCs w:val="21"/>
        </w:rPr>
        <w:t xml:space="preserve">비전 설정(VMS.VisionSetup) 화면 상단의 [Deep Learning] 버튼으로 실행합니다.</w:t>
      </w:r>
    </w:p>
    <w:p>
      <w:pPr>
        <w:pStyle w:val="Heading3"/>
      </w:pPr>
      <w:r>
        <w:t xml:space="preserve">화면 구성</w:t>
      </w:r>
    </w:p>
    <w:p>
      <w:pPr>
        <w:spacing w:after="100" w:line="276"/>
      </w:pPr>
      <w:r>
        <w:rPr>
          <w:sz w:val="21"/>
          <w:szCs w:val="21"/>
        </w:rPr>
        <w:t xml:space="preserve">화면은 세 부분으로 나뉩니다 — 왼쪽은 데이터셋과 이미지 목록, 가운데는 사진 위에 정답을 그리는 캔버스, 오른쪽은 클래스 · 라벨 · 내보내기 · 학습 패널입니다. 각 섹션 제목과 입력란 라벨 옆의 파란 물음표(?) 아이콘에 마우스를 올리면 쉬운 설명 창이 열립니다.</w:t>
      </w:r>
    </w:p>
    <w:p>
      <w:pPr>
        <w:spacing w:after="40" w:before="60"/>
        <w:jc w:val="center"/>
      </w:pPr>
      <w:r>
        <w:drawing>
          <wp:inline distT="0" distB="0" distL="0" distR="0">
            <wp:extent cx="4381500" cy="104775"/>
            <wp:effectExtent t="0" r="0" b="0" l="0"/>
            <wp:docPr id="1" name="bar_toolbar.png" descr="bar_toolbar.png" title="bar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381500" cy="104775"/>
                    </a:xfrm>
                    <a:prstGeom prst="rect">
                      <a:avLst/>
                    </a:prstGeom>
                  </pic:spPr>
                </pic:pic>
              </a:graphicData>
            </a:graphic>
          </wp:inline>
        </w:drawing>
      </w:r>
    </w:p>
    <w:p>
      <w:pPr>
        <w:spacing w:after="160"/>
        <w:jc w:val="center"/>
      </w:pPr>
      <w:r>
        <w:rPr>
          <w:i/>
          <w:iCs/>
          <w:color w:val="595959"/>
          <w:sz w:val="18"/>
          <w:szCs w:val="18"/>
        </w:rPr>
        <w:t xml:space="preserve">그림. 상단 툴바 — [New Dataset] / [Save] / [Add Images] / [Auto Split] / [Export]</w:t>
      </w:r>
    </w:p>
    <w:p>
      <w:pPr>
        <w:spacing w:after="40" w:before="60"/>
        <w:jc w:val="center"/>
      </w:pPr>
      <w:r>
        <w:drawing>
          <wp:inline distT="0" distB="0" distL="0" distR="0">
            <wp:extent cx="2314575" cy="2200275"/>
            <wp:effectExtent t="0" r="0" b="0" l="0"/>
            <wp:docPr id="1" name="sec_dataset.png" descr="sec_dataset.png" title="sec_data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314575" cy="2200275"/>
                    </a:xfrm>
                    <a:prstGeom prst="rect">
                      <a:avLst/>
                    </a:prstGeom>
                  </pic:spPr>
                </pic:pic>
              </a:graphicData>
            </a:graphic>
          </wp:inline>
        </w:drawing>
      </w:r>
    </w:p>
    <w:p>
      <w:pPr>
        <w:spacing w:after="160"/>
        <w:jc w:val="center"/>
      </w:pPr>
      <w:r>
        <w:rPr>
          <w:i/>
          <w:iCs/>
          <w:color w:val="595959"/>
          <w:sz w:val="18"/>
          <w:szCs w:val="18"/>
        </w:rPr>
        <w:t xml:space="preserve">그림. Dataset 섹션 — 데이터셋 목록, 새 이름 + 작업 유형 선택, [Load]·[Save]·[Delete]</w:t>
      </w:r>
    </w:p>
    <w:p>
      <w:pPr>
        <w:spacing w:after="40" w:before="60"/>
        <w:jc w:val="center"/>
      </w:pPr>
      <w:r>
        <w:drawing>
          <wp:inline distT="0" distB="0" distL="0" distR="0">
            <wp:extent cx="2314575" cy="3505200"/>
            <wp:effectExtent t="0" r="0" b="0" l="0"/>
            <wp:docPr id="1" name="sec_images.png" descr="sec_images.png" title="sec_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314575" cy="3505200"/>
                    </a:xfrm>
                    <a:prstGeom prst="rect">
                      <a:avLst/>
                    </a:prstGeom>
                  </pic:spPr>
                </pic:pic>
              </a:graphicData>
            </a:graphic>
          </wp:inline>
        </w:drawing>
      </w:r>
    </w:p>
    <w:p>
      <w:pPr>
        <w:spacing w:after="160"/>
        <w:jc w:val="center"/>
      </w:pPr>
      <w:r>
        <w:rPr>
          <w:i/>
          <w:iCs/>
          <w:color w:val="595959"/>
          <w:sz w:val="18"/>
          <w:szCs w:val="18"/>
        </w:rPr>
        <w:t xml:space="preserve">그림. Images 섹션 — [+ Add]·[- Del], 이미지 이동(◀/▶), 라벨·학습 현황 요약</w:t>
      </w:r>
    </w:p>
    <w:p>
      <w:pPr>
        <w:spacing w:after="40" w:before="60"/>
        <w:jc w:val="center"/>
      </w:pPr>
      <w:r>
        <w:drawing>
          <wp:inline distT="0" distB="0" distL="0" distR="0">
            <wp:extent cx="2381250" cy="1333500"/>
            <wp:effectExtent t="0" r="0" b="0" l="0"/>
            <wp:docPr id="1" name="sec_classes.png" descr="sec_classes.png" title="sec_class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381250" cy="1333500"/>
                    </a:xfrm>
                    <a:prstGeom prst="rect">
                      <a:avLst/>
                    </a:prstGeom>
                  </pic:spPr>
                </pic:pic>
              </a:graphicData>
            </a:graphic>
          </wp:inline>
        </w:drawing>
      </w:r>
    </w:p>
    <w:p>
      <w:pPr>
        <w:spacing w:after="160"/>
        <w:jc w:val="center"/>
      </w:pPr>
      <w:r>
        <w:rPr>
          <w:i/>
          <w:iCs/>
          <w:color w:val="595959"/>
          <w:sz w:val="18"/>
          <w:szCs w:val="18"/>
        </w:rPr>
        <w:t xml:space="preserve">그림. Classes 섹션 — 클래스 목록과 추가([+])</w:t>
      </w:r>
    </w:p>
    <w:p>
      <w:pPr>
        <w:spacing w:after="40" w:before="60"/>
        <w:jc w:val="center"/>
      </w:pPr>
      <w:r>
        <w:drawing>
          <wp:inline distT="0" distB="0" distL="0" distR="0">
            <wp:extent cx="2381250" cy="857250"/>
            <wp:effectExtent t="0" r="0" b="0" l="0"/>
            <wp:docPr id="1" name="sec_labels.png" descr="sec_labels.png" title="sec_lab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381250" cy="857250"/>
                    </a:xfrm>
                    <a:prstGeom prst="rect">
                      <a:avLst/>
                    </a:prstGeom>
                  </pic:spPr>
                </pic:pic>
              </a:graphicData>
            </a:graphic>
          </wp:inline>
        </w:drawing>
      </w:r>
    </w:p>
    <w:p>
      <w:pPr>
        <w:spacing w:after="160"/>
        <w:jc w:val="center"/>
      </w:pPr>
      <w:r>
        <w:rPr>
          <w:i/>
          <w:iCs/>
          <w:color w:val="595959"/>
          <w:sz w:val="18"/>
          <w:szCs w:val="18"/>
        </w:rPr>
        <w:t xml:space="preserve">그림. Labels 섹션 — 현재 이미지의 라벨 목록, [Delete]</w:t>
      </w:r>
    </w:p>
    <w:p>
      <w:pPr>
        <w:spacing w:after="40" w:before="60"/>
        <w:jc w:val="center"/>
      </w:pPr>
      <w:r>
        <w:drawing>
          <wp:inline distT="0" distB="0" distL="0" distR="0">
            <wp:extent cx="2381250" cy="1524000"/>
            <wp:effectExtent t="0" r="0" b="0" l="0"/>
            <wp:docPr id="1" name="sec_label_editor.png" descr="sec_label_editor.png" title="sec_label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381250" cy="1524000"/>
                    </a:xfrm>
                    <a:prstGeom prst="rect">
                      <a:avLst/>
                    </a:prstGeom>
                  </pic:spPr>
                </pic:pic>
              </a:graphicData>
            </a:graphic>
          </wp:inline>
        </w:drawing>
      </w:r>
    </w:p>
    <w:p>
      <w:pPr>
        <w:spacing w:after="160"/>
        <w:jc w:val="center"/>
      </w:pPr>
      <w:r>
        <w:rPr>
          <w:i/>
          <w:iCs/>
          <w:color w:val="595959"/>
          <w:sz w:val="18"/>
          <w:szCs w:val="18"/>
        </w:rPr>
        <w:t xml:space="preserve">그림. Label Editor — 선택한 라벨의 클래스 / 텍스트(Transcription) / 검증 여부 편집</w:t>
      </w:r>
    </w:p>
    <w:p>
      <w:pPr>
        <w:spacing w:after="40" w:before="60"/>
        <w:jc w:val="center"/>
      </w:pPr>
      <w:r>
        <w:drawing>
          <wp:inline distT="0" distB="0" distL="0" distR="0">
            <wp:extent cx="2381250" cy="1504950"/>
            <wp:effectExtent t="0" r="0" b="0" l="0"/>
            <wp:docPr id="1" name="sec_export.png" descr="sec_export.png" title="sec_ex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381250" cy="1504950"/>
                    </a:xfrm>
                    <a:prstGeom prst="rect">
                      <a:avLst/>
                    </a:prstGeom>
                  </pic:spPr>
                </pic:pic>
              </a:graphicData>
            </a:graphic>
          </wp:inline>
        </w:drawing>
      </w:r>
    </w:p>
    <w:p>
      <w:pPr>
        <w:spacing w:after="160"/>
        <w:jc w:val="center"/>
      </w:pPr>
      <w:r>
        <w:rPr>
          <w:i/>
          <w:iCs/>
          <w:color w:val="595959"/>
          <w:sz w:val="18"/>
          <w:szCs w:val="18"/>
        </w:rPr>
        <w:t xml:space="preserve">그림. Export 섹션 — [Auto Split (Train/Val)] / [Export for Training] + 작업 유형별 내보내기 형식 안내</w:t>
      </w:r>
    </w:p>
    <w:p>
      <w:pPr>
        <w:spacing w:after="40" w:before="60"/>
        <w:jc w:val="center"/>
      </w:pPr>
      <w:r>
        <w:drawing>
          <wp:inline distT="0" distB="0" distL="0" distR="0">
            <wp:extent cx="2381250" cy="3476625"/>
            <wp:effectExtent t="0" r="0" b="0" l="0"/>
            <wp:docPr id="1" name="sec_training.png" descr="sec_training.png" title="sec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381250" cy="3476625"/>
                    </a:xfrm>
                    <a:prstGeom prst="rect">
                      <a:avLst/>
                    </a:prstGeom>
                  </pic:spPr>
                </pic:pic>
              </a:graphicData>
            </a:graphic>
          </wp:inline>
        </w:drawing>
      </w:r>
    </w:p>
    <w:p>
      <w:pPr>
        <w:spacing w:after="160"/>
        <w:jc w:val="center"/>
      </w:pPr>
      <w:r>
        <w:rPr>
          <w:i/>
          <w:iCs/>
          <w:color w:val="595959"/>
          <w:sz w:val="18"/>
          <w:szCs w:val="18"/>
        </w:rPr>
        <w:t xml:space="preserve">그림. Training 섹션 — Python·스크립트·출력 경로, Epochs/Batch Size, [Start Training]·[Stop], 진행률·로그</w:t>
      </w:r>
    </w:p>
    <w:p>
      <w:pPr>
        <w:pStyle w:val="Heading3"/>
      </w:pPr>
      <w:r>
        <w:t xml:space="preserve">작업 유형 — 데이터셋을 만들 때 선택</w:t>
      </w:r>
    </w:p>
    <w:p>
      <w:pPr>
        <w:spacing w:after="100" w:line="276"/>
      </w:pPr>
      <w:r>
        <w:rPr>
          <w:sz w:val="21"/>
          <w:szCs w:val="21"/>
        </w:rPr>
        <w:t xml:space="preserve">무엇을 검사할지에 따라 다섯 가지 작업 유형 중 하나를 고릅니다. 유형마다 정답을 표시하는 방법이 다릅니다:</w:t>
      </w:r>
    </w:p>
    <w:p>
      <w:pPr>
        <w:spacing w:after="40" w:before="60"/>
        <w:jc w:val="center"/>
      </w:pPr>
      <w:r>
        <w:drawing>
          <wp:inline distT="0" distB="0" distL="0" distR="0">
            <wp:extent cx="2381250" cy="1362075"/>
            <wp:effectExtent t="0" r="0" b="0" l="0"/>
            <wp:docPr id="1" name="sec_classes_anomaly.png" descr="sec_classes_anomaly.png" title="sec_classes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381250" cy="1362075"/>
                    </a:xfrm>
                    <a:prstGeom prst="rect">
                      <a:avLst/>
                    </a:prstGeom>
                  </pic:spPr>
                </pic:pic>
              </a:graphicData>
            </a:graphic>
          </wp:inline>
        </w:drawing>
      </w:r>
    </w:p>
    <w:p>
      <w:pPr>
        <w:spacing w:after="160"/>
        <w:jc w:val="center"/>
      </w:pPr>
      <w:r>
        <w:rPr>
          <w:i/>
          <w:iCs/>
          <w:color w:val="595959"/>
          <w:sz w:val="18"/>
          <w:szCs w:val="18"/>
        </w:rPr>
        <w:t xml:space="preserve">그림. Anomaly(이상 탐지) 유형의 분류 버튼 — [GOOD (정상)] / [DEFECT (불량)]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작업 유형</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정답 표시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(객체 검출)</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결함이 어디 있는지 찾기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마우스 드래그로 결함 둘레에 상자를 그립니다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Classification (분류)</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전체를 종류별로 구분</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이미지마다 해당하는 클래스 버튼을 누릅니다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Anomaly (이상 탐지)</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정상/불량 구분 — 불량 사진이 적을 때 유리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[GOOD (정상)] / [DEFECT (불량)] 버튼으로 분류합니다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각인 · 라벨의 문자 읽기</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문자 영역에 상자를 그리고 정답 텍스트를 입력합니다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Segmentation (분할)</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객체의 정확한 윤곽까지 필요할 때</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 모델을 불러온 뒤 객체를 클릭하면 윤곽이 자동으로 생깁니다</w:t>
            </w:r>
          </w:p>
        </w:tc>
      </w:tr>
    </w:tbl>
    <w:p>
      <w:pPr>
        <w:spacing w:after="120"/>
      </w:pPr>
    </w:p>
    <w:p>
      <w:pPr>
        <w:pStyle w:val="Heading3"/>
      </w:pPr>
      <w:r>
        <w:t xml:space="preserve">라벨링에서 학습까지 — 기본 절차</w:t>
      </w:r>
    </w:p>
    <w:p>
      <w:pPr>
        <w:pStyle w:val="ListParagraph"/>
        <w:numPr>
          <w:ilvl w:val="0"/>
          <w:numId w:val="15"/>
        </w:numPr>
        <w:spacing w:after="50" w:line="264"/>
      </w:pPr>
      <w:r>
        <w:rPr>
          <w:sz w:val="21"/>
          <w:szCs w:val="21"/>
        </w:rPr>
        <w:t xml:space="preserve">왼쪽 Dataset 섹션에서 이름을 입력하고 작업 유형을 고른 뒤 [+] 버튼으로 데이터셋을 만듭니다.</w:t>
      </w:r>
    </w:p>
    <w:p>
      <w:pPr>
        <w:pStyle w:val="ListParagraph"/>
        <w:numPr>
          <w:ilvl w:val="0"/>
          <w:numId w:val="15"/>
        </w:numPr>
        <w:spacing w:after="50" w:line="264"/>
      </w:pPr>
      <w:r>
        <w:rPr>
          <w:sz w:val="21"/>
          <w:szCs w:val="21"/>
        </w:rPr>
        <w:t xml:space="preserve">위쪽 [Add Images] 버튼으로 검사 대상 사진들을 불러옵니다.</w:t>
      </w:r>
    </w:p>
    <w:p>
      <w:pPr>
        <w:pStyle w:val="ListParagraph"/>
        <w:numPr>
          <w:ilvl w:val="0"/>
          <w:numId w:val="15"/>
        </w:numPr>
        <w:spacing w:after="50" w:line="264"/>
      </w:pPr>
      <w:r>
        <w:rPr>
          <w:sz w:val="21"/>
          <w:szCs w:val="21"/>
        </w:rPr>
        <w:t xml:space="preserve">사진마다 정답을 표시합니다 (방법은 위 표 참고). 키보드 ←/→ 로 이미지를 이동하며, 라벨이 완료된 이미지는 목록에 초록 점으로 표시됩니다.</w:t>
      </w:r>
    </w:p>
    <w:p>
      <w:pPr>
        <w:pStyle w:val="ListParagraph"/>
        <w:numPr>
          <w:ilvl w:val="0"/>
          <w:numId w:val="15"/>
        </w:numPr>
        <w:spacing w:after="50" w:line="264"/>
      </w:pPr>
      <w:r>
        <w:rPr>
          <w:sz w:val="21"/>
          <w:szCs w:val="21"/>
        </w:rPr>
        <w:t xml:space="preserve">[Auto Split] — 학습용/검증용 이미지를 자동으로 나눕니다.</w:t>
      </w:r>
    </w:p>
    <w:p>
      <w:pPr>
        <w:pStyle w:val="ListParagraph"/>
        <w:numPr>
          <w:ilvl w:val="0"/>
          <w:numId w:val="15"/>
        </w:numPr>
        <w:spacing w:after="50" w:line="264"/>
      </w:pPr>
      <w:r>
        <w:rPr>
          <w:sz w:val="21"/>
          <w:szCs w:val="21"/>
        </w:rPr>
        <w:t xml:space="preserve">[Export] — 학습에 필요한 형식으로 내보냅니다. 작업 유형에 맞는 형식이 자동으로 선택됩니다.</w:t>
      </w:r>
    </w:p>
    <w:p>
      <w:pPr>
        <w:pStyle w:val="ListParagraph"/>
        <w:numPr>
          <w:ilvl w:val="0"/>
          <w:numId w:val="15"/>
        </w:numPr>
        <w:spacing w:after="50" w:line="264"/>
      </w:pPr>
      <w:r>
        <w:rPr>
          <w:sz w:val="21"/>
          <w:szCs w:val="21"/>
        </w:rPr>
        <w:t xml:space="preserve">오른쪽 Training 섹션에서 [Start Training] 을 누르면 학습이 시작됩니다. 진행률과 Loss(오차) · 정확도가 실시간으로 표시되고, [Stop] 으로 중단할 수 있습니다.</w:t>
      </w:r>
    </w:p>
    <w:p>
      <w:pPr>
        <w:pStyle w:val="ListParagraph"/>
        <w:numPr>
          <w:ilvl w:val="0"/>
          <w:numId w:val="15"/>
        </w:numPr>
        <w:spacing w:after="50" w:line="264"/>
      </w:pPr>
      <w:r>
        <w:rPr>
          <w:sz w:val="21"/>
          <w:szCs w:val="21"/>
        </w:rPr>
        <w:t xml:space="preserve">학습이 끝나면 모델 파일(ONNX)이 만들어집니다. 이 파일을 비전 설정의 딥러닝 도구(Detection / Classify / Anomaly 등)에 지정하면 검사에 사용됩니다.</w:t>
      </w:r>
    </w:p>
    <w:p>
      <w:pPr>
        <w:spacing w:after="100" w:line="276"/>
      </w:pPr>
      <w:r>
        <w:rPr>
          <w:sz w:val="21"/>
          <w:szCs w:val="21"/>
        </w:rPr>
        <w:t xml:space="preserve">학습 환경: 학습 기능은 Python 이 설치된 PC 에서 동작하며, NVIDIA GPU 가 있으면 훨씬 빠릅니다 (라벨링과 추론 확인은 GPU 없이도 가능). Python 경로는 Training 섹션에 표시되며, 학습 스크립트는 작업 유형에 맞게 자동으로 선택됩니다. 환경 준비는 설치 담당자에게 문의하세요.</w:t>
      </w:r>
    </w:p>
    <w:p>
      <w:pPr>
        <w:pStyle w:val="Heading3"/>
      </w:pPr>
      <w:r>
        <w:t xml:space="preserve">학습 결과 바로 확인 (Inference Mode)</w:t>
      </w:r>
    </w:p>
    <w:p>
      <w:pPr>
        <w:spacing w:after="100" w:line="276"/>
      </w:pPr>
      <w:r>
        <w:rPr>
          <w:sz w:val="21"/>
          <w:szCs w:val="21"/>
        </w:rPr>
        <w:t xml:space="preserve">왼쪽의 Inference Mode 를 켜면 학습된 모델이 이미지를 넘길 때마다 자동으로 검사해서 결과 상자를 화면에 겹쳐 보여줍니다 — 학습이 잘 됐는지 그 자리에서 확인할 수 있습니다. 두 개의 슬라이더로 민감도를 조절합니다:</w:t>
      </w:r>
    </w:p>
    <w:p>
      <w:pPr>
        <w:spacing w:after="40" w:before="60"/>
        <w:jc w:val="center"/>
      </w:pPr>
      <w:r>
        <w:drawing>
          <wp:inline distT="0" distB="0" distL="0" distR="0">
            <wp:extent cx="2314575" cy="857250"/>
            <wp:effectExtent t="0" r="0" b="0" l="0"/>
            <wp:docPr id="1" name="sec_inference.png" descr="sec_inference.png" title="sec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314575" cy="857250"/>
                    </a:xfrm>
                    <a:prstGeom prst="rect">
                      <a:avLst/>
                    </a:prstGeom>
                  </pic:spPr>
                </pic:pic>
              </a:graphicData>
            </a:graphic>
          </wp:inline>
        </w:drawing>
      </w:r>
    </w:p>
    <w:p>
      <w:pPr>
        <w:spacing w:after="160"/>
        <w:jc w:val="center"/>
      </w:pPr>
      <w:r>
        <w:rPr>
          <w:i/>
          <w:iCs/>
          <w:color w:val="595959"/>
          <w:sz w:val="18"/>
          <w:szCs w:val="18"/>
        </w:rPr>
        <w:t xml:space="preserve">그림. Inference Mode — 모델 선택, Conf(신뢰도)·IoU(중복 제거) 슬라이더</w:t>
      </w:r>
    </w:p>
    <w:p>
      <w:pPr>
        <w:pStyle w:val="ListParagraph"/>
        <w:numPr>
          <w:ilvl w:val="0"/>
          <w:numId w:val="4"/>
        </w:numPr>
        <w:spacing w:after="50" w:line="264"/>
      </w:pPr>
      <w:r>
        <w:rPr>
          <w:sz w:val="21"/>
          <w:szCs w:val="21"/>
        </w:rPr>
        <w:t xml:space="preserve">Conf (신뢰도 기준) — 이 값보다 확신이 낮은 검출은 표시하지 않습니다. 갓 학습한 모델은 낮게(0.05~0.15) 시작하는 것을 권장합니다.</w:t>
      </w:r>
    </w:p>
    <w:p>
      <w:pPr>
        <w:pStyle w:val="ListParagraph"/>
        <w:numPr>
          <w:ilvl w:val="0"/>
          <w:numId w:val="4"/>
        </w:numPr>
        <w:spacing w:after="50" w:line="264"/>
      </w:pPr>
      <w:r>
        <w:rPr>
          <w:sz w:val="21"/>
          <w:szCs w:val="21"/>
        </w:rPr>
        <w:t xml:space="preserve">IoU (중복 제거 기준) — 같은 결함에 상자가 여러 개 겹칠 때 정리하는 강도입니다.</w:t>
      </w:r>
    </w:p>
    <w:p>
      <w:pPr>
        <w:pStyle w:val="Heading3"/>
      </w:pPr>
      <w:r>
        <w:t xml:space="preserve">부족한 데이터 보강 (Active Learning)</w:t>
      </w:r>
    </w:p>
    <w:p>
      <w:pPr>
        <w:spacing w:after="100" w:line="276"/>
      </w:pPr>
      <w:r>
        <w:rPr>
          <w:sz w:val="21"/>
          <w:szCs w:val="21"/>
        </w:rPr>
        <w:t xml:space="preserve">모델을 효율적으로 키우는 기능입니다. 학습에 쓰지 않은 사진 폴더를 지정하고 [일괄 추론 실행] 을 누르면, 모델이 잘 못 맞히는 사진일수록 위에 오도록 골라 줍니다. 고른 사진을 [데이터셋에 추가] 로 가져와 라벨링하고 다시 학습하면, 모델이 약한 부분부터 보강됩니다. "모델 예측을 초기 라벨로 사용" 을 켜면 모델의 검출 결과가 라벨로 미리 채워져 검토만 하면 됩니다.</w:t>
      </w:r>
    </w:p>
    <w:p>
      <w:pPr>
        <w:spacing w:after="40" w:before="60"/>
        <w:jc w:val="center"/>
      </w:pPr>
      <w:r>
        <w:drawing>
          <wp:inline distT="0" distB="0" distL="0" distR="0">
            <wp:extent cx="2314575" cy="1809750"/>
            <wp:effectExtent t="0" r="0" b="0" l="0"/>
            <wp:docPr id="1" name="sec_active_learning.png" descr="sec_active_learning.png" title="sec_active_le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314575" cy="1809750"/>
                    </a:xfrm>
                    <a:prstGeom prst="rect">
                      <a:avLst/>
                    </a:prstGeom>
                  </pic:spPr>
                </pic:pic>
              </a:graphicData>
            </a:graphic>
          </wp:inline>
        </w:drawing>
      </w:r>
    </w:p>
    <w:p>
      <w:pPr>
        <w:spacing w:after="160"/>
        <w:jc w:val="center"/>
      </w:pPr>
      <w:r>
        <w:rPr>
          <w:i/>
          <w:iCs/>
          <w:color w:val="595959"/>
          <w:sz w:val="18"/>
          <w:szCs w:val="18"/>
        </w:rPr>
        <w:t xml:space="preserve">그림. Active Learning — 테스트 폴더 / 실패 기준 / [▶ 일괄 추론 실행] / [✚ 데이터셋에 추가]</w:t>
      </w:r>
    </w:p>
    <w:p>
      <w:pPr>
        <w:pStyle w:val="Heading3"/>
      </w:pPr>
      <w:r>
        <w:t xml:space="preserve">클릭 한 번으로 윤곽 라벨링 (SAM)</w:t>
      </w:r>
    </w:p>
    <w:p>
      <w:pPr>
        <w:spacing w:after="100" w:line="276"/>
      </w:pPr>
      <w:r>
        <w:rPr>
          <w:sz w:val="21"/>
          <w:szCs w:val="21"/>
        </w:rPr>
        <w:t xml:space="preserve">Segmentation 데이터셋에서는 오른쪽 SAM Model 섹션에서 모델 파일 두 개 (Encoder/Decoder)를 지정하고 [Load SAM Model] 을 누릅니다. 그 다음 이미지에서 객체를 클릭만 하면 윤곽 마스크가 자동으로 만들어집니다:</w:t>
      </w:r>
    </w:p>
    <w:p>
      <w:pPr>
        <w:spacing w:after="40" w:before="60"/>
        <w:jc w:val="center"/>
      </w:pPr>
      <w:r>
        <w:drawing>
          <wp:inline distT="0" distB="0" distL="0" distR="0">
            <wp:extent cx="2381250" cy="1571625"/>
            <wp:effectExtent t="0" r="0" b="0" l="0"/>
            <wp:docPr id="1" name="sec_sam_model.png" descr="sec_sam_model.png" title="sec_sam_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381250" cy="1571625"/>
                    </a:xfrm>
                    <a:prstGeom prst="rect">
                      <a:avLst/>
                    </a:prstGeom>
                  </pic:spPr>
                </pic:pic>
              </a:graphicData>
            </a:graphic>
          </wp:inline>
        </w:drawing>
      </w:r>
    </w:p>
    <w:p>
      <w:pPr>
        <w:spacing w:after="160"/>
        <w:jc w:val="center"/>
      </w:pPr>
      <w:r>
        <w:rPr>
          <w:i/>
          <w:iCs/>
          <w:color w:val="595959"/>
          <w:sz w:val="18"/>
          <w:szCs w:val="18"/>
        </w:rPr>
        <w:t xml:space="preserve">그림. SAM Model 섹션 — Encoder/Decoder 파일 지정, [Load SAM Model]</w:t>
      </w:r>
    </w:p>
    <w:p>
      <w:pPr>
        <w:spacing w:after="40" w:before="60"/>
        <w:jc w:val="center"/>
      </w:pPr>
      <w:r>
        <w:drawing>
          <wp:inline distT="0" distB="0" distL="0" distR="0">
            <wp:extent cx="2495550" cy="552450"/>
            <wp:effectExtent t="0" r="0" b="0" l="0"/>
            <wp:docPr id="1" name="bar_sam_toolbar.png" descr="bar_sam_toolbar.png" title="bar_sam_tool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495550" cy="552450"/>
                    </a:xfrm>
                    <a:prstGeom prst="rect">
                      <a:avLst/>
                    </a:prstGeom>
                  </pic:spPr>
                </pic:pic>
              </a:graphicData>
            </a:graphic>
          </wp:inline>
        </w:drawing>
      </w:r>
    </w:p>
    <w:p>
      <w:pPr>
        <w:spacing w:after="160"/>
        <w:jc w:val="center"/>
      </w:pPr>
      <w:r>
        <w:rPr>
          <w:i/>
          <w:iCs/>
          <w:color w:val="595959"/>
          <w:sz w:val="18"/>
          <w:szCs w:val="18"/>
        </w:rPr>
        <w:t xml:space="preserve">그림. SAM 라벨링 도구모음 — 좌클릭 전경 / 우클릭 배경, [Confirm (Enter)]·[Clear (Esc)]</w:t>
      </w:r>
    </w:p>
    <w:p>
      <w:pPr>
        <w:pStyle w:val="ListParagraph"/>
        <w:numPr>
          <w:ilvl w:val="0"/>
          <w:numId w:val="4"/>
        </w:numPr>
        <w:spacing w:after="50" w:line="264"/>
      </w:pPr>
      <w:r>
        <w:rPr>
          <w:sz w:val="21"/>
          <w:szCs w:val="21"/>
        </w:rPr>
        <w:t xml:space="preserve">왼쪽 클릭 — 포함할 부분 지정 / 오른쪽 클릭 — 제외할 부분 지정</w:t>
      </w:r>
    </w:p>
    <w:p>
      <w:pPr>
        <w:pStyle w:val="ListParagraph"/>
        <w:numPr>
          <w:ilvl w:val="0"/>
          <w:numId w:val="4"/>
        </w:numPr>
        <w:spacing w:after="50" w:line="264"/>
      </w:pPr>
      <w:r>
        <w:rPr>
          <w:sz w:val="21"/>
          <w:szCs w:val="21"/>
        </w:rPr>
        <w:t xml:space="preserve">Enter — 미리보기 마스크를 라벨로 확정 / Esc — 취소</w:t>
      </w:r>
    </w:p>
    <w:p>
      <w:pPr>
        <w:spacing w:after="100" w:line="276"/>
      </w:pPr>
      <w:r>
        <w:rPr>
          <w:sz w:val="21"/>
          <w:szCs w:val="21"/>
        </w:rPr>
        <w:t xml:space="preserve">3D 검사에도 이 모델을 씁니다: Segmentation 으로 학습한 모델은 3D 객체 검출 (§5)의 첫 단계에서 그대로 사용됩니다. 3D 카메라를 쓰는 경우에도 학습은 언제나 2D 사진으로 합니다 — 그 3D 카메라가 함께 찍는 2D 이미지를 모아 라벨링하세요.</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w:t>
      </w:r>
    </w:p>
    <w:p>
      <w:pPr>
        <w:pStyle w:val="ListParagraph"/>
        <w:numPr>
          <w:ilvl w:val="0"/>
          <w:numId w:val="4"/>
        </w:numPr>
        <w:spacing w:after="50" w:line="264"/>
      </w:pPr>
      <w:r>
        <w:rPr>
          <w:sz w:val="21"/>
          <w:szCs w:val="21"/>
        </w:rPr>
        <w:t xml:space="preserve">전역 보존(일) — 감사 로그(audit/) · 자동 백업(backups/) · 업로드 큐(upload_queue/) 각각의 보존 기간. 입력란 옆에 허용 범위를 표시한다.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6"/>
        </w:numPr>
        <w:spacing w:after="50" w:line="264"/>
      </w:pPr>
      <w:r>
        <w:rPr>
          <w:sz w:val="21"/>
          <w:szCs w:val="21"/>
        </w:rPr>
        <w:t xml:space="preserve">접속하면 로그인 화면이 표시됩니다. 사용자 이름과 비밀번호를 입력합니다.</w:t>
      </w:r>
    </w:p>
    <w:p>
      <w:pPr>
        <w:pStyle w:val="ListParagraph"/>
        <w:numPr>
          <w:ilvl w:val="0"/>
          <w:numId w:val="16"/>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6"/>
        </w:numPr>
        <w:spacing w:after="50" w:line="264"/>
      </w:pPr>
      <w:r>
        <w:rPr>
          <w:sz w:val="21"/>
          <w:szCs w:val="21"/>
        </w:rPr>
        <w:t xml:space="preserve">한 번 로그인하면 브라우저가 로그인 상태를 기억하므로, 로그인이 만료되기 전까지는 다시 입력할 필요가 없습니다.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17"/>
        </w:numPr>
        <w:spacing w:after="50" w:line="264"/>
      </w:pPr>
      <w:r>
        <w:rPr>
          <w:sz w:val="21"/>
          <w:szCs w:val="21"/>
        </w:rPr>
        <w:t xml:space="preserve">레시피를 선택하고 [프리셋 일괄 추가] 메뉴를 엽니다.</w:t>
      </w:r>
    </w:p>
    <w:p>
      <w:pPr>
        <w:pStyle w:val="ListParagraph"/>
        <w:numPr>
          <w:ilvl w:val="0"/>
          <w:numId w:val="17"/>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17"/>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17"/>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18"/>
        </w:numPr>
        <w:spacing w:after="50" w:line="264"/>
      </w:pPr>
      <w:r>
        <w:rPr>
          <w:sz w:val="21"/>
          <w:szCs w:val="21"/>
        </w:rPr>
        <w:t xml:space="preserve">Work Orders 화면(§7.7)에서 작업지시 행의 [LOT] 버튼을 누릅니다.</w:t>
      </w:r>
    </w:p>
    <w:p>
      <w:pPr>
        <w:pStyle w:val="ListParagraph"/>
        <w:numPr>
          <w:ilvl w:val="0"/>
          <w:numId w:val="18"/>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18"/>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19"/>
        </w:numPr>
        <w:spacing w:after="50" w:line="264"/>
      </w:pPr>
      <w:r>
        <w:rPr>
          <w:sz w:val="21"/>
          <w:szCs w:val="21"/>
        </w:rPr>
        <w:t xml:space="preserve">VMS 는 서버 응답에서 진행 수량을 즉시 돌려받아 헤더 진행률에 반영합니다.</w:t>
      </w:r>
    </w:p>
    <w:p>
      <w:pPr>
        <w:pStyle w:val="ListParagraph"/>
        <w:numPr>
          <w:ilvl w:val="0"/>
          <w:numId w:val="19"/>
        </w:numPr>
        <w:spacing w:after="50" w:line="264"/>
      </w:pPr>
      <w:r>
        <w:rPr>
          <w:sz w:val="21"/>
          <w:szCs w:val="21"/>
        </w:rPr>
        <w:t xml:space="preserve">동시에 서버가 접속 중인 모든 화면에 변경 사실을 알립니다.</w:t>
      </w:r>
    </w:p>
    <w:p>
      <w:pPr>
        <w:pStyle w:val="ListParagraph"/>
        <w:numPr>
          <w:ilvl w:val="0"/>
          <w:numId w:val="19"/>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19"/>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0"/>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0"/>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0"/>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0"/>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1"/>
        </w:numPr>
        <w:spacing w:after="50" w:line="264"/>
      </w:pPr>
      <w:r>
        <w:rPr>
          <w:sz w:val="21"/>
          <w:szCs w:val="21"/>
        </w:rPr>
        <w:t xml:space="preserve">Web 의 Operators 페이지 → Operator Master 탭 → "+ 새 작업자".</w:t>
      </w:r>
    </w:p>
    <w:p>
      <w:pPr>
        <w:pStyle w:val="ListParagraph"/>
        <w:numPr>
          <w:ilvl w:val="0"/>
          <w:numId w:val="21"/>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1"/>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계정과 설정만 저장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2"/>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2"/>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2"/>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2"/>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3"/>
        </w:numPr>
        <w:spacing w:after="50" w:line="264"/>
      </w:pPr>
      <w:r>
        <w:rPr>
          <w:sz w:val="21"/>
          <w:szCs w:val="21"/>
        </w:rPr>
        <w:t xml:space="preserve">새 버전 설치 파일(예: BODA-VMS-1.2.0.msi)을 더블 클릭합니다.</w:t>
      </w:r>
    </w:p>
    <w:p>
      <w:pPr>
        <w:pStyle w:val="ListParagraph"/>
        <w:numPr>
          <w:ilvl w:val="0"/>
          <w:numId w:val="23"/>
        </w:numPr>
        <w:spacing w:after="50" w:line="264"/>
      </w:pPr>
      <w:r>
        <w:rPr>
          <w:sz w:val="21"/>
          <w:szCs w:val="21"/>
        </w:rPr>
        <w:t xml:space="preserve">이전 버전이 자동으로 제거되고 새 버전이 설치됩니다.</w:t>
      </w:r>
    </w:p>
    <w:p>
      <w:pPr>
        <w:pStyle w:val="ListParagraph"/>
        <w:numPr>
          <w:ilvl w:val="0"/>
          <w:numId w:val="23"/>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4"/>
        </w:numPr>
        <w:spacing w:after="50" w:line="264"/>
      </w:pPr>
      <w:r>
        <w:rPr>
          <w:sz w:val="21"/>
          <w:szCs w:val="21"/>
        </w:rPr>
        <w:t xml:space="preserve">관리자 PowerShell 에서 .\Install-Web.ps1 을 다시 실행합니다.</w:t>
      </w:r>
    </w:p>
    <w:p>
      <w:pPr>
        <w:pStyle w:val="ListParagraph"/>
        <w:numPr>
          <w:ilvl w:val="0"/>
          <w:numId w:val="24"/>
        </w:numPr>
        <w:spacing w:after="50" w:line="264"/>
      </w:pPr>
      <w:r>
        <w:rPr>
          <w:sz w:val="21"/>
          <w:szCs w:val="21"/>
        </w:rPr>
        <w:t xml:space="preserve">서비스 중지 → 새 파일 배포 → 서비스 재시작이 자동으로 진행됩니다.</w:t>
      </w:r>
    </w:p>
    <w:p>
      <w:pPr>
        <w:pStyle w:val="ListParagraph"/>
        <w:numPr>
          <w:ilvl w:val="0"/>
          <w:numId w:val="24"/>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5"/>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5"/>
        </w:numPr>
        <w:spacing w:after="50" w:line="264"/>
      </w:pPr>
      <w:r>
        <w:rPr>
          <w:sz w:val="21"/>
          <w:szCs w:val="21"/>
        </w:rPr>
        <w:t xml:space="preserve">백신/보안 프로그램이 설치 폴더의 DLL 을 격리하지 않았는지 확인하세요.</w:t>
      </w:r>
    </w:p>
    <w:p>
      <w:pPr>
        <w:pStyle w:val="ListParagraph"/>
        <w:numPr>
          <w:ilvl w:val="0"/>
          <w:numId w:val="25"/>
        </w:numPr>
        <w:spacing w:after="50" w:line="264"/>
      </w:pPr>
      <w:r>
        <w:rPr>
          <w:sz w:val="21"/>
          <w:szCs w:val="21"/>
        </w:rPr>
        <w:t xml:space="preserve">계속되면 MSI 를 다시 실행해 복구 설치를 진행하세요.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26"/>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26"/>
        </w:numPr>
        <w:spacing w:after="50" w:line="264"/>
      </w:pPr>
      <w:r>
        <w:rPr>
          <w:sz w:val="21"/>
          <w:szCs w:val="21"/>
        </w:rPr>
        <w:t xml:space="preserve">⚙ 방화벽이 카메라 통신(GigE Vision — UDP 3956 포트)을 막고 있지 않은지 확인합니다.</w:t>
      </w:r>
    </w:p>
    <w:p>
      <w:pPr>
        <w:pStyle w:val="ListParagraph"/>
        <w:numPr>
          <w:ilvl w:val="0"/>
          <w:numId w:val="26"/>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27"/>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27"/>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27"/>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28"/>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28"/>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28"/>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28"/>
        </w:numPr>
        <w:spacing w:after="50" w:line="264"/>
      </w:pPr>
      <w:r>
        <w:rPr>
          <w:sz w:val="21"/>
          <w:szCs w:val="21"/>
        </w:rPr>
        <w:t xml:space="preserve">작업지시가 이미 완료/마감 상태가 아닌지 확인하세요 — 완료된 작업지시로 올라온 검사는 수량에 집계되지 않습니다.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29"/>
        </w:numPr>
        <w:spacing w:after="50" w:line="264"/>
      </w:pPr>
      <w:r>
        <w:rPr>
          <w:sz w:val="21"/>
          <w:szCs w:val="21"/>
        </w:rPr>
        <w:t xml:space="preserve">카메라가 연결되어 있는지 (헤더에 연결 표시).</w:t>
      </w:r>
    </w:p>
    <w:p>
      <w:pPr>
        <w:pStyle w:val="ListParagraph"/>
        <w:numPr>
          <w:ilvl w:val="0"/>
          <w:numId w:val="29"/>
        </w:numPr>
        <w:spacing w:after="50" w:line="264"/>
      </w:pPr>
      <w:r>
        <w:rPr>
          <w:sz w:val="21"/>
          <w:szCs w:val="21"/>
        </w:rPr>
        <w:t xml:space="preserve">작업자가 로그인되어 있는지 (헤더 Operator 칩에 이름 표시).</w:t>
      </w:r>
    </w:p>
    <w:p>
      <w:pPr>
        <w:pStyle w:val="ListParagraph"/>
        <w:numPr>
          <w:ilvl w:val="0"/>
          <w:numId w:val="29"/>
        </w:numPr>
        <w:spacing w:after="50" w:line="264"/>
      </w:pPr>
      <w:r>
        <w:rPr>
          <w:sz w:val="21"/>
          <w:szCs w:val="21"/>
        </w:rPr>
        <w:t xml:space="preserve">작업지시가 선택되어 있는지 (헤더에 WO 칩 표시).</w:t>
      </w:r>
    </w:p>
    <w:p>
      <w:pPr>
        <w:pStyle w:val="ListParagraph"/>
        <w:numPr>
          <w:ilvl w:val="0"/>
          <w:numId w:val="29"/>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레시피 새로고침을 눌러도 "Web 레시피 0개"</w:t>
      </w:r>
    </w:p>
    <w:p>
      <w:pPr>
        <w:pStyle w:val="ListParagraph"/>
        <w:numPr>
          <w:ilvl w:val="0"/>
          <w:numId w:val="30"/>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30"/>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30"/>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31"/>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31"/>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31"/>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32"/>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32"/>
        </w:numPr>
        <w:spacing w:after="50" w:line="264"/>
      </w:pPr>
      <w:r>
        <w:rPr>
          <w:sz w:val="21"/>
          <w:szCs w:val="21"/>
        </w:rPr>
        <w:t xml:space="preserve">가장 흔한 원인은 포트 충돌입니다. 다른 프로그램이 7144 포트를 쓰고 있는지 확인합니다: netstat -ano | findstr 7144</w:t>
      </w:r>
    </w:p>
    <w:p>
      <w:pPr>
        <w:pStyle w:val="ListParagraph"/>
        <w:numPr>
          <w:ilvl w:val="0"/>
          <w:numId w:val="32"/>
        </w:numPr>
        <w:spacing w:after="50" w:line="264"/>
      </w:pPr>
      <w:r>
        <w:rPr>
          <w:sz w:val="21"/>
          <w:szCs w:val="21"/>
        </w:rPr>
        <w:t xml:space="preserve">HTTPS 인증서 문제라면 인증서를 신뢰 목록에 등록합니다: dotnet dev-certs https --trust</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33"/>
        </w:numPr>
        <w:spacing w:after="50" w:line="264"/>
      </w:pPr>
      <w:r>
        <w:rPr>
          <w:sz w:val="21"/>
          <w:szCs w:val="21"/>
        </w:rPr>
        <w:t xml:space="preserve">VMS 의 System Setup 에서 서버 주소(WebServerUrl)가 맞는지 확인합니다 (예: https://192.168.0.10:7144).</w:t>
      </w:r>
    </w:p>
    <w:p>
      <w:pPr>
        <w:pStyle w:val="ListParagraph"/>
        <w:numPr>
          <w:ilvl w:val="0"/>
          <w:numId w:val="33"/>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33"/>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34"/>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34"/>
        </w:numPr>
        <w:spacing w:after="50" w:line="264"/>
      </w:pPr>
      <w:r>
        <w:rPr>
          <w:sz w:val="21"/>
          <w:szCs w:val="21"/>
        </w:rPr>
        <w:t xml:space="preserve">Web 서버의 이벤트 뷰어 로그에서 검사 결과 수신 기록이 있는지 확인합니다.</w:t>
      </w:r>
    </w:p>
    <w:p>
      <w:pPr>
        <w:pStyle w:val="ListParagraph"/>
        <w:numPr>
          <w:ilvl w:val="0"/>
          <w:numId w:val="34"/>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35"/>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35"/>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36"/>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36"/>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36"/>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(항상 함께 설치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9.34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9.35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acac53649c7ed2e33079edff030ed9818165dd62.png"/><Relationship Id="rId12" Type="http://schemas.openxmlformats.org/officeDocument/2006/relationships/image" Target="media/71f47fdc06e33d63624c75cbbec8d88ab6c0a233.png"/><Relationship Id="rId13" Type="http://schemas.openxmlformats.org/officeDocument/2006/relationships/image" Target="media/307abc822371706cfd1e18d4010e9df271c6dacd.png"/><Relationship Id="rId14" Type="http://schemas.openxmlformats.org/officeDocument/2006/relationships/image" Target="media/7d0024eca7f6e3185c2311b92c0fd12cce8c6355.png"/><Relationship Id="rId15" Type="http://schemas.openxmlformats.org/officeDocument/2006/relationships/image" Target="media/4286f4ba7543f0f3bcbd86f104bffa92630d1557.png"/><Relationship Id="rId16" Type="http://schemas.openxmlformats.org/officeDocument/2006/relationships/image" Target="media/d7aec1b488bd07f22aa3d8303091db349bc6b2c8.png"/><Relationship Id="rId17" Type="http://schemas.openxmlformats.org/officeDocument/2006/relationships/image" Target="media/26533a5a8ace599f59dc41ca10c5387e3a6cd1cb.png"/><Relationship Id="rId18" Type="http://schemas.openxmlformats.org/officeDocument/2006/relationships/image" Target="media/21bc5fa66d8c5ac82604b44995bb55ff3607f069.png"/><Relationship Id="rId19" Type="http://schemas.openxmlformats.org/officeDocument/2006/relationships/image" Target="media/3468a8d52e72f06b1698bb9a2e216d48c3610c63.png"/><Relationship Id="rId20" Type="http://schemas.openxmlformats.org/officeDocument/2006/relationships/image" Target="media/30f80dafe03fb72a9a6e4443e63ffbba423a1f10.png"/><Relationship Id="rId21" Type="http://schemas.openxmlformats.org/officeDocument/2006/relationships/image" Target="media/0355f31a42e50fd1f4e0265b0f9b66281c527649.png"/><Relationship Id="rId22" Type="http://schemas.openxmlformats.org/officeDocument/2006/relationships/image" Target="media/0876e3e2a8e724f7143dde8ebf7116c3e74ed2e3.png"/><Relationship Id="rId23" Type="http://schemas.openxmlformats.org/officeDocument/2006/relationships/image" Target="media/1a9d70d37ee92da0a78c69946fe178fbfb98b52d.png"/><Relationship Id="rId24" Type="http://schemas.openxmlformats.org/officeDocument/2006/relationships/image" Target="media/afdd6ceb9d46d96439013525b350f6a02c1a9b04.png"/><Relationship Id="rId25" Type="http://schemas.openxmlformats.org/officeDocument/2006/relationships/image" Target="media/70944a44cff8b152b6df865a9a89124435ca5330.png"/><Relationship Id="rId26" Type="http://schemas.openxmlformats.org/officeDocument/2006/relationships/image" Target="media/07e96906665a1015f8f1b037b9682be3649a76da.png"/><Relationship Id="rId27" Type="http://schemas.openxmlformats.org/officeDocument/2006/relationships/image" Target="media/c7334b3d80ffa15fe1c07af65055a2393aabaff7.png"/><Relationship Id="rId28" Type="http://schemas.openxmlformats.org/officeDocument/2006/relationships/image" Target="media/a0064e9c6b311147903306c748c9d1967f0c0156.png"/><Relationship Id="rId29" Type="http://schemas.openxmlformats.org/officeDocument/2006/relationships/image" Target="media/2058e402b612e5b3590b01459587bf93a1825d46.png"/><Relationship Id="rId30" Type="http://schemas.openxmlformats.org/officeDocument/2006/relationships/image" Target="media/52d71f3078b853bdd3b2bf8d82cc7287edeb9a13.png"/><Relationship Id="rId31" Type="http://schemas.openxmlformats.org/officeDocument/2006/relationships/image" Target="media/7f1d507e0e3c4dfdb07a190b042dbceab2e5a698.png"/><Relationship Id="rId32" Type="http://schemas.openxmlformats.org/officeDocument/2006/relationships/image" Target="media/56e4ba4e357867d04f793aeecc116f767d896054.png"/><Relationship Id="rId33" Type="http://schemas.openxmlformats.org/officeDocument/2006/relationships/image" Target="media/bfdcafab65c9dee4763779ce93657fa3cb5aad1e.png"/><Relationship Id="rId34" Type="http://schemas.openxmlformats.org/officeDocument/2006/relationships/image" Target="media/7da1d7c38fb861623a060241c6d2a8780795f509.png"/><Relationship Id="rId35" Type="http://schemas.openxmlformats.org/officeDocument/2006/relationships/image" Target="media/0c9f458deb5a352b5e2e0879d552fb5f5b1e1662.png"/><Relationship Id="rId36" Type="http://schemas.openxmlformats.org/officeDocument/2006/relationships/image" Target="media/f0d5c340ae759554222dfe3fd4e888f155069ccb.png"/><Relationship Id="rId37" Type="http://schemas.openxmlformats.org/officeDocument/2006/relationships/image" Target="media/6d504a4ec1ca52d228342a19fa8a269b638ab5a5.png"/><Relationship Id="rId38" Type="http://schemas.openxmlformats.org/officeDocument/2006/relationships/image" Target="media/f0267a75f262b4274de43ff7090bb38626053f50.png"/><Relationship Id="rId39" Type="http://schemas.openxmlformats.org/officeDocument/2006/relationships/image" Target="media/781f30525da409238907b44eb3692e9af95793c5.png"/><Relationship Id="rId40" Type="http://schemas.openxmlformats.org/officeDocument/2006/relationships/image" Target="media/2b7890ac035cea1e35c2ac0ee758c5c94eedc7f0.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17ea8843746d38ead0c08c5662cc30bc067a69a5.png"/><Relationship Id="rId63" Type="http://schemas.openxmlformats.org/officeDocument/2006/relationships/image" Target="media/ba4bce2682b01865781dffca2c376940971cd0c9.png"/><Relationship Id="rId64" Type="http://schemas.openxmlformats.org/officeDocument/2006/relationships/image" Target="media/0cf7a78aa4404735c7545b75905faee62e47d79a.png"/><Relationship Id="rId65" Type="http://schemas.openxmlformats.org/officeDocument/2006/relationships/image" Target="media/cc34e8c0d496df84a2c23641b9d9bd99d6051be3.png"/><Relationship Id="rId66" Type="http://schemas.openxmlformats.org/officeDocument/2006/relationships/image" Target="media/54a3a7caed64e3e0f6656288c6e1d2916dd771cf.png"/><Relationship Id="rId67" Type="http://schemas.openxmlformats.org/officeDocument/2006/relationships/image" Target="media/670be599e7e0038b51084cfb47d4e93c7e089772.png"/><Relationship Id="rId68" Type="http://schemas.openxmlformats.org/officeDocument/2006/relationships/image" Target="media/fd3bfc98a3a9437389213e869ffa02ff9b82737e.png"/><Relationship Id="rId69" Type="http://schemas.openxmlformats.org/officeDocument/2006/relationships/image" Target="media/357c3e9046bd7d667f26eaaa3487f92d7c7c6130.png"/><Relationship Id="rId70" Type="http://schemas.openxmlformats.org/officeDocument/2006/relationships/image" Target="media/e800c956f0f6aee0ccbfefd65fc141be1bc348f5.png"/><Relationship Id="rId71" Type="http://schemas.openxmlformats.org/officeDocument/2006/relationships/image" Target="media/3f68b1996b51516b5de7ea855fa93dc6d721ad1a.png"/><Relationship Id="rId72" Type="http://schemas.openxmlformats.org/officeDocument/2006/relationships/image" Target="media/8376d23614909604dcbfdde6ecd017f2ec620032.png"/><Relationship Id="rId73" Type="http://schemas.openxmlformats.org/officeDocument/2006/relationships/image" Target="media/4d083f36d165243213385b52cd340000122f58f1.png"/><Relationship Id="rId74" Type="http://schemas.openxmlformats.org/officeDocument/2006/relationships/image" Target="media/5ec4bd796c80419e1933715160bbe641f011f6c4.png"/><Relationship Id="rId75" Type="http://schemas.openxmlformats.org/officeDocument/2006/relationships/image" Target="media/6901383445551d87e61656ae8890e00e49d02602.png"/><Relationship Id="rId76" Type="http://schemas.openxmlformats.org/officeDocument/2006/relationships/image" Target="media/d96d24d890d781bf8ebfa8f0fa3c8391178d9910.png"/><Relationship Id="rId77" Type="http://schemas.openxmlformats.org/officeDocument/2006/relationships/image" Target="media/e302100083f683d4011a54cca368e7c936d8c51c.png"/><Relationship Id="rId78" Type="http://schemas.openxmlformats.org/officeDocument/2006/relationships/image" Target="media/f15c46d46ef9a604be8ccf411020807882cb8b1f.png"/><Relationship Id="rId79" Type="http://schemas.openxmlformats.org/officeDocument/2006/relationships/image" Target="media/e007005e868c8db1679ddc3fc89744a4cc2bcd75.png"/><Relationship Id="rId80" Type="http://schemas.openxmlformats.org/officeDocument/2006/relationships/image" Target="media/8954609291444fb1ade9dc70d7d960d8259f6a3c.png"/><Relationship Id="rId81" Type="http://schemas.openxmlformats.org/officeDocument/2006/relationships/image" Target="media/ac4725c2f7475728ddf2cc63180ea5964e027087.png"/><Relationship Id="rId82" Type="http://schemas.openxmlformats.org/officeDocument/2006/relationships/image" Target="media/acfdd3be70644675b7760830d95d836751b29b21.png"/><Relationship Id="rId83" Type="http://schemas.openxmlformats.org/officeDocument/2006/relationships/image" Target="media/b0aec8b04908d1c3d9972909d40a703bb73cf95d.png"/><Relationship Id="rId84" Type="http://schemas.openxmlformats.org/officeDocument/2006/relationships/image" Target="media/03113199795b61f636cdfc624b9f584e4895839a.png"/><Relationship Id="rId85" Type="http://schemas.openxmlformats.org/officeDocument/2006/relationships/image" Target="media/6ba40bfbf32e8e78fc7e97ed9d501f9c4dadaba4.png"/><Relationship Id="rId86" Type="http://schemas.openxmlformats.org/officeDocument/2006/relationships/image" Target="media/b2942377210c247685b10a1618df197b651bae6b.png"/><Relationship Id="rId87" Type="http://schemas.openxmlformats.org/officeDocument/2006/relationships/image" Target="media/10ffb8c270d90549539a2dcff402bfc404fd409f.png"/><Relationship Id="rId88" Type="http://schemas.openxmlformats.org/officeDocument/2006/relationships/image" Target="media/4dbc24aaaf13730b5354403a13ad7d52bca68bb0.png"/><Relationship Id="rId89" Type="http://schemas.openxmlformats.org/officeDocument/2006/relationships/image" Target="media/4a6e3f6d92624b5a26779567beff8efcd9e9901a.png"/><Relationship Id="rId90" Type="http://schemas.openxmlformats.org/officeDocument/2006/relationships/image" Target="media/975b1729ae685126212464fc820355b0e99de4b9.png"/><Relationship Id="rId91" Type="http://schemas.openxmlformats.org/officeDocument/2006/relationships/image" Target="media/73f39ff998ad814d84ba6bdb970aa2fba6730182.png"/><Relationship Id="rId92" Type="http://schemas.openxmlformats.org/officeDocument/2006/relationships/image" Target="media/a60798584f80200b75ab575823df63df02c90fd4.png"/><Relationship Id="rId93" Type="http://schemas.openxmlformats.org/officeDocument/2006/relationships/image" Target="media/baeac87b045653ee066fc298ca1c0419ada53fb0.png"/><Relationship Id="rId94" Type="http://schemas.openxmlformats.org/officeDocument/2006/relationships/image" Target="media/242e92f7a0a19372e539291d0b5493753ef81874.png"/><Relationship Id="rId95" Type="http://schemas.openxmlformats.org/officeDocument/2006/relationships/image" Target="media/e0a8a14aaa6f5c7d82e63fb3a5ad45c72ec9534f.png"/><Relationship Id="rId96" Type="http://schemas.openxmlformats.org/officeDocument/2006/relationships/image" Target="media/3f4e2ba094e68418bb40bc5cf390936f2ffc4ce5.png"/><Relationship Id="rId97" Type="http://schemas.openxmlformats.org/officeDocument/2006/relationships/image" Target="media/1912cd34aaddcde2d9418a694defdfd714c08906.png"/><Relationship Id="rId98" Type="http://schemas.openxmlformats.org/officeDocument/2006/relationships/image" Target="media/13002e7405563e33fcb420f53e9ff5f0f00553f3.png"/><Relationship Id="rId99" Type="http://schemas.openxmlformats.org/officeDocument/2006/relationships/image" Target="media/2d9113cf5390088332dee51d69b96add972bdc1f.png"/><Relationship Id="rId100" Type="http://schemas.openxmlformats.org/officeDocument/2006/relationships/image" Target="media/6dcebf715fb6fe363f3405144559068dffa89b5c.png"/><Relationship Id="rId101" Type="http://schemas.openxmlformats.org/officeDocument/2006/relationships/image" Target="media/8f9cb94772089eb2c0cc72a9ef9c61b0e9cd4779.png"/><Relationship Id="rId102" Type="http://schemas.openxmlformats.org/officeDocument/2006/relationships/image" Target="media/33a3a29ec17d8112e99215a27f413fa9dfb2c14d.png"/><Relationship Id="rId103" Type="http://schemas.openxmlformats.org/officeDocument/2006/relationships/image" Target="media/b2de3c8cb78e903e09dd5e6e68843d559483ee47.png"/><Relationship Id="rId104" Type="http://schemas.openxmlformats.org/officeDocument/2006/relationships/image" Target="media/fa85ab885bc981cbd522a6633846facc3914e7fd.png"/><Relationship Id="rId105" Type="http://schemas.openxmlformats.org/officeDocument/2006/relationships/image" Target="media/093a9a2f0421e8b3a3b755e25113d31d087509a2.png"/><Relationship Id="rId106" Type="http://schemas.openxmlformats.org/officeDocument/2006/relationships/image" Target="media/96eec5593c4f262da3543336ea5e4ddf2bb97b9b.png"/><Relationship Id="rId107" Type="http://schemas.openxmlformats.org/officeDocument/2006/relationships/image" Target="media/223fe3d37339075c02a82d3c55d14f18dd2bfb15.png"/><Relationship Id="rId108" Type="http://schemas.openxmlformats.org/officeDocument/2006/relationships/image" Target="media/8a005964f275bc9b9a6866c612f3e4fa284dd1a2.png"/><Relationship Id="rId109" Type="http://schemas.openxmlformats.org/officeDocument/2006/relationships/image" Target="media/698f104387785d9ad2906b2c185100a2041352c4.png"/><Relationship Id="rId110" Type="http://schemas.openxmlformats.org/officeDocument/2006/relationships/image" Target="media/673fe77cdc32fc80f8afdc11bb7729b7f4b99f40.png"/><Relationship Id="rId111" Type="http://schemas.openxmlformats.org/officeDocument/2006/relationships/image" Target="media/ce85f8ba6d6eecc5b157923350bccea772bc3f89.png"/><Relationship Id="rId112" Type="http://schemas.openxmlformats.org/officeDocument/2006/relationships/image" Target="media/d0c998ba1a38172122d7c10c69e8d248ba639fa5.png"/><Relationship Id="rId113" Type="http://schemas.openxmlformats.org/officeDocument/2006/relationships/image" Target="media/e3ec79be4b52a4229cb5b291caa4a1778f9adc77.png"/><Relationship Id="rId114" Type="http://schemas.openxmlformats.org/officeDocument/2006/relationships/image" Target="media/560d2a0ba401798c90c06f077c8da2f13a243981.png"/><Relationship Id="rId115" Type="http://schemas.openxmlformats.org/officeDocument/2006/relationships/image" Target="media/bd6e269d85938a76634600ef179b01af4bb279d3.png"/><Relationship Id="rId116" Type="http://schemas.openxmlformats.org/officeDocument/2006/relationships/image" Target="media/6d41c4c70eb6b6f2a34ba6d64f38deda56cf1dfd.png"/><Relationship Id="rId117" Type="http://schemas.openxmlformats.org/officeDocument/2006/relationships/image" Target="media/a641fee6e5d49bc6ca398c7ac84770a15084c2ea.png"/><Relationship Id="rId118" Type="http://schemas.openxmlformats.org/officeDocument/2006/relationships/image" Target="media/c2879ba7c6bc1499c42bb831e6f92b3949d6c036.png"/><Relationship Id="rId119" Type="http://schemas.openxmlformats.org/officeDocument/2006/relationships/image" Target="media/17911becc4767d6fad8fd821474c1514f4090db4.png"/><Relationship Id="rId120" Type="http://schemas.openxmlformats.org/officeDocument/2006/relationships/image" Target="media/6956bcde40426e298bb9f67f63a779d4947e8354.png"/><Relationship Id="rId121" Type="http://schemas.openxmlformats.org/officeDocument/2006/relationships/image" Target="media/8d87da9861352aab97b6bd27f933474c2b24d538.png"/><Relationship Id="rId122" Type="http://schemas.openxmlformats.org/officeDocument/2006/relationships/image" Target="media/0f0e7eb2bbb733d7fcbb738c2b1fb2dc3f77a4d9.png"/><Relationship Id="rId123" Type="http://schemas.openxmlformats.org/officeDocument/2006/relationships/image" Target="media/c280860ae441713c31e3fe790532cfbead1b8bcd.png"/><Relationship Id="rId124" Type="http://schemas.openxmlformats.org/officeDocument/2006/relationships/image" Target="media/87e42caf062083aa114afaaebefc720fe8f0fb28.png"/><Relationship Id="rId125" Type="http://schemas.openxmlformats.org/officeDocument/2006/relationships/image" Target="media/30aca70fd0be49db136525efd75911c4bf2d559b.png"/><Relationship Id="rId126" Type="http://schemas.openxmlformats.org/officeDocument/2006/relationships/image" Target="media/b1d35286189e8ebf2b22ca5291cd93240318b5c7.png"/><Relationship Id="rId127" Type="http://schemas.openxmlformats.org/officeDocument/2006/relationships/image" Target="media/31c529319fc17cadcca64666a222b56d8e369e09.png"/><Relationship Id="rId128" Type="http://schemas.openxmlformats.org/officeDocument/2006/relationships/image" Target="media/3dd2f8ec1b1fbe2ac05e93281b46482c6fb59e40.png"/><Relationship Id="rId129" Type="http://schemas.openxmlformats.org/officeDocument/2006/relationships/image" Target="media/46d36be431c04c958db6d630e30cc9415dd21613.png"/><Relationship Id="rId130" Type="http://schemas.openxmlformats.org/officeDocument/2006/relationships/image" Target="media/e0554f694771009e0085cda970183be8b01ad7fa.png"/><Relationship Id="rId131" Type="http://schemas.openxmlformats.org/officeDocument/2006/relationships/image" Target="media/e3e0c8944ba655196a17823a2fbce62d7d3c3bef.png"/><Relationship Id="rId132" Type="http://schemas.openxmlformats.org/officeDocument/2006/relationships/image" Target="media/080f89c0549fdba26394a7071f7c3018caa2287e.png"/><Relationship Id="rId133" Type="http://schemas.openxmlformats.org/officeDocument/2006/relationships/image" Target="media/bda1e8f1ff6550f04b1bd9bac6e477bdc5899642.png"/><Relationship Id="rId134" Type="http://schemas.openxmlformats.org/officeDocument/2006/relationships/image" Target="media/216fe03d9494c5f5ee59d81908a09c33e00e6caa.png"/><Relationship Id="rId135" Type="http://schemas.openxmlformats.org/officeDocument/2006/relationships/image" Target="media/0ab786a53356e2c63816609aaa38bf4c069ae278.png"/><Relationship Id="rId136" Type="http://schemas.openxmlformats.org/officeDocument/2006/relationships/image" Target="media/25f6829499f2ac10e9341ccec08c7e90fa1cd305.png"/><Relationship Id="rId137" Type="http://schemas.openxmlformats.org/officeDocument/2006/relationships/image" Target="media/5e120b02af514d979e33e0038230f565d8aa54b6.png"/><Relationship Id="rId138" Type="http://schemas.openxmlformats.org/officeDocument/2006/relationships/image" Target="media/e9610849b2a49e737c701272e91717dd98251538.png"/><Relationship Id="rId139" Type="http://schemas.openxmlformats.org/officeDocument/2006/relationships/image" Target="media/2f79e75e8d41b952be4849cf06999d8eadbe3f37.png"/><Relationship Id="rId140" Type="http://schemas.openxmlformats.org/officeDocument/2006/relationships/image" Target="media/8614a7500c9a3934515977eabb92a85a10791e5e.png"/><Relationship Id="rId141" Type="http://schemas.openxmlformats.org/officeDocument/2006/relationships/image" Target="media/63914d2f9580d644532ce0361424c31e465d54e1.png"/><Relationship Id="rId142" Type="http://schemas.openxmlformats.org/officeDocument/2006/relationships/image" Target="media/bc4a9f081761eca5913deeba8e53dff25327b14e.png"/><Relationship Id="rId143" Type="http://schemas.openxmlformats.org/officeDocument/2006/relationships/image" Target="media/48bb4d3e8cca66170ff69816fa97685554b512c5.png"/><Relationship Id="rId144" Type="http://schemas.openxmlformats.org/officeDocument/2006/relationships/image" Target="media/733060c59f8f2864ad49b344c2f5f9e14b52e314.png"/><Relationship Id="rId145" Type="http://schemas.openxmlformats.org/officeDocument/2006/relationships/image" Target="media/47afc2a639bdbf7ca0c4b933199f167f19872c88.png"/><Relationship Id="rId146" Type="http://schemas.openxmlformats.org/officeDocument/2006/relationships/image" Target="media/360a5352403606cad9a2d8d2273fa4cf1fe2f1e5.png"/><Relationship Id="rId147" Type="http://schemas.openxmlformats.org/officeDocument/2006/relationships/image" Target="media/8e9baa6188a93e5f6f209dfa783dd077626e0967.png"/><Relationship Id="rId148" Type="http://schemas.openxmlformats.org/officeDocument/2006/relationships/image" Target="media/b421e9c0a108e3c1bb08b7eed66ea31132f42ec4.png"/><Relationship Id="rId149" Type="http://schemas.openxmlformats.org/officeDocument/2006/relationships/image" Target="media/e50f9742ecbe094d7032b842ed019efdc6b18e6e.png"/><Relationship Id="rId150" Type="http://schemas.openxmlformats.org/officeDocument/2006/relationships/image" Target="media/e28e5d63330e513c3e40b9b2a223e210c958ff8d.png"/><Relationship Id="rId151" Type="http://schemas.openxmlformats.org/officeDocument/2006/relationships/image" Target="media/db1dad53ef831e598c261ee0bae3ff1edc18943c.png"/><Relationship Id="rId152" Type="http://schemas.openxmlformats.org/officeDocument/2006/relationships/image" Target="media/d6f188303a4b73d2e4e795b938d7025e450933d9.png"/><Relationship Id="rId153" Type="http://schemas.openxmlformats.org/officeDocument/2006/relationships/image" Target="media/aa499ae4b1ed4c62ffef9362d3e5596fb5bf2e73.png"/><Relationship Id="rId154" Type="http://schemas.openxmlformats.org/officeDocument/2006/relationships/image" Target="media/06a54d08479c99798863ac4cb00befc7ce2a2622.png"/><Relationship Id="rId155" Type="http://schemas.openxmlformats.org/officeDocument/2006/relationships/image" Target="media/a6fc943aeb234f02d014ef4a5a9586f658d5a542.png"/><Relationship Id="rId156" Type="http://schemas.openxmlformats.org/officeDocument/2006/relationships/image" Target="media/9aad54f10cafba76e44c80482afb6f43a9004a88.png"/><Relationship Id="rId157" Type="http://schemas.openxmlformats.org/officeDocument/2006/relationships/image" Target="media/8880422d7ff2d5946bf93dcb2c193e2a41e1dd6a.png"/><Relationship Id="rId158" Type="http://schemas.openxmlformats.org/officeDocument/2006/relationships/image" Target="media/d14173bbb33634041ebdce8573e54fa9eb717ff1.png"/><Relationship Id="rId159" Type="http://schemas.openxmlformats.org/officeDocument/2006/relationships/image" Target="media/62e4dc939acdf86ee7ee6d12a369e7e448e32d8b.png"/><Relationship Id="rId160" Type="http://schemas.openxmlformats.org/officeDocument/2006/relationships/image" Target="media/ef5a0732d382da0f21bbd14f6dc495e08f257baa.png"/><Relationship Id="rId161" Type="http://schemas.openxmlformats.org/officeDocument/2006/relationships/image" Target="media/1eb790526f03f9676385f54025af735bab27b331.png"/><Relationship Id="rId162" Type="http://schemas.openxmlformats.org/officeDocument/2006/relationships/image" Target="media/9b59391d5c7514c5f6f5bd1cbc7925530e88313e.png"/><Relationship Id="rId163" Type="http://schemas.openxmlformats.org/officeDocument/2006/relationships/image" Target="media/370f2bc02cdbb4fa4f5d278d292046de0bab0dc8.png"/><Relationship Id="rId164" Type="http://schemas.openxmlformats.org/officeDocument/2006/relationships/image" Target="media/89f71b39d5065ed3f8faa0ff67c2c91a81ae52c7.png"/><Relationship Id="rId165" Type="http://schemas.openxmlformats.org/officeDocument/2006/relationships/image" Target="media/23dce8b2220c2e638a645c10ecf04e857ece95f2.png"/><Relationship Id="rId166" Type="http://schemas.openxmlformats.org/officeDocument/2006/relationships/image" Target="media/68c59520ed06ebd9c4656b117127b45b6fea7ebe.png"/><Relationship Id="rId167" Type="http://schemas.openxmlformats.org/officeDocument/2006/relationships/image" Target="media/d1f300c7bf8e58c9ab5fb4781df037110376f171.png"/><Relationship Id="rId168" Type="http://schemas.openxmlformats.org/officeDocument/2006/relationships/image" Target="media/5bdf58086ef88f97dd4fc708a5db4d85b6a8b088.png"/><Relationship Id="rId169" Type="http://schemas.openxmlformats.org/officeDocument/2006/relationships/image" Target="media/85dadc83a915a1f2c38ac2c82dfb3ff2652b15a5.png"/><Relationship Id="rId170" Type="http://schemas.openxmlformats.org/officeDocument/2006/relationships/image" Target="media/73fcf4285f2fd7cef8ba46cb0c8ced8f7c8c6d48.png"/><Relationship Id="rId171" Type="http://schemas.openxmlformats.org/officeDocument/2006/relationships/image" Target="media/38c2b053b4876400f1a78bf33ad5923512570cb1.png"/><Relationship Id="rId172" Type="http://schemas.openxmlformats.org/officeDocument/2006/relationships/image" Target="media/053b0f516d9e43de253551395d49c9bcf748ba0c.png"/><Relationship Id="rId173" Type="http://schemas.openxmlformats.org/officeDocument/2006/relationships/image" Target="media/ba60381c5a007973ccf50d702b33d72d6bdaf77c.png"/><Relationship Id="rId174" Type="http://schemas.openxmlformats.org/officeDocument/2006/relationships/image" Target="media/d3cac28fdf1c439c4e05807d7301535cb0466d1f.png"/><Relationship Id="rId175" Type="http://schemas.openxmlformats.org/officeDocument/2006/relationships/image" Target="media/2ffb9148a363e9e09d0fee66552d21a12b999c0c.png"/><Relationship Id="rId176" Type="http://schemas.openxmlformats.org/officeDocument/2006/relationships/image" Target="media/25f6b137b0902c02b023b9343faf7b028fb772f6.png"/><Relationship Id="rId177" Type="http://schemas.openxmlformats.org/officeDocument/2006/relationships/image" Target="media/c8b6c8c79d1b4a885fdf27384e7f2ab9f03bcca8.png"/><Relationship Id="rId178" Type="http://schemas.openxmlformats.org/officeDocument/2006/relationships/image" Target="media/105f43e077144cd8cde0524a71d9708157d7ae86.png"/><Relationship Id="rId179" Type="http://schemas.openxmlformats.org/officeDocument/2006/relationships/image" Target="media/c383fd65e6c4198256be9b0b7afb0517921fb587.png"/><Relationship Id="rId180" Type="http://schemas.openxmlformats.org/officeDocument/2006/relationships/image" Target="media/a9ded2368cc0283699203efc0847310d8b1180bf.png"/><Relationship Id="rId181" Type="http://schemas.openxmlformats.org/officeDocument/2006/relationships/image" Target="media/565c80c86e375dad6e92a3a114dc276cae865679.png"/><Relationship Id="rId182" Type="http://schemas.openxmlformats.org/officeDocument/2006/relationships/image" Target="media/20498dc9bde249bf0a6e78d56d89c8408a7401cb.png"/><Relationship Id="rId183" Type="http://schemas.openxmlformats.org/officeDocument/2006/relationships/image" Target="media/8f3095fcdb5d658b60c4a3b8117c6d49bce15032.png"/><Relationship Id="rId184" Type="http://schemas.openxmlformats.org/officeDocument/2006/relationships/image" Target="media/ccb5576e6ad00590fd7e5471516a44b7b0823470.png"/><Relationship Id="rId185" Type="http://schemas.openxmlformats.org/officeDocument/2006/relationships/image" Target="media/ae1b3932ebd28b19680ac462f205c2f46bbf29f1.png"/><Relationship Id="rId186" Type="http://schemas.openxmlformats.org/officeDocument/2006/relationships/image" Target="media/f0676805a103cdd1fb3252f32194668a33d66dda.png"/><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2026-09-01T06:56:41.341Z</dcterms:created>
  <dcterms:modified xsi:type="dcterms:W3CDTF">2026-09-01T06:56:41.342Z</dcterms:modified>
</cp:coreProperties>
</file>

<file path=docProps/custom.xml><?xml version="1.0" encoding="utf-8"?>
<Properties xmlns="http://schemas.openxmlformats.org/officeDocument/2006/custom-properties" xmlns:vt="http://schemas.openxmlformats.org/officeDocument/2006/docPropsVTypes"/>
</file>