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r>
        <w:rPr>
          <w:rFonts w:ascii="Malgun Gothic" w:cs="Malgun Gothic" w:eastAsia="Malgun Gothic" w:hAnsi="Malgun Gothic"/>
        </w:rPr>
        <w:t xml:space="preserve">목차</w:t>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Malgun Gothic" w:cs="Malgun Gothic" w:eastAsia="Malgun Gothic" w:hAnsi="Malgun Gothic"/>
        </w:rPr>
        <w:t xml:space="preserve">1. 시스템 개요</w:t>
      </w:r>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r>
        <w:rPr>
          <w:rFonts w:ascii="Malgun Gothic" w:cs="Malgun Gothic" w:eastAsia="Malgun Gothic" w:hAnsi="Malgun Gothic"/>
        </w:rPr>
        <w:t xml:space="preserve">1.1 시스템 구성</w:t>
      </w:r>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r>
        <w:rPr>
          <w:rFonts w:ascii="Malgun Gothic" w:cs="Malgun Gothic" w:eastAsia="Malgun Gothic" w:hAnsi="Malgun Gothic"/>
        </w:rPr>
        <w:t xml:space="preserve">1.2 운영 흐름 한눈에</w:t>
      </w:r>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r>
        <w:rPr>
          <w:rFonts w:ascii="Malgun Gothic" w:cs="Malgun Gothic" w:eastAsia="Malgun Gothic" w:hAnsi="Malgun Gothic"/>
        </w:rPr>
        <w:t xml:space="preserve">1.3 권장 사양과 지원 장비</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r>
        <w:rPr>
          <w:rFonts w:ascii="Malgun Gothic" w:cs="Malgun Gothic" w:eastAsia="Malgun Gothic" w:hAnsi="Malgun Gothic"/>
        </w:rPr>
        <w:t xml:space="preserve">1.4 핵심 용어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r>
        <w:rPr>
          <w:rFonts w:ascii="Malgun Gothic" w:cs="Malgun Gothic" w:eastAsia="Malgun Gothic" w:hAnsi="Malgun Gothic"/>
        </w:rPr>
        <w:t xml:space="preserve">1.5 이 매뉴얼 읽는 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r>
        <w:rPr>
          <w:rFonts w:ascii="Malgun Gothic" w:cs="Malgun Gothic" w:eastAsia="Malgun Gothic" w:hAnsi="Malgun Gothic"/>
        </w:rPr>
        <w:t xml:space="preserve">2.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r>
        <w:rPr>
          <w:rFonts w:ascii="Malgun Gothic" w:cs="Malgun Gothic" w:eastAsia="Malgun Gothic" w:hAnsi="Malgun Gothic"/>
        </w:rPr>
        <w:t xml:space="preserve">2.1 설치 전 준비</w:t>
      </w:r>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r>
        <w:rPr>
          <w:rFonts w:ascii="Malgun Gothic" w:cs="Malgun Gothic" w:eastAsia="Malgun Gothic" w:hAnsi="Malgun Gothic"/>
        </w:rPr>
        <w:t xml:space="preserve">2.2 VMS 설치 (설치 마법사)</w:t>
      </w:r>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r>
        <w:rPr>
          <w:rFonts w:ascii="Malgun Gothic" w:cs="Malgun Gothic" w:eastAsia="Malgun Gothic" w:hAnsi="Malgun Gothic"/>
        </w:rPr>
        <w:t xml:space="preserve">2.3 Web 서버 설치와 구성</w:t>
      </w:r>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r>
        <w:rPr>
          <w:rFonts w:ascii="Malgun Gothic" w:cs="Malgun Gothic" w:eastAsia="Malgun Gothic" w:hAnsi="Malgun Gothic"/>
        </w:rPr>
        <w:t xml:space="preserve">2.4 MLOps 서버 · 학습 워커 설치 (선택)</w:t>
      </w:r>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BODA-VMS-TrainWorker-0.1.1.msi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wheel 번들이 동봉된 </w:t>
      </w:r>
      <w:r>
        <w:rPr>
          <w:rFonts w:ascii="Consolas" w:cs="Consolas" w:eastAsia="Consolas" w:hAnsi="Consolas"/>
          <w:sz w:val="19"/>
          <w:szCs w:val="19"/>
          <w:shd w:fill="F2F2F2" w:val="clear"/>
        </w:rPr>
        <w:t xml:space="preserve">-offline.msi</w:t>
      </w:r>
      <w:r>
        <w:rPr>
          <w:rFonts w:ascii="Malgun Gothic" w:cs="Malgun Gothic" w:eastAsia="Malgun Gothic" w:hAnsi="Malgun Gothic"/>
          <w:sz w:val="20"/>
          <w:szCs w:val="20"/>
        </w:rPr>
        <w:t xml:space="preserve"> 를 씁니다.</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1"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r>
        <w:rPr>
          <w:rFonts w:ascii="Malgun Gothic" w:cs="Malgun Gothic" w:eastAsia="Malgun Gothic" w:hAnsi="Malgun Gothic"/>
        </w:rPr>
        <w:t xml:space="preserve">2.5 네트워크 · 방화벽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r>
        <w:rPr>
          <w:rFonts w:ascii="Malgun Gothic" w:cs="Malgun Gothic" w:eastAsia="Malgun Gothic" w:hAnsi="Malgun Gothic"/>
        </w:rPr>
        <w:t xml:space="preserve">2.6 SW 라이선스 설치 · 활성화</w:t>
      </w:r>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r>
        <w:rPr>
          <w:rFonts w:ascii="Malgun Gothic" w:cs="Malgun Gothic" w:eastAsia="Malgun Gothic" w:hAnsi="Malgun Gothic"/>
        </w:rPr>
        <w:t xml:space="preserve">2.7 업그레이드와 제거</w:t>
      </w:r>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r>
        <w:rPr>
          <w:rFonts w:ascii="Malgun Gothic" w:cs="Malgun Gothic" w:eastAsia="Malgun Gothic" w:hAnsi="Malgun Gothic"/>
        </w:rPr>
        <w:t xml:space="preserve">3. 시스템 설정 마법사 (VMS.AppSetup)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r>
        <w:rPr>
          <w:rFonts w:ascii="Malgun Gothic" w:cs="Malgun Gothic" w:eastAsia="Malgun Gothic" w:hAnsi="Malgun Gothic"/>
        </w:rPr>
        <w:t xml:space="preserve">3.1 실행 방법과 저장 동작</w:t>
      </w:r>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r>
        <w:rPr>
          <w:rFonts w:ascii="Malgun Gothic" w:cs="Malgun Gothic" w:eastAsia="Malgun Gothic" w:hAnsi="Malgun Gothic"/>
        </w:rPr>
        <w:t xml:space="preserve">3.2 1 단계 — 시작 (Welcome)</w:t>
      </w:r>
    </w:p>
    <w:p>
      <w:pPr>
        <w:keepNext/>
        <w:spacing w:after="40" w:before="80"/>
        <w:jc w:val="center"/>
      </w:pPr>
      <w:r>
        <w:drawing>
          <wp:inline distT="0" distB="0" distL="0" distR="0">
            <wp:extent cx="4953000" cy="4229100"/>
            <wp:effectExtent t="0" r="0" b="0" l="0"/>
            <wp:docPr id="1"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r>
        <w:rPr>
          <w:rFonts w:ascii="Malgun Gothic" w:cs="Malgun Gothic" w:eastAsia="Malgun Gothic" w:hAnsi="Malgun Gothic"/>
        </w:rPr>
        <w:t xml:space="preserve">3.3 2 단계 — Application Settings (이름 · IP · 서버 연동 · 관리자 계정)</w:t>
      </w:r>
    </w:p>
    <w:p>
      <w:pPr>
        <w:keepNext/>
        <w:spacing w:after="40" w:before="80"/>
        <w:jc w:val="center"/>
      </w:pPr>
      <w:r>
        <w:drawing>
          <wp:inline distT="0" distB="0" distL="0" distR="0">
            <wp:extent cx="3429000" cy="7610475"/>
            <wp:effectExtent t="0" r="0" b="0" l="0"/>
            <wp:docPr id="1"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r>
        <w:rPr>
          <w:rFonts w:ascii="Malgun Gothic" w:cs="Malgun Gothic" w:eastAsia="Malgun Gothic" w:hAnsi="Malgun Gothic"/>
        </w:rPr>
        <w:t xml:space="preserve">3.4 3 단계 — Camera Configuration (카메라)</w:t>
      </w:r>
    </w:p>
    <w:p>
      <w:pPr>
        <w:keepNext/>
        <w:spacing w:after="40" w:before="80"/>
        <w:jc w:val="center"/>
      </w:pPr>
      <w:r>
        <w:drawing>
          <wp:inline distT="0" distB="0" distL="0" distR="0">
            <wp:extent cx="4953000" cy="4229100"/>
            <wp:effectExtent t="0" r="0" b="0" l="0"/>
            <wp:docPr id="1"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r>
        <w:rPr>
          <w:rFonts w:ascii="Malgun Gothic" w:cs="Malgun Gothic" w:eastAsia="Malgun Gothic" w:hAnsi="Malgun Gothic"/>
        </w:rPr>
        <w:t xml:space="preserve">3.5 4 단계 — PLC Communication (PLC 통신)</w:t>
      </w:r>
    </w:p>
    <w:p>
      <w:pPr>
        <w:keepNext/>
        <w:spacing w:after="40" w:before="80"/>
        <w:jc w:val="center"/>
      </w:pPr>
      <w:r>
        <w:drawing>
          <wp:inline distT="0" distB="0" distL="0" distR="0">
            <wp:extent cx="4953000" cy="4229100"/>
            <wp:effectExtent t="0" r="0" b="0" l="0"/>
            <wp:docPr id="1"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1"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1"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r>
        <w:rPr>
          <w:rFonts w:ascii="Malgun Gothic" w:cs="Malgun Gothic" w:eastAsia="Malgun Gothic" w:hAnsi="Malgun Gothic"/>
        </w:rPr>
        <w:t xml:space="preserve">3.6 5 단계 — Robot Configuration (로봇, 선택)</w:t>
      </w:r>
    </w:p>
    <w:p>
      <w:pPr>
        <w:keepNext/>
        <w:spacing w:after="40" w:before="80"/>
        <w:jc w:val="center"/>
      </w:pPr>
      <w:r>
        <w:drawing>
          <wp:inline distT="0" distB="0" distL="0" distR="0">
            <wp:extent cx="3429000" cy="4171950"/>
            <wp:effectExtent t="0" r="0" b="0" l="0"/>
            <wp:docPr id="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r>
        <w:rPr>
          <w:rFonts w:ascii="Malgun Gothic" w:cs="Malgun Gothic" w:eastAsia="Malgun Gothic" w:hAnsi="Malgun Gothic"/>
        </w:rPr>
        <w:t xml:space="preserve">3.7 6 단계 — IO Board Configuration (IO 보드)</w:t>
      </w:r>
    </w:p>
    <w:p>
      <w:pPr>
        <w:keepNext/>
        <w:spacing w:after="40" w:before="80"/>
        <w:jc w:val="center"/>
      </w:pPr>
      <w:r>
        <w:drawing>
          <wp:inline distT="0" distB="0" distL="0" distR="0">
            <wp:extent cx="4953000" cy="4229100"/>
            <wp:effectExtent t="0" r="0" b="0" l="0"/>
            <wp:docPr id="1"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1"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1"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r>
        <w:rPr>
          <w:rFonts w:ascii="Malgun Gothic" w:cs="Malgun Gothic" w:eastAsia="Malgun Gothic" w:hAnsi="Malgun Gothic"/>
        </w:rPr>
        <w:t xml:space="preserve">3.8 7 단계 — Security &amp; License (보안 모드 · 라이선스)</w:t>
      </w:r>
    </w:p>
    <w:p>
      <w:pPr>
        <w:keepNext/>
        <w:spacing w:after="40" w:before="80"/>
        <w:jc w:val="center"/>
      </w:pPr>
      <w:r>
        <w:drawing>
          <wp:inline distT="0" distB="0" distL="0" distR="0">
            <wp:extent cx="4953000" cy="4229100"/>
            <wp:effectExtent t="0" r="0" b="0" l="0"/>
            <wp:docPr id="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1"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false"/>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false"/>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r>
        <w:rPr>
          <w:rFonts w:ascii="Malgun Gothic" w:cs="Malgun Gothic" w:eastAsia="Malgun Gothic" w:hAnsi="Malgun Gothic"/>
        </w:rPr>
        <w:t xml:space="preserve">3.9 저장 후 확인할 것</w:t>
      </w:r>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r>
        <w:rPr>
          <w:rFonts w:ascii="Malgun Gothic" w:cs="Malgun Gothic" w:eastAsia="Malgun Gothic" w:hAnsi="Malgun Gothic"/>
        </w:rPr>
        <w:t xml:space="preserve">4. 검사 운전 (VMS 메인)</w:t>
      </w:r>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r>
        <w:rPr>
          <w:rFonts w:ascii="Malgun Gothic" w:cs="Malgun Gothic" w:eastAsia="Malgun Gothic" w:hAnsi="Malgun Gothic"/>
        </w:rPr>
        <w:t xml:space="preserve">4.1 실행과 시작 화면</w:t>
      </w:r>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r>
        <w:rPr>
          <w:rFonts w:ascii="Malgun Gothic" w:cs="Malgun Gothic" w:eastAsia="Malgun Gothic" w:hAnsi="Malgun Gothic"/>
        </w:rPr>
        <w:t xml:space="preserve">4.2 화면 구성</w:t>
      </w:r>
    </w:p>
    <w:p>
      <w:pPr>
        <w:keepNext/>
        <w:spacing w:after="40" w:before="80"/>
        <w:jc w:val="center"/>
      </w:pPr>
      <w:r>
        <w:drawing>
          <wp:inline distT="0" distB="0" distL="0" distR="0">
            <wp:extent cx="5905500" cy="3209925"/>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r>
        <w:rPr>
          <w:rFonts w:ascii="Malgun Gothic" w:cs="Malgun Gothic" w:eastAsia="Malgun Gothic" w:hAnsi="Malgun Gothic"/>
        </w:rPr>
        <w:t xml:space="preserve">4.3 헤더 — 운영 흐름</w:t>
      </w:r>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1"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1"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1"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1"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1"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r>
        <w:rPr>
          <w:rFonts w:ascii="Malgun Gothic" w:cs="Malgun Gothic" w:eastAsia="Malgun Gothic" w:hAnsi="Malgun Gothic"/>
        </w:rPr>
        <w:t xml:space="preserve">4.4 KPI 스트립</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r>
        <w:rPr>
          <w:rFonts w:ascii="Malgun Gothic" w:cs="Malgun Gothic" w:eastAsia="Malgun Gothic" w:hAnsi="Malgun Gothic"/>
        </w:rPr>
        <w:t xml:space="preserve">4.5 카메라 화면과 설정 창</w:t>
      </w:r>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r>
        <w:rPr>
          <w:rFonts w:ascii="Malgun Gothic" w:cs="Malgun Gothic" w:eastAsia="Malgun Gothic" w:hAnsi="Malgun Gothic"/>
        </w:rPr>
        <w:t xml:space="preserve">4.6 사이드 패널 (Settings)</w:t>
      </w:r>
    </w:p>
    <w:p>
      <w:pPr>
        <w:keepNext/>
        <w:spacing w:after="40" w:before="80"/>
        <w:jc w:val="center"/>
      </w:pPr>
      <w:r>
        <w:drawing>
          <wp:inline distT="0" distB="0" distL="0" distR="0">
            <wp:extent cx="5905500" cy="3209925"/>
            <wp:effectExtent t="0" r="0" b="0" l="0"/>
            <wp:docPr id="1"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1"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1"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1"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1"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1"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1"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1"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r>
        <w:rPr>
          <w:rFonts w:ascii="Malgun Gothic" w:cs="Malgun Gothic" w:eastAsia="Malgun Gothic" w:hAnsi="Malgun Gothic"/>
        </w:rPr>
        <w:t xml:space="preserve">4.7 상태바와 System Log</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1"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1"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r>
        <w:rPr>
          <w:rFonts w:ascii="Malgun Gothic" w:cs="Malgun Gothic" w:eastAsia="Malgun Gothic" w:hAnsi="Malgun Gothic"/>
        </w:rPr>
        <w:t xml:space="preserve">4.8 작업 절차 — 작업지시 선택부터 완료까지</w:t>
      </w:r>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r>
        <w:rPr>
          <w:rFonts w:ascii="Malgun Gothic" w:cs="Malgun Gothic" w:eastAsia="Malgun Gothic" w:hAnsi="Malgun Gothic"/>
        </w:rPr>
        <w:t xml:space="preserve">4.9 단독 모드 — Web 서버 없이 운전</w:t>
      </w:r>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r>
        <w:rPr>
          <w:rFonts w:ascii="Malgun Gothic" w:cs="Malgun Gothic" w:eastAsia="Malgun Gothic" w:hAnsi="Malgun Gothic"/>
        </w:rPr>
        <w:t xml:space="preserve">4.10 생산 이력 조회 창 — [전체 이력]</w:t>
      </w:r>
    </w:p>
    <w:p>
      <w:pPr>
        <w:keepNext/>
        <w:spacing w:after="40" w:before="80"/>
        <w:jc w:val="center"/>
      </w:pPr>
      <w:r>
        <w:drawing>
          <wp:inline distT="0" distB="0" distL="0" distR="0">
            <wp:extent cx="5905500" cy="3190875"/>
            <wp:effectExtent t="0" r="0" b="0" l="0"/>
            <wp:docPr id="1"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r>
        <w:rPr>
          <w:rFonts w:ascii="Malgun Gothic" w:cs="Malgun Gothic" w:eastAsia="Malgun Gothic" w:hAnsi="Malgun Gothic"/>
        </w:rPr>
        <w:t xml:space="preserve">4.11 관리자 도구 (Admin 전용)</w:t>
      </w:r>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r>
        <w:rPr>
          <w:rFonts w:ascii="Malgun Gothic" w:cs="Malgun Gothic" w:eastAsia="Malgun Gothic" w:hAnsi="Malgun Gothic"/>
        </w:rPr>
        <w:t xml:space="preserve">4.12 계정과 권한</w:t>
      </w:r>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r>
        <w:rPr>
          <w:rFonts w:ascii="Malgun Gothic" w:cs="Malgun Gothic" w:eastAsia="Malgun Gothic" w:hAnsi="Malgun Gothic"/>
        </w:rPr>
        <w:t xml:space="preserve">5. 검사 레시피 편집 (VMS.VisionSetup)</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r>
        <w:rPr>
          <w:rFonts w:ascii="Malgun Gothic" w:cs="Malgun Gothic" w:eastAsia="Malgun Gothic" w:hAnsi="Malgun Gothic"/>
        </w:rPr>
        <w:t xml:space="preserve">5.1 화면 구성</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r>
        <w:rPr>
          <w:rFonts w:ascii="Malgun Gothic" w:cs="Malgun Gothic" w:eastAsia="Malgun Gothic" w:hAnsi="Malgun Gothic"/>
        </w:rPr>
        <w:t xml:space="preserve">5.2 메뉴와 툴바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r>
        <w:rPr>
          <w:rFonts w:ascii="Malgun Gothic" w:cs="Malgun Gothic" w:eastAsia="Malgun Gothic" w:hAnsi="Malgun Gothic"/>
        </w:rPr>
        <w:t xml:space="preserve">5.3 레시피 · 스텝 · 카메라</w:t>
      </w:r>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Acquire · Live 때 카메라에 적용되고 레시피에 저장됩니다.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r>
        <w:rPr>
          <w:rFonts w:ascii="Malgun Gothic" w:cs="Malgun Gothic" w:eastAsia="Malgun Gothic" w:hAnsi="Malgun Gothic"/>
        </w:rPr>
        <w:t xml:space="preserve">5.4 이미지 가져오기 — 파일 · 카메라 · VMS</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r>
        <w:rPr>
          <w:rFonts w:ascii="Malgun Gothic" w:cs="Malgun Gothic" w:eastAsia="Malgun Gothic" w:hAnsi="Malgun Gothic"/>
        </w:rPr>
        <w:t xml:space="preserve">5.5 도구 배치 · 연결 · ROI</w:t>
      </w:r>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r>
        <w:rPr>
          <w:rFonts w:ascii="Malgun Gothic" w:cs="Malgun Gothic" w:eastAsia="Malgun Gothic" w:hAnsi="Malgun Gothic"/>
        </w:rPr>
        <w:t xml:space="preserve">5.6 실행과 결과 보기 · 판정</w:t>
      </w:r>
    </w:p>
    <w:p>
      <w:pPr>
        <w:keepNext/>
        <w:spacing w:after="40" w:before="80"/>
        <w:jc w:val="center"/>
      </w:pPr>
      <w:r>
        <w:drawing>
          <wp:inline distT="0" distB="0" distL="0" distR="0">
            <wp:extent cx="4000500" cy="3038475"/>
            <wp:effectExtent t="0" r="0" b="0" l="0"/>
            <wp:docPr id="1"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r>
        <w:rPr>
          <w:rFonts w:ascii="Malgun Gothic" w:cs="Malgun Gothic" w:eastAsia="Malgun Gothic" w:hAnsi="Malgun Gothic"/>
        </w:rPr>
        <w:t xml:space="preserve">5.7 검사 기준값을 Web 에서 관리하기 (파라미터 연동)</w:t>
      </w:r>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r>
        <w:rPr>
          <w:rFonts w:ascii="Malgun Gothic" w:cs="Malgun Gothic" w:eastAsia="Malgun Gothic" w:hAnsi="Malgun Gothic"/>
        </w:rPr>
        <w:t xml:space="preserve">5.8 예제 템플릿 갤러리</w:t>
      </w:r>
    </w:p>
    <w:p>
      <w:pPr>
        <w:keepNext/>
        <w:spacing w:after="40" w:before="80"/>
        <w:jc w:val="center"/>
      </w:pPr>
      <w:r>
        <w:drawing>
          <wp:inline distT="0" distB="0" distL="0" distR="0">
            <wp:extent cx="5715000" cy="4124325"/>
            <wp:effectExtent t="0" r="0" b="0" l="0"/>
            <wp:docPr id="1"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bottom w:val="single" w:color="FFF6E0" w:sz="2"/>
          <w:left w:val="single" w:color="B26A00" w:sz="18" w:space="6"/>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r>
        <w:rPr>
          <w:rFonts w:ascii="Malgun Gothic" w:cs="Malgun Gothic" w:eastAsia="Malgun Gothic" w:hAnsi="Malgun Gothic"/>
        </w:rPr>
        <w:t xml:space="preserve">5.9 카메라 캘리브레이션 — mm 로 재기 위한 준비</w:t>
      </w:r>
    </w:p>
    <w:p>
      <w:pPr>
        <w:keepNext/>
        <w:spacing w:after="40" w:before="80"/>
        <w:jc w:val="center"/>
      </w:pPr>
      <w:r>
        <w:drawing>
          <wp:inline distT="0" distB="0" distL="0" distR="0">
            <wp:extent cx="4953000" cy="5295900"/>
            <wp:effectExtent t="0" r="0" b="0" l="0"/>
            <wp:docPr id="1"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r>
        <w:rPr>
          <w:rFonts w:ascii="Malgun Gothic" w:cs="Malgun Gothic" w:eastAsia="Malgun Gothic" w:hAnsi="Malgun Gothic"/>
        </w:rPr>
        <w:t xml:space="preserve">5.10 시퀀스 편집기 — PLC · IO 보드 운전 흐름</w:t>
      </w:r>
    </w:p>
    <w:p>
      <w:pPr>
        <w:keepNext/>
        <w:spacing w:after="40" w:before="80"/>
        <w:jc w:val="center"/>
      </w:pPr>
      <w:r>
        <w:drawing>
          <wp:inline distT="0" distB="0" distL="0" distR="0">
            <wp:extent cx="5905500" cy="3324225"/>
            <wp:effectExtent t="0" r="0" b="0" l="0"/>
            <wp:docPr id="1"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r>
        <w:rPr>
          <w:rFonts w:ascii="Malgun Gothic" w:cs="Malgun Gothic" w:eastAsia="Malgun Gothic" w:hAnsi="Malgun Gothic"/>
        </w:rPr>
        <w:t xml:space="preserve">5.11 배치 테스트 — 이미지 폴더로 레시피 검증</w:t>
      </w:r>
    </w:p>
    <w:p>
      <w:pPr>
        <w:keepNext/>
        <w:spacing w:after="40" w:before="80"/>
        <w:jc w:val="center"/>
      </w:pPr>
      <w:r>
        <w:drawing>
          <wp:inline distT="0" distB="0" distL="0" distR="0">
            <wp:extent cx="5905500" cy="4371975"/>
            <wp:effectExtent t="0" r="0" b="0" l="0"/>
            <wp:docPr id="1"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r>
        <w:rPr>
          <w:rFonts w:ascii="Malgun Gothic" w:cs="Malgun Gothic" w:eastAsia="Malgun Gothic" w:hAnsi="Malgun Gothic"/>
        </w:rPr>
        <w:t xml:space="preserve">5.12 기타 설정 창</w:t>
      </w:r>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r>
        <w:rPr>
          <w:rFonts w:ascii="Malgun Gothic" w:cs="Malgun Gothic" w:eastAsia="Malgun Gothic" w:hAnsi="Malgun Gothic"/>
        </w:rPr>
        <w:t xml:space="preserve">6. 비전 도구 설명 및 사용법</w:t>
      </w:r>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r>
        <w:rPr>
          <w:rFonts w:ascii="Malgun Gothic" w:cs="Malgun Gothic" w:eastAsia="Malgun Gothic" w:hAnsi="Malgun Gothic"/>
        </w:rPr>
        <w:t xml:space="preserve">6.1 Preprocessing (Color) — 컬러 전처리</w:t>
      </w:r>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r>
        <w:rPr>
          <w:rFonts w:ascii="Malgun Gothic" w:cs="Malgun Gothic" w:eastAsia="Malgun Gothic" w:hAnsi="Malgun Gothic"/>
        </w:rPr>
        <w:t xml:space="preserve">6.2 Conversion (Gray) — 그레이 변환</w:t>
      </w:r>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r>
        <w:rPr>
          <w:rFonts w:ascii="Malgun Gothic" w:cs="Malgun Gothic" w:eastAsia="Malgun Gothic" w:hAnsi="Malgun Gothic"/>
        </w:rPr>
        <w:t xml:space="preserve">6.3 Pattern Matching — 패턴 매칭</w:t>
      </w:r>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r>
        <w:rPr>
          <w:rFonts w:ascii="Malgun Gothic" w:cs="Malgun Gothic" w:eastAsia="Malgun Gothic" w:hAnsi="Malgun Gothic"/>
        </w:rPr>
        <w:t xml:space="preserve">6.4 Alignment — 얼라인</w:t>
      </w:r>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r>
        <w:rPr>
          <w:rFonts w:ascii="Malgun Gothic" w:cs="Malgun Gothic" w:eastAsia="Malgun Gothic" w:hAnsi="Malgun Gothic"/>
        </w:rPr>
        <w:t xml:space="preserve">6.5 Blob Analysis — 블롭 분석</w:t>
      </w:r>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r>
        <w:rPr>
          <w:rFonts w:ascii="Malgun Gothic" w:cs="Malgun Gothic" w:eastAsia="Malgun Gothic" w:hAnsi="Malgun Gothic"/>
        </w:rPr>
        <w:t xml:space="preserve">6.6 Measurement — 치수 측정</w:t>
      </w:r>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r>
        <w:rPr>
          <w:rFonts w:ascii="Malgun Gothic" w:cs="Malgun Gothic" w:eastAsia="Malgun Gothic" w:hAnsi="Malgun Gothic"/>
        </w:rPr>
        <w:t xml:space="preserve">6.7 Identification — 문자 인식 · 검증</w:t>
      </w:r>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r>
        <w:rPr>
          <w:rFonts w:ascii="Malgun Gothic" w:cs="Malgun Gothic" w:eastAsia="Malgun Gothic" w:hAnsi="Malgun Gothic"/>
        </w:rPr>
        <w:t xml:space="preserve">6.8 Code Reading — 코드 판독</w:t>
      </w:r>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r>
        <w:rPr>
          <w:rFonts w:ascii="Malgun Gothic" w:cs="Malgun Gothic" w:eastAsia="Malgun Gothic" w:hAnsi="Malgun Gothic"/>
        </w:rPr>
        <w:t xml:space="preserve">6.9 3D Processing — 점군 처리</w:t>
      </w:r>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PCA 거친 정렬. 구 · 정육면체처럼 완전 대칭인 물체에는 효과가 없습니다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r>
        <w:rPr>
          <w:rFonts w:ascii="Malgun Gothic" w:cs="Malgun Gothic" w:eastAsia="Malgun Gothic" w:hAnsi="Malgun Gothic"/>
        </w:rPr>
        <w:t xml:space="preserve">6.10 3D Measurement — 3D 측정</w:t>
      </w:r>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r>
        <w:rPr>
          <w:rFonts w:ascii="Malgun Gothic" w:cs="Malgun Gothic" w:eastAsia="Malgun Gothic" w:hAnsi="Malgun Gothic"/>
        </w:rPr>
        <w:t xml:space="preserve">6.11 Deep Learning — 딥러닝 추론</w:t>
      </w:r>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제안(평균 + k × 표준편차). 제안값을 Anomaly Threshold 에 직접 반영해야 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r>
        <w:rPr>
          <w:rFonts w:ascii="Malgun Gothic" w:cs="Malgun Gothic" w:eastAsia="Malgun Gothic" w:hAnsi="Malgun Gothic"/>
        </w:rPr>
        <w:t xml:space="preserve">6.12 Judgment — 판정</w:t>
      </w:r>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r>
        <w:rPr>
          <w:rFonts w:ascii="Malgun Gothic" w:cs="Malgun Gothic" w:eastAsia="Malgun Gothic" w:hAnsi="Malgun Gothic"/>
        </w:rPr>
        <w:t xml:space="preserve">6.13 Color — 색상</w:t>
      </w:r>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r>
        <w:rPr>
          <w:rFonts w:ascii="Malgun Gothic" w:cs="Malgun Gothic" w:eastAsia="Malgun Gothic" w:hAnsi="Malgun Gothic"/>
        </w:rPr>
        <w:t xml:space="preserve">6.14 Calibration — 보정</w:t>
      </w:r>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r>
        <w:rPr>
          <w:rFonts w:ascii="Malgun Gothic" w:cs="Malgun Gothic" w:eastAsia="Malgun Gothic" w:hAnsi="Malgun Gothic"/>
        </w:rPr>
        <w:t xml:space="preserve">6.15 Surface Analysis — 표면 분석</w:t>
      </w:r>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r>
        <w:rPr>
          <w:rFonts w:ascii="Malgun Gothic" w:cs="Malgun Gothic" w:eastAsia="Malgun Gothic" w:hAnsi="Malgun Gothic"/>
        </w:rPr>
        <w:t xml:space="preserve">7. 검사 설정 예제</w:t>
      </w:r>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r>
        <w:rPr>
          <w:rFonts w:ascii="Malgun Gothic" w:cs="Malgun Gothic" w:eastAsia="Malgun Gothic" w:hAnsi="Malgun Gothic"/>
        </w:rPr>
        <w:t xml:space="preserve">7.1 부품 유무 · 개수 검사 (Blob)</w:t>
      </w:r>
    </w:p>
    <w:p>
      <w:pPr>
        <w:keepNext/>
        <w:spacing w:after="40" w:before="80"/>
        <w:jc w:val="center"/>
      </w:pPr>
      <w:r>
        <w:drawing>
          <wp:inline distT="0" distB="0" distL="0" distR="0">
            <wp:extent cx="4953000" cy="428625"/>
            <wp:effectExtent t="0" r="0" b="0" l="0"/>
            <wp:docPr id="1"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r>
        <w:rPr>
          <w:rFonts w:ascii="Malgun Gothic" w:cs="Malgun Gothic" w:eastAsia="Malgun Gothic" w:hAnsi="Malgun Gothic"/>
        </w:rPr>
        <w:t xml:space="preserve">7.2 치수 측정 — 엣지 간 거리 (Caliper + Geometry)</w:t>
      </w:r>
    </w:p>
    <w:p>
      <w:pPr>
        <w:keepNext/>
        <w:spacing w:after="40" w:before="80"/>
        <w:jc w:val="center"/>
      </w:pPr>
      <w:r>
        <w:drawing>
          <wp:inline distT="0" distB="0" distL="0" distR="0">
            <wp:extent cx="4953000" cy="1066800"/>
            <wp:effectExtent t="0" r="0" b="0" l="0"/>
            <wp:docPr id="1"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r>
        <w:rPr>
          <w:rFonts w:ascii="Malgun Gothic" w:cs="Malgun Gothic" w:eastAsia="Malgun Gothic" w:hAnsi="Malgun Gothic"/>
        </w:rPr>
        <w:t xml:space="preserve">7.3 위치 보정 후 검사 (Feature Match + Fixture)</w:t>
      </w:r>
    </w:p>
    <w:p>
      <w:pPr>
        <w:keepNext/>
        <w:spacing w:after="40" w:before="80"/>
        <w:jc w:val="center"/>
      </w:pPr>
      <w:r>
        <w:drawing>
          <wp:inline distT="0" distB="0" distL="0" distR="0">
            <wp:extent cx="5905500" cy="3552825"/>
            <wp:effectExtent t="0" r="0" b="0" l="0"/>
            <wp:docPr id="1"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r>
        <w:rPr>
          <w:rFonts w:ascii="Malgun Gothic" w:cs="Malgun Gothic" w:eastAsia="Malgun Gothic" w:hAnsi="Malgun Gothic"/>
        </w:rPr>
        <w:t xml:space="preserve">7.4 색상 검사 — 컬러 라벨 · 부품 색 확인 (Color Extract + Blob)</w:t>
      </w:r>
    </w:p>
    <w:p>
      <w:pPr>
        <w:keepNext/>
        <w:spacing w:after="40" w:before="80"/>
        <w:jc w:val="center"/>
      </w:pPr>
      <w:r>
        <w:drawing>
          <wp:inline distT="0" distB="0" distL="0" distR="0">
            <wp:extent cx="4953000" cy="581025"/>
            <wp:effectExtent t="0" r="0" b="0" l="0"/>
            <wp:docPr id="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r>
        <w:rPr>
          <w:rFonts w:ascii="Malgun Gothic" w:cs="Malgun Gothic" w:eastAsia="Malgun Gothic" w:hAnsi="Malgun Gothic"/>
        </w:rPr>
        <w:t xml:space="preserve">7.5 코드 판독 (Code Reader)</w:t>
      </w:r>
    </w:p>
    <w:p>
      <w:pPr>
        <w:keepNext/>
        <w:spacing w:after="40" w:before="80"/>
        <w:jc w:val="center"/>
      </w:pPr>
      <w:r>
        <w:drawing>
          <wp:inline distT="0" distB="0" distL="0" distR="0">
            <wp:extent cx="4000500" cy="723900"/>
            <wp:effectExtent t="0" r="0" b="0" l="0"/>
            <wp:docPr id="1"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r>
        <w:rPr>
          <w:rFonts w:ascii="Malgun Gothic" w:cs="Malgun Gothic" w:eastAsia="Malgun Gothic" w:hAnsi="Malgun Gothic"/>
        </w:rPr>
        <w:t xml:space="preserve">7.6 문자 인식 · 검증 (OCR / OCV)</w:t>
      </w:r>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r>
        <w:rPr>
          <w:rFonts w:ascii="Malgun Gothic" w:cs="Malgun Gothic" w:eastAsia="Malgun Gothic" w:hAnsi="Malgun Gothic"/>
        </w:rPr>
        <w:t xml:space="preserve">7.7 딥러닝 판정 — 검출 · 이상 탐지</w:t>
      </w:r>
    </w:p>
    <w:p>
      <w:pPr>
        <w:keepNext/>
        <w:spacing w:after="40" w:before="80"/>
        <w:jc w:val="center"/>
      </w:pPr>
      <w:r>
        <w:drawing>
          <wp:inline distT="0" distB="0" distL="0" distR="0">
            <wp:extent cx="4000500" cy="723900"/>
            <wp:effectExtent t="0" r="0" b="0" l="0"/>
            <wp:docPr id="1"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r>
        <w:rPr>
          <w:rFonts w:ascii="Malgun Gothic" w:cs="Malgun Gothic" w:eastAsia="Malgun Gothic" w:hAnsi="Malgun Gothic"/>
        </w:rPr>
        <w:t xml:space="preserve">7.8 얼라인 — 로봇 · 스테이지 보정량 산출</w:t>
      </w:r>
    </w:p>
    <w:p>
      <w:pPr>
        <w:keepNext/>
        <w:spacing w:after="40" w:before="80"/>
        <w:jc w:val="center"/>
      </w:pPr>
      <w:r>
        <w:drawing>
          <wp:inline distT="0" distB="0" distL="0" distR="0">
            <wp:extent cx="4953000" cy="428625"/>
            <wp:effectExtent t="0" r="0" b="0" l="0"/>
            <wp:docPr id="1"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r>
        <w:rPr>
          <w:rFonts w:ascii="Malgun Gothic" w:cs="Malgun Gothic" w:eastAsia="Malgun Gothic" w:hAnsi="Malgun Gothic"/>
        </w:rPr>
        <w:t xml:space="preserve">7.9 3D 검사 — 객체 개수 · 치수 · 형상 편차</w:t>
      </w:r>
    </w:p>
    <w:p>
      <w:pPr>
        <w:keepNext/>
        <w:spacing w:after="40" w:before="80"/>
        <w:jc w:val="center"/>
      </w:pPr>
      <w:r>
        <w:drawing>
          <wp:inline distT="0" distB="0" distL="0" distR="0">
            <wp:extent cx="4953000" cy="581025"/>
            <wp:effectExtent t="0" r="0" b="0" l="0"/>
            <wp:docPr id="1"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r>
        <w:rPr>
          <w:rFonts w:ascii="Malgun Gothic" w:cs="Malgun Gothic" w:eastAsia="Malgun Gothic" w:hAnsi="Malgun Gothic"/>
        </w:rPr>
        <w:t xml:space="preserve">7.10 레시피 마무리 — 시퀀스 · 배치 검증 · 운전 연결</w:t>
      </w:r>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r>
        <w:rPr>
          <w:rFonts w:ascii="Malgun Gothic" w:cs="Malgun Gothic" w:eastAsia="Malgun Gothic" w:hAnsi="Malgun Gothic"/>
        </w:rPr>
        <w:t xml:space="preserve">8. 생산 관리 웹 (BODA.VMS.Web)</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r>
        <w:rPr>
          <w:rFonts w:ascii="Malgun Gothic" w:cs="Malgun Gothic" w:eastAsia="Malgun Gothic" w:hAnsi="Malgun Gothic"/>
        </w:rPr>
        <w:t xml:space="preserve">8.1 로그인 · 회원가입 · 비밀번호</w:t>
      </w:r>
    </w:p>
    <w:p>
      <w:pPr>
        <w:keepNext/>
        <w:spacing w:after="40" w:before="80"/>
        <w:jc w:val="center"/>
      </w:pPr>
      <w:r>
        <w:drawing>
          <wp:inline distT="0" distB="0" distL="0" distR="0">
            <wp:extent cx="4953000" cy="3095625"/>
            <wp:effectExtent t="0" r="0" b="0" l="0"/>
            <wp:docPr id="1"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r>
        <w:rPr>
          <w:rFonts w:ascii="Malgun Gothic" w:cs="Malgun Gothic" w:eastAsia="Malgun Gothic" w:hAnsi="Malgun Gothic"/>
        </w:rPr>
        <w:t xml:space="preserve">8.2 메뉴 구조와 공통 동작</w:t>
      </w:r>
    </w:p>
    <w:p>
      <w:pPr>
        <w:keepNext/>
        <w:spacing w:after="40" w:before="80"/>
        <w:jc w:val="center"/>
      </w:pPr>
      <w:r>
        <w:drawing>
          <wp:inline distT="0" distB="0" distL="0" distR="0">
            <wp:extent cx="5905500" cy="4476750"/>
            <wp:effectExtent t="0" r="0" b="0" l="0"/>
            <wp:docPr id="1"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r>
        <w:rPr>
          <w:rFonts w:ascii="Malgun Gothic" w:cs="Malgun Gothic" w:eastAsia="Malgun Gothic" w:hAnsi="Malgun Gothic"/>
        </w:rPr>
        <w:t xml:space="preserve">8.3 대시보드</w:t>
      </w:r>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r>
        <w:rPr>
          <w:rFonts w:ascii="Malgun Gothic" w:cs="Malgun Gothic" w:eastAsia="Malgun Gothic" w:hAnsi="Malgun Gothic"/>
        </w:rPr>
        <w:t xml:space="preserve">8.4 안돈 보드</w:t>
      </w:r>
    </w:p>
    <w:p>
      <w:pPr>
        <w:keepNext/>
        <w:spacing w:after="40" w:before="80"/>
        <w:jc w:val="center"/>
      </w:pPr>
      <w:r>
        <w:drawing>
          <wp:inline distT="0" distB="0" distL="0" distR="0">
            <wp:extent cx="5905500" cy="3695700"/>
            <wp:effectExtent t="0" r="0" b="0" l="0"/>
            <wp:docPr id="1"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r>
        <w:rPr>
          <w:rFonts w:ascii="Malgun Gothic" w:cs="Malgun Gothic" w:eastAsia="Malgun Gothic" w:hAnsi="Malgun Gothic"/>
        </w:rPr>
        <w:t xml:space="preserve">8.5 알람</w:t>
      </w:r>
    </w:p>
    <w:p>
      <w:pPr>
        <w:keepNext/>
        <w:spacing w:after="40" w:before="80"/>
        <w:jc w:val="center"/>
      </w:pPr>
      <w:r>
        <w:drawing>
          <wp:inline distT="0" distB="0" distL="0" distR="0">
            <wp:extent cx="5905500" cy="3695700"/>
            <wp:effectExtent t="0" r="0" b="0" l="0"/>
            <wp:docPr id="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r>
        <w:rPr>
          <w:rFonts w:ascii="Malgun Gothic" w:cs="Malgun Gothic" w:eastAsia="Malgun Gothic" w:hAnsi="Malgun Gothic"/>
        </w:rPr>
        <w:t xml:space="preserve">8.6 생산 이력</w:t>
      </w:r>
    </w:p>
    <w:p>
      <w:pPr>
        <w:keepNext/>
        <w:spacing w:after="40" w:before="80"/>
        <w:jc w:val="center"/>
      </w:pPr>
      <w:r>
        <w:drawing>
          <wp:inline distT="0" distB="0" distL="0" distR="0">
            <wp:extent cx="5905500" cy="4610100"/>
            <wp:effectExtent t="0" r="0" b="0" l="0"/>
            <wp:docPr id="1"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r>
        <w:rPr>
          <w:rFonts w:ascii="Malgun Gothic" w:cs="Malgun Gothic" w:eastAsia="Malgun Gothic" w:hAnsi="Malgun Gothic"/>
        </w:rPr>
        <w:t xml:space="preserve">8.7 작업 지시</w:t>
      </w:r>
    </w:p>
    <w:p>
      <w:pPr>
        <w:keepNext/>
        <w:spacing w:after="40" w:before="80"/>
        <w:jc w:val="center"/>
      </w:pPr>
      <w:r>
        <w:drawing>
          <wp:inline distT="0" distB="0" distL="0" distR="0">
            <wp:extent cx="5905500" cy="4610100"/>
            <wp:effectExtent t="0" r="0" b="0" l="0"/>
            <wp:docPr id="1"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r>
        <w:rPr>
          <w:rFonts w:ascii="Malgun Gothic" w:cs="Malgun Gothic" w:eastAsia="Malgun Gothic" w:hAnsi="Malgun Gothic"/>
        </w:rPr>
        <w:t xml:space="preserve">8.8 제품</w:t>
      </w:r>
    </w:p>
    <w:p>
      <w:pPr>
        <w:keepNext/>
        <w:spacing w:after="40" w:before="80"/>
        <w:jc w:val="center"/>
      </w:pPr>
      <w:r>
        <w:drawing>
          <wp:inline distT="0" distB="0" distL="0" distR="0">
            <wp:extent cx="5905500" cy="3695700"/>
            <wp:effectExtent t="0" r="0" b="0" l="0"/>
            <wp:docPr id="1"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r>
        <w:rPr>
          <w:rFonts w:ascii="Malgun Gothic" w:cs="Malgun Gothic" w:eastAsia="Malgun Gothic" w:hAnsi="Malgun Gothic"/>
        </w:rPr>
        <w:t xml:space="preserve">8.9 작업자</w:t>
      </w:r>
    </w:p>
    <w:p>
      <w:pPr>
        <w:keepNext/>
        <w:spacing w:after="40" w:before="80"/>
        <w:jc w:val="center"/>
      </w:pPr>
      <w:r>
        <w:drawing>
          <wp:inline distT="0" distB="0" distL="0" distR="0">
            <wp:extent cx="5905500" cy="3695700"/>
            <wp:effectExtent t="0" r="0" b="0" l="0"/>
            <wp:docPr id="1"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r>
        <w:rPr>
          <w:rFonts w:ascii="Malgun Gothic" w:cs="Malgun Gothic" w:eastAsia="Malgun Gothic" w:hAnsi="Malgun Gothic"/>
        </w:rPr>
        <w:t xml:space="preserve">8.10 레시피 파라미터 (검사 기준값)</w:t>
      </w:r>
    </w:p>
    <w:p>
      <w:pPr>
        <w:keepNext/>
        <w:spacing w:after="40" w:before="80"/>
        <w:jc w:val="center"/>
      </w:pPr>
      <w:r>
        <w:drawing>
          <wp:inline distT="0" distB="0" distL="0" distR="0">
            <wp:extent cx="5905500" cy="3695700"/>
            <wp:effectExtent t="0" r="0" b="0" l="0"/>
            <wp:docPr id="1"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r>
        <w:rPr>
          <w:rFonts w:ascii="Malgun Gothic" w:cs="Malgun Gothic" w:eastAsia="Malgun Gothic" w:hAnsi="Malgun Gothic"/>
        </w:rPr>
        <w:t xml:space="preserve">8.11 파레토 분석</w:t>
      </w:r>
    </w:p>
    <w:p>
      <w:pPr>
        <w:keepNext/>
        <w:spacing w:after="40" w:before="80"/>
        <w:jc w:val="center"/>
      </w:pPr>
      <w:r>
        <w:drawing>
          <wp:inline distT="0" distB="0" distL="0" distR="0">
            <wp:extent cx="5905500" cy="4610100"/>
            <wp:effectExtent t="0" r="0" b="0" l="0"/>
            <wp:docPr id="1"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r>
        <w:rPr>
          <w:rFonts w:ascii="Malgun Gothic" w:cs="Malgun Gothic" w:eastAsia="Malgun Gothic" w:hAnsi="Malgun Gothic"/>
        </w:rPr>
        <w:t xml:space="preserve">8.12 SPC 관리도</w:t>
      </w:r>
    </w:p>
    <w:p>
      <w:pPr>
        <w:keepNext/>
        <w:spacing w:after="40" w:before="80"/>
        <w:jc w:val="center"/>
      </w:pPr>
      <w:r>
        <w:drawing>
          <wp:inline distT="0" distB="0" distL="0" distR="0">
            <wp:extent cx="5905500" cy="3695700"/>
            <wp:effectExtent t="0" r="0" b="0" l="0"/>
            <wp:docPr id="1"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r>
        <w:rPr>
          <w:rFonts w:ascii="Malgun Gothic" w:cs="Malgun Gothic" w:eastAsia="Malgun Gothic" w:hAnsi="Malgun Gothic"/>
        </w:rPr>
        <w:t xml:space="preserve">8.13 불량 코드</w:t>
      </w:r>
    </w:p>
    <w:p>
      <w:pPr>
        <w:keepNext/>
        <w:spacing w:after="40" w:before="80"/>
        <w:jc w:val="center"/>
      </w:pPr>
      <w:r>
        <w:drawing>
          <wp:inline distT="0" distB="0" distL="0" distR="0">
            <wp:extent cx="5905500" cy="3695700"/>
            <wp:effectExtent t="0" r="0" b="0" l="0"/>
            <wp:docPr id="1"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r>
        <w:rPr>
          <w:rFonts w:ascii="Malgun Gothic" w:cs="Malgun Gothic" w:eastAsia="Malgun Gothic" w:hAnsi="Malgun Gothic"/>
        </w:rPr>
        <w:t xml:space="preserve">8.14 교대 리포트</w:t>
      </w:r>
    </w:p>
    <w:p>
      <w:pPr>
        <w:keepNext/>
        <w:spacing w:after="40" w:before="80"/>
        <w:jc w:val="center"/>
      </w:pPr>
      <w:r>
        <w:drawing>
          <wp:inline distT="0" distB="0" distL="0" distR="0">
            <wp:extent cx="5905500" cy="4610100"/>
            <wp:effectExtent t="0" r="0" b="0" l="0"/>
            <wp:docPr id="1"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r>
        <w:rPr>
          <w:rFonts w:ascii="Malgun Gothic" w:cs="Malgun Gothic" w:eastAsia="Malgun Gothic" w:hAnsi="Malgun Gothic"/>
        </w:rPr>
        <w:t xml:space="preserve">8.15 PDF 리포트</w:t>
      </w:r>
    </w:p>
    <w:p>
      <w:pPr>
        <w:keepNext/>
        <w:spacing w:after="40" w:before="80"/>
        <w:jc w:val="center"/>
      </w:pPr>
      <w:r>
        <w:drawing>
          <wp:inline distT="0" distB="0" distL="0" distR="0">
            <wp:extent cx="5905500" cy="3695700"/>
            <wp:effectExtent t="0" r="0" b="0" l="0"/>
            <wp:docPr id="1"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r>
        <w:rPr>
          <w:rFonts w:ascii="Malgun Gothic" w:cs="Malgun Gothic" w:eastAsia="Malgun Gothic" w:hAnsi="Malgun Gothic"/>
        </w:rPr>
        <w:t xml:space="preserve">8.16 비전 클라이언트 (라인)</w:t>
      </w:r>
    </w:p>
    <w:p>
      <w:pPr>
        <w:keepNext/>
        <w:spacing w:after="40" w:before="80"/>
        <w:jc w:val="center"/>
      </w:pPr>
      <w:r>
        <w:drawing>
          <wp:inline distT="0" distB="0" distL="0" distR="0">
            <wp:extent cx="5905500" cy="3695700"/>
            <wp:effectExtent t="0" r="0" b="0" l="0"/>
            <wp:docPr id="1"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r>
        <w:rPr>
          <w:rFonts w:ascii="Malgun Gothic" w:cs="Malgun Gothic" w:eastAsia="Malgun Gothic" w:hAnsi="Malgun Gothic"/>
        </w:rPr>
        <w:t xml:space="preserve">8.17 OEE 설비종합효율</w:t>
      </w:r>
    </w:p>
    <w:p>
      <w:pPr>
        <w:keepNext/>
        <w:spacing w:after="40" w:before="80"/>
        <w:jc w:val="center"/>
      </w:pPr>
      <w:r>
        <w:drawing>
          <wp:inline distT="0" distB="0" distL="0" distR="0">
            <wp:extent cx="5905500" cy="4219575"/>
            <wp:effectExtent t="0" r="0" b="0" l="0"/>
            <wp:docPr id="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r>
        <w:rPr>
          <w:rFonts w:ascii="Malgun Gothic" w:cs="Malgun Gothic" w:eastAsia="Malgun Gothic" w:hAnsi="Malgun Gothic"/>
        </w:rPr>
        <w:t xml:space="preserve">8.18 설비 신뢰성 (MTBF / MTTR)</w:t>
      </w:r>
    </w:p>
    <w:p>
      <w:pPr>
        <w:keepNext/>
        <w:spacing w:after="40" w:before="80"/>
        <w:jc w:val="center"/>
      </w:pPr>
      <w:r>
        <w:drawing>
          <wp:inline distT="0" distB="0" distL="0" distR="0">
            <wp:extent cx="5905500" cy="3695700"/>
            <wp:effectExtent t="0" r="0" b="0" l="0"/>
            <wp:docPr id="1"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r>
        <w:rPr>
          <w:rFonts w:ascii="Malgun Gothic" w:cs="Malgun Gothic" w:eastAsia="Malgun Gothic" w:hAnsi="Malgun Gothic"/>
        </w:rPr>
        <w:t xml:space="preserve">8.19 예방 보전</w:t>
      </w:r>
    </w:p>
    <w:p>
      <w:pPr>
        <w:keepNext/>
        <w:spacing w:after="40" w:before="80"/>
        <w:jc w:val="center"/>
      </w:pPr>
      <w:r>
        <w:drawing>
          <wp:inline distT="0" distB="0" distL="0" distR="0">
            <wp:extent cx="5905500" cy="3695700"/>
            <wp:effectExtent t="0" r="0" b="0" l="0"/>
            <wp:docPr id="1"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r>
        <w:rPr>
          <w:rFonts w:ascii="Malgun Gothic" w:cs="Malgun Gothic" w:eastAsia="Malgun Gothic" w:hAnsi="Malgun Gothic"/>
        </w:rPr>
        <w:t xml:space="preserve">8.20 불량률 예측</w:t>
      </w:r>
    </w:p>
    <w:p>
      <w:pPr>
        <w:keepNext/>
        <w:spacing w:after="40" w:before="80"/>
        <w:jc w:val="center"/>
      </w:pPr>
      <w:r>
        <w:drawing>
          <wp:inline distT="0" distB="0" distL="0" distR="0">
            <wp:extent cx="5905500" cy="3781425"/>
            <wp:effectExtent t="0" r="0" b="0" l="0"/>
            <wp:docPr id="1"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r>
        <w:rPr>
          <w:rFonts w:ascii="Malgun Gothic" w:cs="Malgun Gothic" w:eastAsia="Malgun Gothic" w:hAnsi="Malgun Gothic"/>
        </w:rPr>
        <w:t xml:space="preserve">8.21 교대 마스터 (Admin)</w:t>
      </w:r>
    </w:p>
    <w:p>
      <w:pPr>
        <w:keepNext/>
        <w:spacing w:after="40" w:before="80"/>
        <w:jc w:val="center"/>
      </w:pPr>
      <w:r>
        <w:drawing>
          <wp:inline distT="0" distB="0" distL="0" distR="0">
            <wp:extent cx="5905500" cy="3695700"/>
            <wp:effectExtent t="0" r="0" b="0" l="0"/>
            <wp:docPr id="1"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r>
        <w:rPr>
          <w:rFonts w:ascii="Malgun Gothic" w:cs="Malgun Gothic" w:eastAsia="Malgun Gothic" w:hAnsi="Malgun Gothic"/>
        </w:rPr>
        <w:t xml:space="preserve">8.22 사용자 승인 (Admin)</w:t>
      </w:r>
    </w:p>
    <w:p>
      <w:pPr>
        <w:keepNext/>
        <w:spacing w:after="40" w:before="80"/>
        <w:jc w:val="center"/>
      </w:pPr>
      <w:r>
        <w:drawing>
          <wp:inline distT="0" distB="0" distL="0" distR="0">
            <wp:extent cx="5905500" cy="3695700"/>
            <wp:effectExtent t="0" r="0" b="0" l="0"/>
            <wp:docPr id="1"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r>
        <w:rPr>
          <w:rFonts w:ascii="Malgun Gothic" w:cs="Malgun Gothic" w:eastAsia="Malgun Gothic" w:hAnsi="Malgun Gothic"/>
        </w:rPr>
        <w:t xml:space="preserve">8.23 감사 로그 (Admin)</w:t>
      </w:r>
    </w:p>
    <w:p>
      <w:pPr>
        <w:keepNext/>
        <w:spacing w:after="40" w:before="80"/>
        <w:jc w:val="center"/>
      </w:pPr>
      <w:r>
        <w:drawing>
          <wp:inline distT="0" distB="0" distL="0" distR="0">
            <wp:extent cx="5905500" cy="4610100"/>
            <wp:effectExtent t="0" r="0" b="0" l="0"/>
            <wp:docPr id="1"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r>
        <w:rPr>
          <w:rFonts w:ascii="Malgun Gothic" w:cs="Malgun Gothic" w:eastAsia="Malgun Gothic" w:hAnsi="Malgun Gothic"/>
        </w:rPr>
        <w:t xml:space="preserve">8.24 SW 라이선스 (Admin)</w:t>
      </w:r>
    </w:p>
    <w:p>
      <w:pPr>
        <w:keepNext/>
        <w:spacing w:after="40" w:before="80"/>
        <w:jc w:val="center"/>
      </w:pPr>
      <w:r>
        <w:drawing>
          <wp:inline distT="0" distB="0" distL="0" distR="0">
            <wp:extent cx="5905500" cy="3695700"/>
            <wp:effectExtent t="0" r="0" b="0" l="0"/>
            <wp:docPr id="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r>
        <w:rPr>
          <w:rFonts w:ascii="Malgun Gothic" w:cs="Malgun Gothic" w:eastAsia="Malgun Gothic" w:hAnsi="Malgun Gothic"/>
        </w:rPr>
        <w:t xml:space="preserve">8.25 시스템 설정 (Admin)</w:t>
      </w:r>
    </w:p>
    <w:p>
      <w:pPr>
        <w:keepNext/>
        <w:spacing w:after="40" w:before="80"/>
        <w:jc w:val="center"/>
      </w:pPr>
      <w:r>
        <w:drawing>
          <wp:inline distT="0" distB="0" distL="0" distR="0">
            <wp:extent cx="5905500" cy="3695700"/>
            <wp:effectExtent t="0" r="0" b="0" l="0"/>
            <wp:docPr id="1"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r>
        <w:rPr>
          <w:rFonts w:ascii="Malgun Gothic" w:cs="Malgun Gothic" w:eastAsia="Malgun Gothic" w:hAnsi="Malgun Gothic"/>
        </w:rPr>
        <w:t xml:space="preserve">8.26 라인 PC 와 서버가 맞물리는 방식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r>
        <w:rPr>
          <w:rFonts w:ascii="Malgun Gothic" w:cs="Malgun Gothic" w:eastAsia="Malgun Gothic" w:hAnsi="Malgun Gothic"/>
        </w:rPr>
        <w:t xml:space="preserve">8.27 여러 라인 · 여러 서버 운영</w:t>
      </w:r>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r>
        <w:rPr>
          <w:rFonts w:ascii="Malgun Gothic" w:cs="Malgun Gothic" w:eastAsia="Malgun Gothic" w:hAnsi="Malgun Gothic"/>
        </w:rPr>
        <w:t xml:space="preserve">9. AI 학습 플랫폼 (BODA.VMS.MLOps)</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r>
        <w:rPr>
          <w:rFonts w:ascii="Malgun Gothic" w:cs="Malgun Gothic" w:eastAsia="Malgun Gothic" w:hAnsi="Malgun Gothic"/>
        </w:rPr>
        <w:t xml:space="preserve">9.1 로그인과 역할</w:t>
      </w:r>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r>
        <w:rPr>
          <w:rFonts w:ascii="Malgun Gothic" w:cs="Malgun Gothic" w:eastAsia="Malgun Gothic" w:hAnsi="Malgun Gothic"/>
        </w:rPr>
        <w:t xml:space="preserve">9.2 메뉴 구조</w:t>
      </w:r>
    </w:p>
    <w:p>
      <w:pPr>
        <w:keepNext/>
        <w:spacing w:after="40" w:before="80"/>
        <w:jc w:val="center"/>
      </w:pPr>
      <w:r>
        <w:drawing>
          <wp:inline distT="0" distB="0" distL="0" distR="0">
            <wp:extent cx="5905500" cy="3371850"/>
            <wp:effectExtent t="0" r="0" b="0" l="0"/>
            <wp:docPr id="1"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r>
        <w:rPr>
          <w:rFonts w:ascii="Malgun Gothic" w:cs="Malgun Gothic" w:eastAsia="Malgun Gothic" w:hAnsi="Malgun Gothic"/>
        </w:rPr>
        <w:t xml:space="preserve">9.3 전체 흐름 — 수집에서 배포까지</w:t>
      </w:r>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bottom w:val="single" w:color="E8F7F3" w:sz="2"/>
          <w:left w:val="single" w:color="0E8F73" w:sz="18" w:space="6"/>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r>
        <w:rPr>
          <w:rFonts w:ascii="Malgun Gothic" w:cs="Malgun Gothic" w:eastAsia="Malgun Gothic" w:hAnsi="Malgun Gothic"/>
        </w:rPr>
        <w:t xml:space="preserve">9.4 수집 사진</w:t>
      </w:r>
    </w:p>
    <w:p>
      <w:pPr>
        <w:keepNext/>
        <w:spacing w:after="40" w:before="80"/>
        <w:jc w:val="center"/>
      </w:pPr>
      <w:r>
        <w:drawing>
          <wp:inline distT="0" distB="0" distL="0" distR="0">
            <wp:extent cx="5905500" cy="3371850"/>
            <wp:effectExtent t="0" r="0" b="0" l="0"/>
            <wp:docPr id="1"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r>
        <w:rPr>
          <w:rFonts w:ascii="Malgun Gothic" w:cs="Malgun Gothic" w:eastAsia="Malgun Gothic" w:hAnsi="Malgun Gothic"/>
        </w:rPr>
        <w:t xml:space="preserve">9.5 데이터셋 · 라벨링</w:t>
      </w:r>
    </w:p>
    <w:p>
      <w:pPr>
        <w:keepNext/>
        <w:spacing w:after="40" w:before="80"/>
        <w:jc w:val="center"/>
      </w:pPr>
      <w:r>
        <w:drawing>
          <wp:inline distT="0" distB="0" distL="0" distR="0">
            <wp:extent cx="5905500" cy="3371850"/>
            <wp:effectExtent t="0" r="0" b="0" l="0"/>
            <wp:docPr id="1"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1"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1"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1"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r>
        <w:rPr>
          <w:rFonts w:ascii="Malgun Gothic" w:cs="Malgun Gothic" w:eastAsia="Malgun Gothic" w:hAnsi="Malgun Gothic"/>
        </w:rPr>
        <w:t xml:space="preserve">9.6 학습 작업</w:t>
      </w:r>
    </w:p>
    <w:p>
      <w:pPr>
        <w:keepNext/>
        <w:spacing w:after="40" w:before="80"/>
        <w:jc w:val="center"/>
      </w:pPr>
      <w:r>
        <w:drawing>
          <wp:inline distT="0" distB="0" distL="0" distR="0">
            <wp:extent cx="5905500" cy="3371850"/>
            <wp:effectExtent t="0" r="0" b="0" l="0"/>
            <wp:docPr id="1"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1"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분류 · 이상탐지는 쓰지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r>
        <w:rPr>
          <w:rFonts w:ascii="Malgun Gothic" w:cs="Malgun Gothic" w:eastAsia="Malgun Gothic" w:hAnsi="Malgun Gothic"/>
        </w:rPr>
        <w:t xml:space="preserve">9.7 데이터셋 버전</w:t>
      </w:r>
    </w:p>
    <w:p>
      <w:pPr>
        <w:keepNext/>
        <w:spacing w:after="40" w:before="80"/>
        <w:jc w:val="center"/>
      </w:pPr>
      <w:r>
        <w:drawing>
          <wp:inline distT="0" distB="0" distL="0" distR="0">
            <wp:extent cx="5905500" cy="3371850"/>
            <wp:effectExtent t="0" r="0" b="0" l="0"/>
            <wp:docPr id="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r>
        <w:rPr>
          <w:rFonts w:ascii="Malgun Gothic" w:cs="Malgun Gothic" w:eastAsia="Malgun Gothic" w:hAnsi="Malgun Gothic"/>
        </w:rPr>
        <w:t xml:space="preserve">9.8 워커 · 사전학습 미러</w:t>
      </w:r>
    </w:p>
    <w:p>
      <w:pPr>
        <w:keepNext/>
        <w:spacing w:after="40" w:before="80"/>
        <w:jc w:val="center"/>
      </w:pPr>
      <w:r>
        <w:drawing>
          <wp:inline distT="0" distB="0" distL="0" distR="0">
            <wp:extent cx="5905500" cy="3371850"/>
            <wp:effectExtent t="0" r="0" b="0" l="0"/>
            <wp:docPr id="1"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1"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를 올립니다.</w:t>
      </w:r>
    </w:p>
    <w:p>
      <w:pPr>
        <w:pStyle w:val="Heading2"/>
        <w:keepNext/>
      </w:pPr>
      <w:r>
        <w:rPr>
          <w:rFonts w:ascii="Malgun Gothic" w:cs="Malgun Gothic" w:eastAsia="Malgun Gothic" w:hAnsi="Malgun Gothic"/>
        </w:rPr>
        <w:t xml:space="preserve">9.9 모델 레지스트리</w:t>
      </w:r>
    </w:p>
    <w:p>
      <w:pPr>
        <w:keepNext/>
        <w:spacing w:after="40" w:before="80"/>
        <w:jc w:val="center"/>
      </w:pPr>
      <w:r>
        <w:drawing>
          <wp:inline distT="0" distB="0" distL="0" distR="0">
            <wp:extent cx="5905500" cy="3371850"/>
            <wp:effectExtent t="0" r="0" b="0" l="0"/>
            <wp:docPr id="1"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r>
        <w:rPr>
          <w:rFonts w:ascii="Malgun Gothic" w:cs="Malgun Gothic" w:eastAsia="Malgun Gothic" w:hAnsi="Malgun Gothic"/>
        </w:rPr>
        <w:t xml:space="preserve">9.10 레시피 바인딩</w:t>
      </w:r>
    </w:p>
    <w:p>
      <w:pPr>
        <w:keepNext/>
        <w:spacing w:after="40" w:before="80"/>
        <w:jc w:val="center"/>
      </w:pPr>
      <w:r>
        <w:drawing>
          <wp:inline distT="0" distB="0" distL="0" distR="0">
            <wp:extent cx="5905500" cy="3371850"/>
            <wp:effectExtent t="0" r="0" b="0" l="0"/>
            <wp:docPr id="1"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r>
        <w:rPr>
          <w:rFonts w:ascii="Malgun Gothic" w:cs="Malgun Gothic" w:eastAsia="Malgun Gothic" w:hAnsi="Malgun Gothic"/>
        </w:rPr>
        <w:t xml:space="preserve">9.11 라인 PC</w:t>
      </w:r>
    </w:p>
    <w:p>
      <w:pPr>
        <w:keepNext/>
        <w:spacing w:after="40" w:before="80"/>
        <w:jc w:val="center"/>
      </w:pPr>
      <w:r>
        <w:drawing>
          <wp:inline distT="0" distB="0" distL="0" distR="0">
            <wp:extent cx="5905500" cy="3371850"/>
            <wp:effectExtent t="0" r="0" b="0" l="0"/>
            <wp:docPr id="1"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r>
        <w:rPr>
          <w:rFonts w:ascii="Malgun Gothic" w:cs="Malgun Gothic" w:eastAsia="Malgun Gothic" w:hAnsi="Malgun Gothic"/>
        </w:rPr>
        <w:t xml:space="preserve">9.12 라인 모니터링</w:t>
      </w:r>
    </w:p>
    <w:p>
      <w:pPr>
        <w:keepNext/>
        <w:spacing w:after="40" w:before="80"/>
        <w:jc w:val="center"/>
      </w:pPr>
      <w:r>
        <w:drawing>
          <wp:inline distT="0" distB="0" distL="0" distR="0">
            <wp:extent cx="5905500" cy="3371850"/>
            <wp:effectExtent t="0" r="0" b="0" l="0"/>
            <wp:docPr id="1"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r>
        <w:rPr>
          <w:rFonts w:ascii="Malgun Gothic" w:cs="Malgun Gothic" w:eastAsia="Malgun Gothic" w:hAnsi="Malgun Gothic"/>
        </w:rPr>
        <w:t xml:space="preserve">10. AI 학습 도구 (VMS.DeepLearning, 선택 설치)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1"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1"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r>
        <w:rPr>
          <w:rFonts w:ascii="Malgun Gothic" w:cs="Malgun Gothic" w:eastAsia="Malgun Gothic" w:hAnsi="Malgun Gothic"/>
        </w:rPr>
        <w:t xml:space="preserve">11. 유지보수</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r>
        <w:rPr>
          <w:rFonts w:ascii="Malgun Gothic" w:cs="Malgun Gothic" w:eastAsia="Malgun Gothic" w:hAnsi="Malgun Gothic"/>
        </w:rPr>
        <w:t xml:space="preserve">11.1 백업과 복원</w:t>
      </w:r>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r>
        <w:rPr>
          <w:rFonts w:ascii="Malgun Gothic" w:cs="Malgun Gothic" w:eastAsia="Malgun Gothic" w:hAnsi="Malgun Gothic"/>
        </w:rPr>
        <w:t xml:space="preserve">11.2 데이터 보존과 디스크 관리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r>
        <w:rPr>
          <w:rFonts w:ascii="Malgun Gothic" w:cs="Malgun Gothic" w:eastAsia="Malgun Gothic" w:hAnsi="Malgun Gothic"/>
        </w:rPr>
        <w:t xml:space="preserve">11.3 카메라 교체 · IP 변경</w:t>
      </w:r>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r>
        <w:rPr>
          <w:rFonts w:ascii="Malgun Gothic" w:cs="Malgun Gothic" w:eastAsia="Malgun Gothic" w:hAnsi="Malgun Gothic"/>
        </w:rPr>
        <w:t xml:space="preserve">11.4 라이선스 · 좌석 관리</w:t>
      </w:r>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r>
        <w:rPr>
          <w:rFonts w:ascii="Malgun Gothic" w:cs="Malgun Gothic" w:eastAsia="Malgun Gothic" w:hAnsi="Malgun Gothic"/>
        </w:rPr>
        <w:t xml:space="preserve">11.5 한 PC 에서 두 라인 운용 (다중 인스턴스)</w:t>
      </w:r>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r>
        <w:rPr>
          <w:rFonts w:ascii="Malgun Gothic" w:cs="Malgun Gothic" w:eastAsia="Malgun Gothic" w:hAnsi="Malgun Gothic"/>
        </w:rPr>
        <w:t xml:space="preserve">11.6 로그 · 데이터 위치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11.7 문제 보고 방법</w:t>
      </w:r>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r>
        <w:rPr>
          <w:rFonts w:ascii="Malgun Gothic" w:cs="Malgun Gothic" w:eastAsia="Malgun Gothic" w:hAnsi="Malgun Gothic"/>
        </w:rPr>
        <w:t xml:space="preserve">12. 문제점 및 조치 방법</w:t>
      </w:r>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r>
        <w:rPr>
          <w:rFonts w:ascii="Malgun Gothic" w:cs="Malgun Gothic" w:eastAsia="Malgun Gothic" w:hAnsi="Malgun Gothic"/>
        </w:rPr>
        <w:t xml:space="preserve">12.1 카메라 · 촬영</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r>
        <w:rPr>
          <w:rFonts w:ascii="Malgun Gothic" w:cs="Malgun Gothic" w:eastAsia="Malgun Gothic" w:hAnsi="Malgun Gothic"/>
        </w:rPr>
        <w:t xml:space="preserve">12.2 검사 운전 · 작업지시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r>
        <w:rPr>
          <w:rFonts w:ascii="Malgun Gothic" w:cs="Malgun Gothic" w:eastAsia="Malgun Gothic" w:hAnsi="Malgun Gothic"/>
        </w:rPr>
        <w:t xml:space="preserve">12.3 PLC · IO 보드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r>
        <w:rPr>
          <w:rFonts w:ascii="Malgun Gothic" w:cs="Malgun Gothic" w:eastAsia="Malgun Gothic" w:hAnsi="Malgun Gothic"/>
        </w:rPr>
        <w:t xml:space="preserve">12.4 레시피 편집 · 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r>
        <w:rPr>
          <w:rFonts w:ascii="Malgun Gothic" w:cs="Malgun Gothic" w:eastAsia="Malgun Gothic" w:hAnsi="Malgun Gothic"/>
        </w:rPr>
        <w:t xml:space="preserve">12.5 Web · 네트워크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r>
        <w:rPr>
          <w:rFonts w:ascii="Malgun Gothic" w:cs="Malgun Gothic" w:eastAsia="Malgun Gothic" w:hAnsi="Malgun Gothic"/>
        </w:rPr>
        <w:t xml:space="preserve">12.6 MLOps · 학습 워커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r>
        <w:rPr>
          <w:rFonts w:ascii="Malgun Gothic" w:cs="Malgun Gothic" w:eastAsia="Malgun Gothic" w:hAnsi="Malgun Gothic"/>
        </w:rPr>
        <w:t xml:space="preserve">12.7 PC · 프로그램 실행</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r>
        <w:rPr>
          <w:rFonts w:ascii="Malgun Gothic" w:cs="Malgun Gothic" w:eastAsia="Malgun Gothic" w:hAnsi="Malgun Gothic"/>
        </w:rPr>
        <w:t xml:space="preserve">13. 부록</w:t>
      </w:r>
    </w:p>
    <w:p>
      <w:pPr>
        <w:pBdr>
          <w:top w:val="single" w:color="EAF2FB" w:sz="2"/>
          <w:bottom w:val="single" w:color="EAF2FB" w:sz="2"/>
          <w:left w:val="single" w:color="2E5496" w:sz="18" w:space="6"/>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r>
        <w:rPr>
          <w:rFonts w:ascii="Malgun Gothic" w:cs="Malgun Gothic" w:eastAsia="Malgun Gothic" w:hAnsi="Malgun Gothic"/>
        </w:rPr>
        <w:t xml:space="preserve">13.1 단축키 · 마우스 조작 (VisionSetup)</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false"/>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false"/>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r>
        <w:rPr>
          <w:rFonts w:ascii="Malgun Gothic" w:cs="Malgun Gothic" w:eastAsia="Malgun Gothic" w:hAnsi="Malgun Gothic"/>
        </w:rPr>
        <w:t xml:space="preserve">13.2 비전 도구 파라미터 전체표</w:t>
      </w:r>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false"/>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r>
        <w:rPr>
          <w:rFonts w:ascii="Malgun Gothic" w:cs="Malgun Gothic" w:eastAsia="Malgun Gothic" w:hAnsi="Malgun Gothic"/>
        </w:rPr>
        <w:t xml:space="preserve">13.3 검사 결과 값 이름 (PLC 매핑 · Web 이력)</w:t>
      </w:r>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r>
        <w:rPr>
          <w:rFonts w:ascii="Malgun Gothic" w:cs="Malgun Gothic" w:eastAsia="Malgun Gothic" w:hAnsi="Malgun Gothic"/>
        </w:rPr>
        <w:t xml:space="preserve">13.4 문서 정보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1.42.0 · BODA.VMS.Web 1.10.3 · BODA.VMS.MLOps 0.1.1</w:t>
            </w:r>
          </w:p>
        </w:tc>
      </w:tr>
      <w:tr>
        <w:trPr>
          <w:cantSplit/>
          <w:tblHeader w:val="false"/>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false"/>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sz w:val="12"/>
        <w:szCs w:val="12"/>
      </w:rPr>
    </w:lvl>
    <w:lvl w:ilvl="1" w15:tentative="1">
      <w:start w:val="1"/>
      <w:numFmt w:val="bullet"/>
      <w:lvlText w:val="→"/>
      <w:lvlJc w:val="left"/>
      <w:pPr>
        <w:ind w:left="840" w:hanging="260"/>
      </w:pPr>
    </w:lvl>
    <w:lvl w:ilvl="2" w15:tentative="1">
      <w:start w:val="1"/>
      <w:numFmt w:val="bullet"/>
      <w:lvlText w:val="·"/>
      <w:lvlJc w:val="left"/>
      <w:pPr>
        <w:ind w:left="1200" w:hanging="220"/>
      </w:pPr>
    </w:lvl>
  </w:abstractNum>
  <w:abstractNum w:abstractNumId="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1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2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39"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0"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1"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2"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3"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4"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5"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6"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7"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abstractNum w:abstractNumId="48" w15:restartNumberingAfterBreak="0">
    <w:multiLevelType w:val="hybridMultilevel"/>
    <w:lvl w:ilvl="0" w15:tentative="1">
      <w:start w:val="1"/>
      <w:numFmt w:val="decimal"/>
      <w:lvlText w:val="%1."/>
      <w:lvlJc w:val="left"/>
      <w:pPr>
        <w:ind w:left="440" w:hanging="300"/>
      </w:pPr>
    </w:lvl>
    <w:lvl w:ilvl="1" w15:tentative="1">
      <w:start w:val="1"/>
      <w:numFmt w:val="lowerLetter"/>
      <w:lvlText w:val="%2."/>
      <w:lvlJc w:val="left"/>
      <w:pPr>
        <w:ind w:left="840" w:hanging="300"/>
      </w:pPr>
    </w:lvl>
    <w:lvl w:ilvl="2" w15: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4784f555a7e87b9bf609c6edc0d994991495c264.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2026-10-13T07:56:12.459Z</dcterms:created>
  <dcterms:modified xsi:type="dcterms:W3CDTF">2026-10-13T07:56:12.467Z</dcterms:modified>
</cp:coreProperties>
</file>

<file path=docProps/custom.xml><?xml version="1.0" encoding="utf-8"?>
<Properties xmlns="http://schemas.openxmlformats.org/officeDocument/2006/custom-properties" xmlns:vt="http://schemas.openxmlformats.org/officeDocument/2006/docPropsVTypes"/>
</file>